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46589" w14:textId="49707592" w:rsidR="00650A4E" w:rsidRDefault="00041770" w:rsidP="00770397">
      <w:pPr>
        <w:widowControl w:val="0"/>
        <w:autoSpaceDE w:val="0"/>
        <w:spacing w:after="0" w:line="240" w:lineRule="auto"/>
        <w:ind w:left="567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Приложение № 1</w:t>
      </w:r>
    </w:p>
    <w:p w14:paraId="1A260C20" w14:textId="77777777" w:rsidR="00041770" w:rsidRDefault="00041770" w:rsidP="00000629">
      <w:pPr>
        <w:widowControl w:val="0"/>
        <w:autoSpaceDE w:val="0"/>
        <w:spacing w:after="0" w:line="240" w:lineRule="auto"/>
        <w:ind w:left="5670"/>
        <w:jc w:val="both"/>
        <w:rPr>
          <w:rFonts w:ascii="Times New Roman" w:hAnsi="Times New Roman"/>
          <w:b/>
          <w:bCs/>
          <w:color w:val="000000" w:themeColor="text1"/>
          <w:sz w:val="24"/>
          <w:szCs w:val="24"/>
        </w:rPr>
      </w:pPr>
    </w:p>
    <w:p w14:paraId="630E50B1" w14:textId="7A5B42FE" w:rsidR="00770397" w:rsidRPr="001A093E" w:rsidRDefault="00000629" w:rsidP="00000629">
      <w:pPr>
        <w:widowControl w:val="0"/>
        <w:autoSpaceDE w:val="0"/>
        <w:spacing w:after="0" w:line="240" w:lineRule="auto"/>
        <w:ind w:left="567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УТВЪРЖДАВАМ</w:t>
      </w:r>
      <w:r w:rsidR="00770397" w:rsidRPr="001A093E">
        <w:rPr>
          <w:rFonts w:ascii="Times New Roman" w:hAnsi="Times New Roman"/>
          <w:b/>
          <w:bCs/>
          <w:color w:val="000000" w:themeColor="text1"/>
          <w:sz w:val="24"/>
          <w:szCs w:val="24"/>
        </w:rPr>
        <w:t>:</w:t>
      </w:r>
    </w:p>
    <w:p w14:paraId="5D594849" w14:textId="65C1A16E" w:rsidR="00770397" w:rsidRDefault="00000629" w:rsidP="00770397">
      <w:pPr>
        <w:widowControl w:val="0"/>
        <w:autoSpaceDE w:val="0"/>
        <w:spacing w:after="0" w:line="240" w:lineRule="auto"/>
        <w:ind w:left="567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СЕРГЕЙ ЦВЕТАРСКИ</w:t>
      </w:r>
    </w:p>
    <w:p w14:paraId="505AE070" w14:textId="5AA4F7B0" w:rsidR="00000629" w:rsidRPr="001A093E" w:rsidRDefault="00000629" w:rsidP="00770397">
      <w:pPr>
        <w:widowControl w:val="0"/>
        <w:autoSpaceDE w:val="0"/>
        <w:spacing w:after="0" w:line="240" w:lineRule="auto"/>
        <w:ind w:left="567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ПРЕДСЕДАТЕЛ НА НСИ</w:t>
      </w:r>
    </w:p>
    <w:p w14:paraId="4536F654" w14:textId="77777777" w:rsidR="00770397" w:rsidRPr="001A093E" w:rsidRDefault="00770397" w:rsidP="00770397">
      <w:pPr>
        <w:jc w:val="center"/>
        <w:rPr>
          <w:rFonts w:ascii="Times New Roman" w:hAnsi="Times New Roman"/>
          <w:b/>
          <w:color w:val="000000" w:themeColor="text1"/>
          <w:sz w:val="24"/>
          <w:szCs w:val="24"/>
        </w:rPr>
      </w:pPr>
    </w:p>
    <w:p w14:paraId="6894DE3D" w14:textId="77777777" w:rsidR="00770397" w:rsidRPr="001A093E" w:rsidRDefault="00770397" w:rsidP="00770397">
      <w:pPr>
        <w:jc w:val="center"/>
        <w:rPr>
          <w:rFonts w:ascii="Times New Roman" w:hAnsi="Times New Roman"/>
          <w:b/>
          <w:color w:val="000000" w:themeColor="text1"/>
          <w:sz w:val="24"/>
          <w:szCs w:val="24"/>
        </w:rPr>
      </w:pPr>
      <w:r w:rsidRPr="001A093E">
        <w:rPr>
          <w:rFonts w:ascii="Times New Roman" w:hAnsi="Times New Roman"/>
          <w:b/>
          <w:color w:val="000000" w:themeColor="text1"/>
          <w:sz w:val="24"/>
          <w:szCs w:val="24"/>
        </w:rPr>
        <w:t>ТЕХНИЧЕСКА СПЕЦИФИКАЦИЯ</w:t>
      </w:r>
    </w:p>
    <w:p w14:paraId="321EAF51" w14:textId="77777777" w:rsidR="00B05BC8" w:rsidRPr="001A093E" w:rsidRDefault="00B05BC8" w:rsidP="00B05BC8">
      <w:pPr>
        <w:jc w:val="center"/>
        <w:rPr>
          <w:rFonts w:ascii="Times New Roman" w:hAnsi="Times New Roman"/>
          <w:b/>
          <w:color w:val="000000" w:themeColor="text1"/>
          <w:sz w:val="24"/>
          <w:szCs w:val="24"/>
        </w:rPr>
      </w:pPr>
      <w:r w:rsidRPr="001A093E">
        <w:rPr>
          <w:rFonts w:ascii="Times New Roman" w:hAnsi="Times New Roman"/>
          <w:b/>
          <w:color w:val="000000" w:themeColor="text1"/>
          <w:sz w:val="24"/>
          <w:szCs w:val="24"/>
        </w:rPr>
        <w:t>за</w:t>
      </w:r>
    </w:p>
    <w:p w14:paraId="5E387224" w14:textId="4ACE305D" w:rsidR="00B05BC8" w:rsidRPr="001A093E" w:rsidRDefault="00650A4E" w:rsidP="00B05BC8">
      <w:pPr>
        <w:jc w:val="center"/>
        <w:rPr>
          <w:rFonts w:ascii="Times New Roman" w:hAnsi="Times New Roman"/>
          <w:b/>
          <w:color w:val="000000" w:themeColor="text1"/>
          <w:sz w:val="24"/>
          <w:szCs w:val="24"/>
        </w:rPr>
      </w:pPr>
      <w:r>
        <w:rPr>
          <w:rFonts w:ascii="Times New Roman" w:hAnsi="Times New Roman"/>
          <w:b/>
          <w:color w:val="000000" w:themeColor="text1"/>
          <w:sz w:val="24"/>
          <w:szCs w:val="24"/>
        </w:rPr>
        <w:t>„Доставка и гаранционно обслужване на Система за събиране и анализ на журнални записи, свързани с информационната сигурност и защита, с локация в резервния изчислителен център на НСИ“</w:t>
      </w:r>
    </w:p>
    <w:p w14:paraId="367FC65D" w14:textId="77777777" w:rsidR="00B05BC8" w:rsidRPr="001A093E" w:rsidRDefault="00B05BC8" w:rsidP="002D21B0">
      <w:pPr>
        <w:spacing w:before="240" w:after="0" w:line="240" w:lineRule="auto"/>
        <w:jc w:val="both"/>
        <w:rPr>
          <w:rFonts w:ascii="Times New Roman" w:hAnsi="Times New Roman"/>
          <w:b/>
          <w:bCs/>
          <w:color w:val="000000" w:themeColor="text1"/>
          <w:sz w:val="24"/>
          <w:szCs w:val="24"/>
          <w:lang w:eastAsia="bg-BG"/>
        </w:rPr>
      </w:pPr>
      <w:r w:rsidRPr="001A093E">
        <w:rPr>
          <w:rFonts w:ascii="Times New Roman" w:hAnsi="Times New Roman"/>
          <w:b/>
          <w:bCs/>
          <w:color w:val="000000" w:themeColor="text1"/>
          <w:sz w:val="24"/>
          <w:szCs w:val="24"/>
          <w:lang w:eastAsia="bg-BG"/>
        </w:rPr>
        <w:t>1. Предмет:</w:t>
      </w:r>
    </w:p>
    <w:p w14:paraId="5EE9BE37" w14:textId="6ABFD2B9" w:rsidR="00B05BC8" w:rsidRPr="001A093E" w:rsidRDefault="00B05BC8" w:rsidP="002D21B0">
      <w:pPr>
        <w:jc w:val="both"/>
        <w:rPr>
          <w:rFonts w:ascii="Times New Roman" w:hAnsi="Times New Roman"/>
          <w:color w:val="000000" w:themeColor="text1"/>
          <w:sz w:val="24"/>
          <w:szCs w:val="24"/>
        </w:rPr>
      </w:pPr>
      <w:r w:rsidRPr="001A093E">
        <w:rPr>
          <w:rFonts w:ascii="Times New Roman" w:hAnsi="Times New Roman"/>
          <w:color w:val="000000" w:themeColor="text1"/>
          <w:sz w:val="24"/>
          <w:szCs w:val="24"/>
          <w:lang w:eastAsia="bg-BG"/>
        </w:rPr>
        <w:t xml:space="preserve">Предмет на настоящата техническа спецификация е </w:t>
      </w:r>
      <w:r w:rsidRPr="001A093E">
        <w:rPr>
          <w:rFonts w:ascii="Times New Roman" w:hAnsi="Times New Roman"/>
          <w:color w:val="000000" w:themeColor="text1"/>
          <w:sz w:val="24"/>
          <w:szCs w:val="24"/>
        </w:rPr>
        <w:t xml:space="preserve">доставка и гаранционно обслужване  на </w:t>
      </w:r>
      <w:r w:rsidR="009C1714" w:rsidRPr="001A093E">
        <w:rPr>
          <w:rFonts w:ascii="Times New Roman" w:hAnsi="Times New Roman"/>
          <w:color w:val="000000" w:themeColor="text1"/>
          <w:sz w:val="24"/>
          <w:szCs w:val="24"/>
        </w:rPr>
        <w:t>софтуер за събиране и анализ на журнални записи,</w:t>
      </w:r>
      <w:r w:rsidR="003B4E06">
        <w:rPr>
          <w:rFonts w:ascii="Times New Roman" w:hAnsi="Times New Roman"/>
          <w:color w:val="000000" w:themeColor="text1"/>
          <w:sz w:val="24"/>
          <w:szCs w:val="24"/>
        </w:rPr>
        <w:t xml:space="preserve"> хардуер и съпътстващи услуги</w:t>
      </w:r>
      <w:r w:rsidR="009C1714" w:rsidRPr="001A093E">
        <w:rPr>
          <w:rFonts w:ascii="Times New Roman" w:hAnsi="Times New Roman"/>
          <w:color w:val="000000" w:themeColor="text1"/>
          <w:sz w:val="24"/>
          <w:szCs w:val="24"/>
        </w:rPr>
        <w:t xml:space="preserve"> свързани с информационната сигурност и защита</w:t>
      </w:r>
      <w:r w:rsidR="006D1EEE">
        <w:rPr>
          <w:rFonts w:ascii="Times New Roman" w:hAnsi="Times New Roman"/>
          <w:color w:val="000000" w:themeColor="text1"/>
          <w:sz w:val="24"/>
          <w:szCs w:val="24"/>
        </w:rPr>
        <w:t xml:space="preserve">, който да </w:t>
      </w:r>
      <w:r w:rsidR="003047E9">
        <w:rPr>
          <w:rFonts w:ascii="Times New Roman" w:hAnsi="Times New Roman"/>
          <w:color w:val="000000" w:themeColor="text1"/>
          <w:sz w:val="24"/>
          <w:szCs w:val="24"/>
        </w:rPr>
        <w:t>бъде</w:t>
      </w:r>
      <w:r w:rsidR="006D1EEE">
        <w:rPr>
          <w:rFonts w:ascii="Times New Roman" w:hAnsi="Times New Roman"/>
          <w:color w:val="000000" w:themeColor="text1"/>
          <w:sz w:val="24"/>
          <w:szCs w:val="24"/>
        </w:rPr>
        <w:t xml:space="preserve"> реализиран в резервният изчислителен център на НСИ</w:t>
      </w:r>
      <w:r w:rsidR="00050816">
        <w:rPr>
          <w:rFonts w:ascii="Times New Roman" w:hAnsi="Times New Roman"/>
          <w:color w:val="000000" w:themeColor="text1"/>
          <w:sz w:val="24"/>
          <w:szCs w:val="24"/>
        </w:rPr>
        <w:t>.</w:t>
      </w:r>
      <w:r w:rsidR="000C14A9">
        <w:rPr>
          <w:rFonts w:ascii="Times New Roman" w:hAnsi="Times New Roman"/>
          <w:color w:val="000000" w:themeColor="text1"/>
          <w:sz w:val="24"/>
          <w:szCs w:val="24"/>
        </w:rPr>
        <w:t xml:space="preserve"> </w:t>
      </w:r>
    </w:p>
    <w:p w14:paraId="48333B6A" w14:textId="77777777" w:rsidR="00B05BC8" w:rsidRPr="001A093E" w:rsidRDefault="00B05BC8" w:rsidP="002D21B0">
      <w:pPr>
        <w:spacing w:before="240" w:after="0" w:line="240" w:lineRule="auto"/>
        <w:jc w:val="both"/>
        <w:rPr>
          <w:rFonts w:ascii="Times New Roman" w:hAnsi="Times New Roman"/>
          <w:b/>
          <w:bCs/>
          <w:color w:val="000000" w:themeColor="text1"/>
          <w:sz w:val="24"/>
          <w:szCs w:val="24"/>
          <w:lang w:eastAsia="bg-BG"/>
        </w:rPr>
      </w:pPr>
      <w:r w:rsidRPr="001A093E">
        <w:rPr>
          <w:rFonts w:ascii="Times New Roman" w:hAnsi="Times New Roman"/>
          <w:b/>
          <w:bCs/>
          <w:color w:val="000000" w:themeColor="text1"/>
          <w:sz w:val="24"/>
          <w:szCs w:val="24"/>
          <w:lang w:eastAsia="bg-BG"/>
        </w:rPr>
        <w:t>2. Минималните технически изисквания:</w:t>
      </w:r>
    </w:p>
    <w:p w14:paraId="707B3FE0" w14:textId="522268A6" w:rsidR="00AC2C8E" w:rsidRDefault="007643CE" w:rsidP="002D21B0">
      <w:pPr>
        <w:spacing w:after="0" w:line="240" w:lineRule="auto"/>
        <w:jc w:val="both"/>
        <w:rPr>
          <w:rFonts w:ascii="Times New Roman" w:hAnsi="Times New Roman"/>
          <w:b/>
          <w:sz w:val="24"/>
          <w:szCs w:val="24"/>
          <w:lang w:eastAsia="bg-BG"/>
        </w:rPr>
      </w:pPr>
      <w:r w:rsidRPr="001A093E">
        <w:rPr>
          <w:rFonts w:ascii="Times New Roman" w:hAnsi="Times New Roman"/>
          <w:b/>
          <w:bCs/>
          <w:color w:val="000000" w:themeColor="text1"/>
          <w:sz w:val="24"/>
          <w:szCs w:val="24"/>
          <w:lang w:eastAsia="bg-BG"/>
        </w:rPr>
        <w:t xml:space="preserve">2.1. </w:t>
      </w:r>
      <w:r w:rsidR="00DA7133" w:rsidRPr="001A093E">
        <w:rPr>
          <w:rFonts w:ascii="Times New Roman" w:hAnsi="Times New Roman"/>
          <w:b/>
          <w:sz w:val="24"/>
          <w:szCs w:val="24"/>
          <w:lang w:eastAsia="bg-BG"/>
        </w:rPr>
        <w:t>Софтуер за събиране и анализ на журнални записи свързани с информационната сигурност – 1 брой</w:t>
      </w:r>
    </w:p>
    <w:p w14:paraId="0D158A04" w14:textId="77777777" w:rsidR="002D21B0" w:rsidRPr="001A093E" w:rsidRDefault="002D21B0" w:rsidP="002D21B0">
      <w:pPr>
        <w:spacing w:after="0" w:line="240" w:lineRule="auto"/>
        <w:jc w:val="both"/>
        <w:rPr>
          <w:rFonts w:ascii="Times New Roman" w:hAnsi="Times New Roman"/>
          <w:b/>
          <w:sz w:val="24"/>
          <w:szCs w:val="24"/>
          <w:lang w:eastAsia="bg-BG"/>
        </w:rPr>
      </w:pPr>
    </w:p>
    <w:tbl>
      <w:tblPr>
        <w:tblStyle w:val="TableGrid"/>
        <w:tblW w:w="0" w:type="auto"/>
        <w:jc w:val="center"/>
        <w:tblLook w:val="04A0" w:firstRow="1" w:lastRow="0" w:firstColumn="1" w:lastColumn="0" w:noHBand="0" w:noVBand="1"/>
      </w:tblPr>
      <w:tblGrid>
        <w:gridCol w:w="533"/>
        <w:gridCol w:w="7903"/>
      </w:tblGrid>
      <w:tr w:rsidR="00DA7133" w:rsidRPr="001A093E" w14:paraId="307B73E6" w14:textId="77777777" w:rsidTr="00E2403E">
        <w:trPr>
          <w:tblHeader/>
          <w:jc w:val="center"/>
        </w:trPr>
        <w:tc>
          <w:tcPr>
            <w:tcW w:w="533" w:type="dxa"/>
            <w:shd w:val="clear" w:color="auto" w:fill="2E74B5" w:themeFill="accent1" w:themeFillShade="BF"/>
          </w:tcPr>
          <w:p w14:paraId="434E6392" w14:textId="77777777" w:rsidR="00DA7133" w:rsidRPr="001A093E" w:rsidRDefault="00DA7133" w:rsidP="00DA7133">
            <w:pPr>
              <w:spacing w:after="0" w:line="240" w:lineRule="auto"/>
              <w:jc w:val="center"/>
              <w:rPr>
                <w:rFonts w:ascii="Times New Roman" w:hAnsi="Times New Roman"/>
                <w:b/>
                <w:bCs/>
                <w:color w:val="000000" w:themeColor="text1"/>
                <w:sz w:val="24"/>
                <w:szCs w:val="24"/>
                <w:lang w:eastAsia="bg-BG"/>
              </w:rPr>
            </w:pPr>
            <w:r w:rsidRPr="001A093E">
              <w:rPr>
                <w:rFonts w:ascii="Times New Roman" w:hAnsi="Times New Roman"/>
                <w:b/>
                <w:bCs/>
                <w:color w:val="000000" w:themeColor="text1"/>
                <w:sz w:val="24"/>
                <w:szCs w:val="24"/>
                <w:lang w:eastAsia="bg-BG"/>
              </w:rPr>
              <w:t>№</w:t>
            </w:r>
          </w:p>
        </w:tc>
        <w:tc>
          <w:tcPr>
            <w:tcW w:w="7903" w:type="dxa"/>
            <w:shd w:val="clear" w:color="auto" w:fill="2E74B5" w:themeFill="accent1" w:themeFillShade="BF"/>
            <w:vAlign w:val="center"/>
          </w:tcPr>
          <w:p w14:paraId="314EA0CC" w14:textId="77777777" w:rsidR="00DA7133" w:rsidRPr="001A093E" w:rsidRDefault="00DA7133" w:rsidP="00DA7133">
            <w:pPr>
              <w:spacing w:after="0"/>
              <w:jc w:val="center"/>
              <w:rPr>
                <w:rFonts w:ascii="Times New Roman" w:hAnsi="Times New Roman"/>
                <w:b/>
                <w:sz w:val="24"/>
                <w:szCs w:val="24"/>
                <w:lang w:eastAsia="bg-BG"/>
              </w:rPr>
            </w:pPr>
            <w:r w:rsidRPr="001A093E">
              <w:rPr>
                <w:rFonts w:ascii="Times New Roman" w:hAnsi="Times New Roman"/>
                <w:b/>
                <w:sz w:val="24"/>
                <w:szCs w:val="24"/>
              </w:rPr>
              <w:t>Минимално изискване</w:t>
            </w:r>
          </w:p>
        </w:tc>
      </w:tr>
      <w:tr w:rsidR="00DA7133" w:rsidRPr="006D2636" w14:paraId="68853E42" w14:textId="77777777" w:rsidTr="006E66D6">
        <w:trPr>
          <w:jc w:val="center"/>
        </w:trPr>
        <w:tc>
          <w:tcPr>
            <w:tcW w:w="533" w:type="dxa"/>
          </w:tcPr>
          <w:p w14:paraId="0B1A0477" w14:textId="77777777" w:rsidR="00DA7133" w:rsidRPr="001A093E"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002A0EC5" w14:textId="47B58F31" w:rsidR="00185D52" w:rsidRPr="006D2636" w:rsidRDefault="00D63384" w:rsidP="00DA7133">
            <w:pPr>
              <w:spacing w:after="0"/>
              <w:rPr>
                <w:rFonts w:ascii="Times New Roman" w:hAnsi="Times New Roman"/>
                <w:sz w:val="24"/>
                <w:szCs w:val="24"/>
                <w:lang w:val="en-US" w:eastAsia="bg-BG"/>
              </w:rPr>
            </w:pPr>
            <w:proofErr w:type="spellStart"/>
            <w:r w:rsidRPr="006D2636">
              <w:rPr>
                <w:rFonts w:ascii="Times New Roman" w:hAnsi="Times New Roman"/>
                <w:sz w:val="24"/>
                <w:szCs w:val="24"/>
                <w:lang w:val="en-US" w:eastAsia="bg-BG"/>
              </w:rPr>
              <w:t>Системата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трябва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да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предоставя</w:t>
            </w:r>
            <w:proofErr w:type="spellEnd"/>
            <w:r w:rsidRPr="006D2636">
              <w:rPr>
                <w:rFonts w:ascii="Times New Roman" w:hAnsi="Times New Roman"/>
                <w:sz w:val="24"/>
                <w:szCs w:val="24"/>
                <w:lang w:val="en-US" w:eastAsia="bg-BG"/>
              </w:rPr>
              <w:t xml:space="preserve"> web-</w:t>
            </w:r>
            <w:proofErr w:type="spellStart"/>
            <w:r w:rsidRPr="006D2636">
              <w:rPr>
                <w:rFonts w:ascii="Times New Roman" w:hAnsi="Times New Roman"/>
                <w:sz w:val="24"/>
                <w:szCs w:val="24"/>
                <w:lang w:val="en-US" w:eastAsia="bg-BG"/>
              </w:rPr>
              <w:t>базиран</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графичен</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интерфейс</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за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управление</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анализ</w:t>
            </w:r>
            <w:proofErr w:type="spellEnd"/>
            <w:r w:rsidRPr="006D2636">
              <w:rPr>
                <w:rFonts w:ascii="Times New Roman" w:hAnsi="Times New Roman"/>
                <w:sz w:val="24"/>
                <w:szCs w:val="24"/>
                <w:lang w:val="en-US" w:eastAsia="bg-BG"/>
              </w:rPr>
              <w:t xml:space="preserve"> и </w:t>
            </w:r>
            <w:proofErr w:type="spellStart"/>
            <w:r w:rsidRPr="006D2636">
              <w:rPr>
                <w:rFonts w:ascii="Times New Roman" w:hAnsi="Times New Roman"/>
                <w:sz w:val="24"/>
                <w:szCs w:val="24"/>
                <w:lang w:val="en-US" w:eastAsia="bg-BG"/>
              </w:rPr>
              <w:t>извличане</w:t>
            </w:r>
            <w:proofErr w:type="spellEnd"/>
            <w:r w:rsidRPr="006D2636">
              <w:rPr>
                <w:rFonts w:ascii="Times New Roman" w:hAnsi="Times New Roman"/>
                <w:sz w:val="24"/>
                <w:szCs w:val="24"/>
                <w:lang w:val="en-US" w:eastAsia="bg-BG"/>
              </w:rPr>
              <w:t xml:space="preserve"> на </w:t>
            </w:r>
            <w:proofErr w:type="spellStart"/>
            <w:r w:rsidRPr="006D2636">
              <w:rPr>
                <w:rFonts w:ascii="Times New Roman" w:hAnsi="Times New Roman"/>
                <w:sz w:val="24"/>
                <w:szCs w:val="24"/>
                <w:lang w:val="en-US" w:eastAsia="bg-BG"/>
              </w:rPr>
              <w:t>рапорти</w:t>
            </w:r>
            <w:proofErr w:type="spellEnd"/>
            <w:r w:rsidRPr="006D2636">
              <w:rPr>
                <w:rFonts w:ascii="Times New Roman" w:hAnsi="Times New Roman"/>
                <w:sz w:val="24"/>
                <w:szCs w:val="24"/>
                <w:lang w:val="en-US" w:eastAsia="bg-BG"/>
              </w:rPr>
              <w:t>.</w:t>
            </w:r>
          </w:p>
        </w:tc>
      </w:tr>
      <w:tr w:rsidR="0058747A" w:rsidRPr="006D2636" w14:paraId="336081D7" w14:textId="77777777" w:rsidTr="006E66D6">
        <w:trPr>
          <w:jc w:val="center"/>
        </w:trPr>
        <w:tc>
          <w:tcPr>
            <w:tcW w:w="533" w:type="dxa"/>
          </w:tcPr>
          <w:p w14:paraId="6FCA126E" w14:textId="77777777" w:rsidR="0058747A" w:rsidRPr="00C27ED4" w:rsidRDefault="0058747A" w:rsidP="00C27ED4">
            <w:pPr>
              <w:pStyle w:val="ListParagraph"/>
              <w:numPr>
                <w:ilvl w:val="0"/>
                <w:numId w:val="29"/>
              </w:numPr>
              <w:spacing w:after="0"/>
              <w:rPr>
                <w:rFonts w:ascii="Times New Roman" w:hAnsi="Times New Roman"/>
                <w:sz w:val="24"/>
                <w:szCs w:val="24"/>
                <w:lang w:eastAsia="bg-BG"/>
              </w:rPr>
            </w:pPr>
          </w:p>
        </w:tc>
        <w:tc>
          <w:tcPr>
            <w:tcW w:w="7903" w:type="dxa"/>
            <w:vAlign w:val="center"/>
          </w:tcPr>
          <w:p w14:paraId="3631E665" w14:textId="6481277B" w:rsidR="0058747A" w:rsidRPr="006D2636" w:rsidRDefault="0058747A" w:rsidP="00050816">
            <w:pPr>
              <w:spacing w:after="0"/>
              <w:rPr>
                <w:rFonts w:ascii="Times New Roman" w:hAnsi="Times New Roman"/>
                <w:sz w:val="24"/>
                <w:szCs w:val="24"/>
                <w:lang w:val="en-US" w:eastAsia="bg-BG"/>
              </w:rPr>
            </w:pPr>
            <w:r w:rsidRPr="006D2636">
              <w:rPr>
                <w:rFonts w:ascii="Times New Roman" w:hAnsi="Times New Roman"/>
                <w:sz w:val="24"/>
                <w:szCs w:val="24"/>
              </w:rPr>
              <w:t xml:space="preserve">Софтуерът трябва да позволява от една централна конзола извличане, </w:t>
            </w:r>
            <w:proofErr w:type="spellStart"/>
            <w:r w:rsidRPr="006D2636">
              <w:rPr>
                <w:rFonts w:ascii="Times New Roman" w:hAnsi="Times New Roman"/>
                <w:sz w:val="24"/>
                <w:szCs w:val="24"/>
              </w:rPr>
              <w:t>агрегация</w:t>
            </w:r>
            <w:proofErr w:type="spellEnd"/>
            <w:r w:rsidRPr="006D2636">
              <w:rPr>
                <w:rFonts w:ascii="Times New Roman" w:hAnsi="Times New Roman"/>
                <w:sz w:val="24"/>
                <w:szCs w:val="24"/>
              </w:rPr>
              <w:t>, филтрация и анализ на данни от компонентите за събиране на журнални записи с цел централна обработка на всички данни.</w:t>
            </w:r>
          </w:p>
        </w:tc>
      </w:tr>
      <w:tr w:rsidR="0058747A" w:rsidRPr="006D2636" w14:paraId="7477DAEB" w14:textId="77777777" w:rsidTr="006E66D6">
        <w:trPr>
          <w:jc w:val="center"/>
        </w:trPr>
        <w:tc>
          <w:tcPr>
            <w:tcW w:w="533" w:type="dxa"/>
          </w:tcPr>
          <w:p w14:paraId="3486329C" w14:textId="77777777" w:rsidR="0058747A" w:rsidRPr="00C27ED4" w:rsidRDefault="0058747A" w:rsidP="00C27ED4">
            <w:pPr>
              <w:pStyle w:val="ListParagraph"/>
              <w:numPr>
                <w:ilvl w:val="0"/>
                <w:numId w:val="29"/>
              </w:numPr>
              <w:spacing w:after="0"/>
              <w:rPr>
                <w:rFonts w:ascii="Times New Roman" w:hAnsi="Times New Roman"/>
                <w:sz w:val="24"/>
                <w:szCs w:val="24"/>
                <w:lang w:eastAsia="bg-BG"/>
              </w:rPr>
            </w:pPr>
          </w:p>
        </w:tc>
        <w:tc>
          <w:tcPr>
            <w:tcW w:w="7903" w:type="dxa"/>
            <w:vAlign w:val="center"/>
          </w:tcPr>
          <w:p w14:paraId="1B505920" w14:textId="52CDD8BC" w:rsidR="0058747A" w:rsidRPr="006D2636" w:rsidRDefault="0058747A" w:rsidP="00050816">
            <w:pPr>
              <w:spacing w:after="0"/>
              <w:rPr>
                <w:rFonts w:ascii="Times New Roman" w:hAnsi="Times New Roman"/>
                <w:sz w:val="24"/>
                <w:szCs w:val="24"/>
                <w:lang w:val="en-US" w:eastAsia="bg-BG"/>
              </w:rPr>
            </w:pPr>
            <w:r w:rsidRPr="006D2636">
              <w:rPr>
                <w:rFonts w:ascii="Times New Roman" w:hAnsi="Times New Roman"/>
                <w:sz w:val="24"/>
                <w:szCs w:val="24"/>
              </w:rPr>
              <w:t xml:space="preserve">Софтуерът трябва да позволява интеграция с външни системи за </w:t>
            </w:r>
            <w:proofErr w:type="spellStart"/>
            <w:r w:rsidRPr="006D2636">
              <w:rPr>
                <w:rFonts w:ascii="Times New Roman" w:hAnsi="Times New Roman"/>
                <w:sz w:val="24"/>
                <w:szCs w:val="24"/>
              </w:rPr>
              <w:t>автентикация</w:t>
            </w:r>
            <w:proofErr w:type="spellEnd"/>
            <w:r w:rsidRPr="006D2636">
              <w:rPr>
                <w:rFonts w:ascii="Times New Roman" w:hAnsi="Times New Roman"/>
                <w:sz w:val="24"/>
                <w:szCs w:val="24"/>
              </w:rPr>
              <w:t>.</w:t>
            </w:r>
          </w:p>
        </w:tc>
      </w:tr>
      <w:tr w:rsidR="00050816" w:rsidRPr="006D2636" w14:paraId="4FFB1890" w14:textId="77777777" w:rsidTr="006E66D6">
        <w:trPr>
          <w:jc w:val="center"/>
        </w:trPr>
        <w:tc>
          <w:tcPr>
            <w:tcW w:w="533" w:type="dxa"/>
          </w:tcPr>
          <w:p w14:paraId="5AB247A3" w14:textId="58E7824C" w:rsidR="00050816" w:rsidRPr="00C27ED4" w:rsidRDefault="00050816" w:rsidP="00C27ED4">
            <w:pPr>
              <w:pStyle w:val="ListParagraph"/>
              <w:numPr>
                <w:ilvl w:val="0"/>
                <w:numId w:val="29"/>
              </w:numPr>
              <w:spacing w:after="0"/>
              <w:rPr>
                <w:rFonts w:ascii="Times New Roman" w:hAnsi="Times New Roman"/>
                <w:sz w:val="24"/>
                <w:szCs w:val="24"/>
                <w:lang w:eastAsia="bg-BG"/>
              </w:rPr>
            </w:pPr>
          </w:p>
        </w:tc>
        <w:tc>
          <w:tcPr>
            <w:tcW w:w="7903" w:type="dxa"/>
            <w:vAlign w:val="center"/>
          </w:tcPr>
          <w:p w14:paraId="04732264" w14:textId="77777777" w:rsidR="00050816" w:rsidRPr="006D2636" w:rsidRDefault="00050816" w:rsidP="00050816">
            <w:pPr>
              <w:spacing w:after="0"/>
              <w:rPr>
                <w:rFonts w:ascii="Times New Roman" w:hAnsi="Times New Roman"/>
                <w:sz w:val="24"/>
                <w:szCs w:val="24"/>
                <w:lang w:val="en-US" w:eastAsia="bg-BG"/>
              </w:rPr>
            </w:pPr>
            <w:proofErr w:type="spellStart"/>
            <w:r w:rsidRPr="006D2636">
              <w:rPr>
                <w:rFonts w:ascii="Times New Roman" w:hAnsi="Times New Roman"/>
                <w:sz w:val="24"/>
                <w:szCs w:val="24"/>
                <w:lang w:val="en-US" w:eastAsia="bg-BG"/>
              </w:rPr>
              <w:t>Административните</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правомощия</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трябва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да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позволяват</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дефиниране</w:t>
            </w:r>
            <w:proofErr w:type="spellEnd"/>
            <w:r w:rsidRPr="006D2636">
              <w:rPr>
                <w:rFonts w:ascii="Times New Roman" w:hAnsi="Times New Roman"/>
                <w:sz w:val="24"/>
                <w:szCs w:val="24"/>
                <w:lang w:val="en-US" w:eastAsia="bg-BG"/>
              </w:rPr>
              <w:t xml:space="preserve"> на </w:t>
            </w:r>
            <w:proofErr w:type="spellStart"/>
            <w:r w:rsidRPr="006D2636">
              <w:rPr>
                <w:rFonts w:ascii="Times New Roman" w:hAnsi="Times New Roman"/>
                <w:sz w:val="24"/>
                <w:szCs w:val="24"/>
                <w:lang w:val="en-US" w:eastAsia="bg-BG"/>
              </w:rPr>
              <w:t>достъп</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според</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устройства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група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от</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устройства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или</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мрежови</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диапазон</w:t>
            </w:r>
            <w:proofErr w:type="spellEnd"/>
            <w:r w:rsidRPr="006D2636">
              <w:rPr>
                <w:rFonts w:ascii="Times New Roman" w:hAnsi="Times New Roman"/>
                <w:sz w:val="24"/>
                <w:szCs w:val="24"/>
                <w:lang w:val="en-US" w:eastAsia="bg-BG"/>
              </w:rPr>
              <w:t>.</w:t>
            </w:r>
          </w:p>
        </w:tc>
      </w:tr>
      <w:tr w:rsidR="00050816" w:rsidRPr="006D2636" w14:paraId="4C4114B8" w14:textId="77777777" w:rsidTr="006E66D6">
        <w:trPr>
          <w:jc w:val="center"/>
        </w:trPr>
        <w:tc>
          <w:tcPr>
            <w:tcW w:w="533" w:type="dxa"/>
          </w:tcPr>
          <w:p w14:paraId="6EEA3C07" w14:textId="447E93FF" w:rsidR="00050816" w:rsidRPr="00C27ED4" w:rsidRDefault="00050816" w:rsidP="00C27ED4">
            <w:pPr>
              <w:pStyle w:val="ListParagraph"/>
              <w:numPr>
                <w:ilvl w:val="0"/>
                <w:numId w:val="29"/>
              </w:numPr>
              <w:spacing w:after="0"/>
              <w:rPr>
                <w:rFonts w:ascii="Times New Roman" w:hAnsi="Times New Roman"/>
                <w:sz w:val="24"/>
                <w:szCs w:val="24"/>
                <w:lang w:eastAsia="bg-BG"/>
              </w:rPr>
            </w:pPr>
          </w:p>
        </w:tc>
        <w:tc>
          <w:tcPr>
            <w:tcW w:w="7903" w:type="dxa"/>
            <w:vAlign w:val="center"/>
          </w:tcPr>
          <w:p w14:paraId="2B0DD214" w14:textId="77777777" w:rsidR="00050816" w:rsidRPr="006D2636" w:rsidRDefault="00050816" w:rsidP="00050816">
            <w:pPr>
              <w:spacing w:after="0"/>
              <w:rPr>
                <w:rFonts w:ascii="Times New Roman" w:hAnsi="Times New Roman"/>
                <w:sz w:val="24"/>
                <w:szCs w:val="24"/>
                <w:lang w:val="en-US" w:eastAsia="bg-BG"/>
              </w:rPr>
            </w:pPr>
            <w:proofErr w:type="spellStart"/>
            <w:r w:rsidRPr="006D2636">
              <w:rPr>
                <w:rFonts w:ascii="Times New Roman" w:hAnsi="Times New Roman"/>
                <w:sz w:val="24"/>
                <w:szCs w:val="24"/>
                <w:lang w:val="en-US" w:eastAsia="bg-BG"/>
              </w:rPr>
              <w:t>Административните</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правомощия</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трябва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да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позволяват</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дефиниране</w:t>
            </w:r>
            <w:proofErr w:type="spellEnd"/>
            <w:r w:rsidRPr="006D2636">
              <w:rPr>
                <w:rFonts w:ascii="Times New Roman" w:hAnsi="Times New Roman"/>
                <w:sz w:val="24"/>
                <w:szCs w:val="24"/>
                <w:lang w:val="en-US" w:eastAsia="bg-BG"/>
              </w:rPr>
              <w:t xml:space="preserve"> на </w:t>
            </w:r>
            <w:proofErr w:type="spellStart"/>
            <w:r w:rsidRPr="006D2636">
              <w:rPr>
                <w:rFonts w:ascii="Times New Roman" w:hAnsi="Times New Roman"/>
                <w:sz w:val="24"/>
                <w:szCs w:val="24"/>
                <w:lang w:val="en-US" w:eastAsia="bg-BG"/>
              </w:rPr>
              <w:t>ролево-базиран</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достъп</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до</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различни</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функционални</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области</w:t>
            </w:r>
            <w:proofErr w:type="spellEnd"/>
            <w:r w:rsidRPr="006D2636">
              <w:rPr>
                <w:rFonts w:ascii="Times New Roman" w:hAnsi="Times New Roman"/>
                <w:sz w:val="24"/>
                <w:szCs w:val="24"/>
                <w:lang w:val="en-US" w:eastAsia="bg-BG"/>
              </w:rPr>
              <w:t xml:space="preserve"> на </w:t>
            </w:r>
            <w:proofErr w:type="spellStart"/>
            <w:r w:rsidRPr="006D2636">
              <w:rPr>
                <w:rFonts w:ascii="Times New Roman" w:hAnsi="Times New Roman"/>
                <w:sz w:val="24"/>
                <w:szCs w:val="24"/>
                <w:lang w:val="en-US" w:eastAsia="bg-BG"/>
              </w:rPr>
              <w:t>софтуера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Това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включва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ограничаване</w:t>
            </w:r>
            <w:proofErr w:type="spellEnd"/>
            <w:r w:rsidRPr="006D2636">
              <w:rPr>
                <w:rFonts w:ascii="Times New Roman" w:hAnsi="Times New Roman"/>
                <w:sz w:val="24"/>
                <w:szCs w:val="24"/>
                <w:lang w:val="en-US" w:eastAsia="bg-BG"/>
              </w:rPr>
              <w:t xml:space="preserve"> на </w:t>
            </w:r>
            <w:proofErr w:type="spellStart"/>
            <w:r w:rsidRPr="006D2636">
              <w:rPr>
                <w:rFonts w:ascii="Times New Roman" w:hAnsi="Times New Roman"/>
                <w:sz w:val="24"/>
                <w:szCs w:val="24"/>
                <w:lang w:val="en-US" w:eastAsia="bg-BG"/>
              </w:rPr>
              <w:t>достъпа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до</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специфична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функционалност</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извън</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обхвата</w:t>
            </w:r>
            <w:proofErr w:type="spellEnd"/>
            <w:r w:rsidRPr="006D2636">
              <w:rPr>
                <w:rFonts w:ascii="Times New Roman" w:hAnsi="Times New Roman"/>
                <w:sz w:val="24"/>
                <w:szCs w:val="24"/>
                <w:lang w:val="en-US" w:eastAsia="bg-BG"/>
              </w:rPr>
              <w:t xml:space="preserve"> на </w:t>
            </w:r>
            <w:proofErr w:type="spellStart"/>
            <w:r w:rsidRPr="006D2636">
              <w:rPr>
                <w:rFonts w:ascii="Times New Roman" w:hAnsi="Times New Roman"/>
                <w:sz w:val="24"/>
                <w:szCs w:val="24"/>
                <w:lang w:val="en-US" w:eastAsia="bg-BG"/>
              </w:rPr>
              <w:t>потребителската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роля</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Тази</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функционалност</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може</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да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бъде</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административна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отчетна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филтрираща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събития</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корелация</w:t>
            </w:r>
            <w:proofErr w:type="spellEnd"/>
            <w:r w:rsidRPr="006D2636">
              <w:rPr>
                <w:rFonts w:ascii="Times New Roman" w:hAnsi="Times New Roman"/>
                <w:sz w:val="24"/>
                <w:szCs w:val="24"/>
                <w:lang w:val="en-US" w:eastAsia="bg-BG"/>
              </w:rPr>
              <w:t xml:space="preserve"> на </w:t>
            </w:r>
            <w:proofErr w:type="spellStart"/>
            <w:r w:rsidRPr="006D2636">
              <w:rPr>
                <w:rFonts w:ascii="Times New Roman" w:hAnsi="Times New Roman"/>
                <w:sz w:val="24"/>
                <w:szCs w:val="24"/>
                <w:lang w:val="en-US" w:eastAsia="bg-BG"/>
              </w:rPr>
              <w:t>събития</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достъп</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до</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работен</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плот</w:t>
            </w:r>
            <w:proofErr w:type="spellEnd"/>
            <w:r w:rsidRPr="006D2636">
              <w:rPr>
                <w:rFonts w:ascii="Times New Roman" w:hAnsi="Times New Roman"/>
                <w:sz w:val="24"/>
                <w:szCs w:val="24"/>
                <w:lang w:val="en-US" w:eastAsia="bg-BG"/>
              </w:rPr>
              <w:t xml:space="preserve"> и </w:t>
            </w:r>
            <w:proofErr w:type="spellStart"/>
            <w:r w:rsidRPr="006D2636">
              <w:rPr>
                <w:rFonts w:ascii="Times New Roman" w:hAnsi="Times New Roman"/>
                <w:sz w:val="24"/>
                <w:szCs w:val="24"/>
                <w:lang w:val="en-US" w:eastAsia="bg-BG"/>
              </w:rPr>
              <w:t>др</w:t>
            </w:r>
            <w:proofErr w:type="spellEnd"/>
            <w:r w:rsidRPr="006D2636">
              <w:rPr>
                <w:rFonts w:ascii="Times New Roman" w:hAnsi="Times New Roman"/>
                <w:sz w:val="24"/>
                <w:szCs w:val="24"/>
                <w:lang w:val="en-US" w:eastAsia="bg-BG"/>
              </w:rPr>
              <w:t>.</w:t>
            </w:r>
          </w:p>
        </w:tc>
      </w:tr>
      <w:tr w:rsidR="00050816" w:rsidRPr="006D2636" w14:paraId="70E4DC45" w14:textId="77777777" w:rsidTr="006E66D6">
        <w:trPr>
          <w:jc w:val="center"/>
        </w:trPr>
        <w:tc>
          <w:tcPr>
            <w:tcW w:w="533" w:type="dxa"/>
          </w:tcPr>
          <w:p w14:paraId="77C4AD4F" w14:textId="4700772D" w:rsidR="00050816" w:rsidRPr="00C27ED4" w:rsidRDefault="00050816" w:rsidP="00C27ED4">
            <w:pPr>
              <w:pStyle w:val="ListParagraph"/>
              <w:numPr>
                <w:ilvl w:val="0"/>
                <w:numId w:val="29"/>
              </w:numPr>
              <w:spacing w:after="0"/>
              <w:rPr>
                <w:rFonts w:ascii="Times New Roman" w:hAnsi="Times New Roman"/>
                <w:sz w:val="24"/>
                <w:szCs w:val="24"/>
                <w:lang w:eastAsia="bg-BG"/>
              </w:rPr>
            </w:pPr>
          </w:p>
        </w:tc>
        <w:tc>
          <w:tcPr>
            <w:tcW w:w="7903" w:type="dxa"/>
            <w:vAlign w:val="center"/>
          </w:tcPr>
          <w:p w14:paraId="4F39A111" w14:textId="25D68206" w:rsidR="00050816" w:rsidRPr="006D2636" w:rsidRDefault="00050816" w:rsidP="00050816">
            <w:pPr>
              <w:spacing w:after="0"/>
              <w:rPr>
                <w:rFonts w:ascii="Times New Roman" w:hAnsi="Times New Roman"/>
                <w:sz w:val="24"/>
                <w:szCs w:val="24"/>
                <w:lang w:val="en-US" w:eastAsia="bg-BG"/>
              </w:rPr>
            </w:pPr>
            <w:proofErr w:type="spellStart"/>
            <w:r w:rsidRPr="006D2636">
              <w:rPr>
                <w:rFonts w:ascii="Times New Roman" w:hAnsi="Times New Roman"/>
                <w:sz w:val="24"/>
                <w:szCs w:val="24"/>
                <w:lang w:val="en-US" w:eastAsia="bg-BG"/>
              </w:rPr>
              <w:t>Системата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трябва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автоматично</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да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открива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активи</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сървъри</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мрежови</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устройства</w:t>
            </w:r>
            <w:proofErr w:type="spellEnd"/>
            <w:r w:rsidRPr="006D2636">
              <w:rPr>
                <w:rFonts w:ascii="Times New Roman" w:hAnsi="Times New Roman"/>
                <w:sz w:val="24"/>
                <w:szCs w:val="24"/>
                <w:lang w:val="en-US" w:eastAsia="bg-BG"/>
              </w:rPr>
              <w:t xml:space="preserve"> и </w:t>
            </w:r>
            <w:proofErr w:type="spellStart"/>
            <w:r w:rsidRPr="006D2636">
              <w:rPr>
                <w:rFonts w:ascii="Times New Roman" w:hAnsi="Times New Roman"/>
                <w:sz w:val="24"/>
                <w:szCs w:val="24"/>
                <w:lang w:val="en-US" w:eastAsia="bg-BG"/>
              </w:rPr>
              <w:t>др</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които</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са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обект</w:t>
            </w:r>
            <w:proofErr w:type="spellEnd"/>
            <w:r w:rsidRPr="006D2636">
              <w:rPr>
                <w:rFonts w:ascii="Times New Roman" w:hAnsi="Times New Roman"/>
                <w:sz w:val="24"/>
                <w:szCs w:val="24"/>
                <w:lang w:val="en-US" w:eastAsia="bg-BG"/>
              </w:rPr>
              <w:t xml:space="preserve"> на </w:t>
            </w:r>
            <w:proofErr w:type="spellStart"/>
            <w:r w:rsidRPr="006D2636">
              <w:rPr>
                <w:rFonts w:ascii="Times New Roman" w:hAnsi="Times New Roman"/>
                <w:sz w:val="24"/>
                <w:szCs w:val="24"/>
                <w:lang w:val="en-US" w:eastAsia="bg-BG"/>
              </w:rPr>
              <w:t>защита</w:t>
            </w:r>
            <w:proofErr w:type="spellEnd"/>
            <w:r w:rsidRPr="006D2636">
              <w:rPr>
                <w:rFonts w:ascii="Times New Roman" w:hAnsi="Times New Roman"/>
                <w:sz w:val="24"/>
                <w:szCs w:val="24"/>
                <w:lang w:val="en-US" w:eastAsia="bg-BG"/>
              </w:rPr>
              <w:t xml:space="preserve"> и </w:t>
            </w:r>
            <w:proofErr w:type="spellStart"/>
            <w:r w:rsidRPr="006D2636">
              <w:rPr>
                <w:rFonts w:ascii="Times New Roman" w:hAnsi="Times New Roman"/>
                <w:sz w:val="24"/>
                <w:szCs w:val="24"/>
                <w:lang w:val="en-US" w:eastAsia="bg-BG"/>
              </w:rPr>
              <w:t>наблюдение</w:t>
            </w:r>
            <w:proofErr w:type="spellEnd"/>
            <w:r w:rsidRPr="006D2636">
              <w:rPr>
                <w:rFonts w:ascii="Times New Roman" w:hAnsi="Times New Roman"/>
                <w:sz w:val="24"/>
                <w:szCs w:val="24"/>
                <w:lang w:val="en-US" w:eastAsia="bg-BG"/>
              </w:rPr>
              <w:t>.</w:t>
            </w:r>
          </w:p>
        </w:tc>
      </w:tr>
      <w:tr w:rsidR="00882BF8" w:rsidRPr="006D2636" w14:paraId="660F730A" w14:textId="77777777" w:rsidTr="006E66D6">
        <w:trPr>
          <w:jc w:val="center"/>
        </w:trPr>
        <w:tc>
          <w:tcPr>
            <w:tcW w:w="533" w:type="dxa"/>
          </w:tcPr>
          <w:p w14:paraId="2B01A079" w14:textId="77777777" w:rsidR="00882BF8" w:rsidRPr="00C27ED4" w:rsidRDefault="00882BF8" w:rsidP="00C27ED4">
            <w:pPr>
              <w:pStyle w:val="ListParagraph"/>
              <w:numPr>
                <w:ilvl w:val="0"/>
                <w:numId w:val="29"/>
              </w:numPr>
              <w:spacing w:after="0"/>
              <w:rPr>
                <w:rFonts w:ascii="Times New Roman" w:hAnsi="Times New Roman"/>
                <w:sz w:val="24"/>
                <w:szCs w:val="24"/>
                <w:lang w:eastAsia="bg-BG"/>
              </w:rPr>
            </w:pPr>
          </w:p>
        </w:tc>
        <w:tc>
          <w:tcPr>
            <w:tcW w:w="7903" w:type="dxa"/>
            <w:vAlign w:val="center"/>
          </w:tcPr>
          <w:p w14:paraId="78761BA5" w14:textId="79BD2843" w:rsidR="00882BF8" w:rsidRPr="006D2636" w:rsidRDefault="00882BF8" w:rsidP="00050816">
            <w:pPr>
              <w:spacing w:after="0"/>
              <w:rPr>
                <w:rFonts w:ascii="Times New Roman" w:hAnsi="Times New Roman"/>
                <w:sz w:val="24"/>
                <w:szCs w:val="24"/>
                <w:lang w:val="en-US" w:eastAsia="bg-BG"/>
              </w:rPr>
            </w:pPr>
            <w:r w:rsidRPr="006D2636">
              <w:rPr>
                <w:rFonts w:ascii="Times New Roman" w:hAnsi="Times New Roman"/>
                <w:sz w:val="24"/>
                <w:szCs w:val="24"/>
              </w:rPr>
              <w:t xml:space="preserve">Софтуерът трябва да предоставя </w:t>
            </w:r>
            <w:proofErr w:type="spellStart"/>
            <w:r w:rsidRPr="006D2636">
              <w:rPr>
                <w:rFonts w:ascii="Times New Roman" w:hAnsi="Times New Roman"/>
                <w:sz w:val="24"/>
                <w:szCs w:val="24"/>
              </w:rPr>
              <w:t>web</w:t>
            </w:r>
            <w:proofErr w:type="spellEnd"/>
            <w:r w:rsidRPr="006D2636">
              <w:rPr>
                <w:rFonts w:ascii="Times New Roman" w:hAnsi="Times New Roman"/>
                <w:sz w:val="24"/>
                <w:szCs w:val="24"/>
              </w:rPr>
              <w:t>-базиран графичен интерфейс за управление, анализ и извличане на рапорти.</w:t>
            </w:r>
          </w:p>
        </w:tc>
      </w:tr>
      <w:tr w:rsidR="00816B04" w:rsidRPr="006D2636" w14:paraId="2FAB8142" w14:textId="77777777" w:rsidTr="006E66D6">
        <w:trPr>
          <w:jc w:val="center"/>
        </w:trPr>
        <w:tc>
          <w:tcPr>
            <w:tcW w:w="533" w:type="dxa"/>
          </w:tcPr>
          <w:p w14:paraId="7B826E2C" w14:textId="77777777" w:rsidR="00816B04" w:rsidRPr="00C27ED4" w:rsidRDefault="00816B04" w:rsidP="00C27ED4">
            <w:pPr>
              <w:pStyle w:val="ListParagraph"/>
              <w:numPr>
                <w:ilvl w:val="0"/>
                <w:numId w:val="29"/>
              </w:numPr>
              <w:spacing w:after="0"/>
              <w:rPr>
                <w:rFonts w:ascii="Times New Roman" w:hAnsi="Times New Roman"/>
                <w:sz w:val="24"/>
                <w:szCs w:val="24"/>
                <w:lang w:eastAsia="bg-BG"/>
              </w:rPr>
            </w:pPr>
          </w:p>
        </w:tc>
        <w:tc>
          <w:tcPr>
            <w:tcW w:w="7903" w:type="dxa"/>
            <w:vAlign w:val="center"/>
          </w:tcPr>
          <w:p w14:paraId="55C98977" w14:textId="30A29D06" w:rsidR="00816B04" w:rsidRPr="006D2636" w:rsidRDefault="00816B04" w:rsidP="00050816">
            <w:pPr>
              <w:spacing w:after="0"/>
              <w:rPr>
                <w:rFonts w:ascii="Times New Roman" w:hAnsi="Times New Roman"/>
                <w:sz w:val="24"/>
                <w:szCs w:val="24"/>
              </w:rPr>
            </w:pPr>
            <w:r w:rsidRPr="00816B04">
              <w:rPr>
                <w:rFonts w:ascii="Times New Roman" w:hAnsi="Times New Roman"/>
                <w:sz w:val="24"/>
                <w:szCs w:val="24"/>
              </w:rPr>
              <w:t>Архитектурата на системата трябва да предостави всички изискани функции в едно уст</w:t>
            </w:r>
            <w:r w:rsidR="00C441EA">
              <w:rPr>
                <w:rFonts w:ascii="Times New Roman" w:hAnsi="Times New Roman"/>
                <w:sz w:val="24"/>
                <w:szCs w:val="24"/>
              </w:rPr>
              <w:t>р</w:t>
            </w:r>
            <w:r w:rsidRPr="00816B04">
              <w:rPr>
                <w:rFonts w:ascii="Times New Roman" w:hAnsi="Times New Roman"/>
                <w:sz w:val="24"/>
                <w:szCs w:val="24"/>
              </w:rPr>
              <w:t>ойство</w:t>
            </w:r>
            <w:r w:rsidR="00C441EA">
              <w:rPr>
                <w:rFonts w:ascii="Times New Roman" w:hAnsi="Times New Roman"/>
                <w:sz w:val="24"/>
                <w:szCs w:val="24"/>
              </w:rPr>
              <w:t>.</w:t>
            </w:r>
          </w:p>
        </w:tc>
      </w:tr>
      <w:tr w:rsidR="0069179C" w:rsidRPr="006D2636" w14:paraId="3536DF27" w14:textId="77777777" w:rsidTr="006E66D6">
        <w:trPr>
          <w:jc w:val="center"/>
        </w:trPr>
        <w:tc>
          <w:tcPr>
            <w:tcW w:w="533" w:type="dxa"/>
          </w:tcPr>
          <w:p w14:paraId="5C41DA07" w14:textId="77777777" w:rsidR="0069179C" w:rsidRPr="00C27ED4" w:rsidRDefault="0069179C" w:rsidP="00C27ED4">
            <w:pPr>
              <w:pStyle w:val="ListParagraph"/>
              <w:numPr>
                <w:ilvl w:val="0"/>
                <w:numId w:val="29"/>
              </w:numPr>
              <w:spacing w:after="0"/>
              <w:rPr>
                <w:rFonts w:ascii="Times New Roman" w:hAnsi="Times New Roman"/>
                <w:sz w:val="24"/>
                <w:szCs w:val="24"/>
                <w:lang w:eastAsia="bg-BG"/>
              </w:rPr>
            </w:pPr>
          </w:p>
        </w:tc>
        <w:tc>
          <w:tcPr>
            <w:tcW w:w="7903" w:type="dxa"/>
            <w:vAlign w:val="center"/>
          </w:tcPr>
          <w:p w14:paraId="65562784" w14:textId="708C104E" w:rsidR="0069179C" w:rsidRPr="00816B04" w:rsidRDefault="0069179C" w:rsidP="00050816">
            <w:pPr>
              <w:spacing w:after="0"/>
              <w:rPr>
                <w:rFonts w:ascii="Times New Roman" w:hAnsi="Times New Roman"/>
                <w:sz w:val="24"/>
                <w:szCs w:val="24"/>
              </w:rPr>
            </w:pPr>
            <w:r w:rsidRPr="0069179C">
              <w:rPr>
                <w:rFonts w:ascii="Times New Roman" w:hAnsi="Times New Roman"/>
                <w:sz w:val="24"/>
                <w:szCs w:val="24"/>
              </w:rPr>
              <w:t>С</w:t>
            </w:r>
            <w:r>
              <w:rPr>
                <w:rFonts w:ascii="Times New Roman" w:hAnsi="Times New Roman"/>
                <w:sz w:val="24"/>
                <w:szCs w:val="24"/>
              </w:rPr>
              <w:t>офтуерът трябва</w:t>
            </w:r>
            <w:r w:rsidRPr="0069179C">
              <w:rPr>
                <w:rFonts w:ascii="Times New Roman" w:hAnsi="Times New Roman"/>
                <w:sz w:val="24"/>
                <w:szCs w:val="24"/>
              </w:rPr>
              <w:t xml:space="preserve"> да разполага с възможност за разширяване на функционалността, чрез добавяне на готови приложения и функции, в потребителския интерфейс, представени и налични за </w:t>
            </w:r>
            <w:r w:rsidR="00B61B35">
              <w:rPr>
                <w:rFonts w:ascii="Times New Roman" w:hAnsi="Times New Roman"/>
                <w:sz w:val="24"/>
                <w:szCs w:val="24"/>
              </w:rPr>
              <w:t>изтегляне</w:t>
            </w:r>
            <w:r w:rsidRPr="0069179C">
              <w:rPr>
                <w:rFonts w:ascii="Times New Roman" w:hAnsi="Times New Roman"/>
                <w:sz w:val="24"/>
                <w:szCs w:val="24"/>
              </w:rPr>
              <w:t xml:space="preserve"> в специализиран портал на прои</w:t>
            </w:r>
            <w:r w:rsidR="00B61B35">
              <w:rPr>
                <w:rFonts w:ascii="Times New Roman" w:hAnsi="Times New Roman"/>
                <w:sz w:val="24"/>
                <w:szCs w:val="24"/>
              </w:rPr>
              <w:t>з</w:t>
            </w:r>
            <w:r w:rsidRPr="0069179C">
              <w:rPr>
                <w:rFonts w:ascii="Times New Roman" w:hAnsi="Times New Roman"/>
                <w:sz w:val="24"/>
                <w:szCs w:val="24"/>
              </w:rPr>
              <w:t>водителя.</w:t>
            </w:r>
          </w:p>
        </w:tc>
      </w:tr>
      <w:tr w:rsidR="00050816" w:rsidRPr="006D2636" w14:paraId="066BC59C" w14:textId="77777777" w:rsidTr="006E66D6">
        <w:trPr>
          <w:jc w:val="center"/>
        </w:trPr>
        <w:tc>
          <w:tcPr>
            <w:tcW w:w="533" w:type="dxa"/>
          </w:tcPr>
          <w:p w14:paraId="507C89C1" w14:textId="77777777" w:rsidR="00050816" w:rsidRPr="006D2636" w:rsidRDefault="00050816"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54BD8A34" w14:textId="77777777" w:rsidR="00050816" w:rsidRPr="006D2636" w:rsidRDefault="00050816" w:rsidP="00050816">
            <w:pPr>
              <w:spacing w:after="0"/>
              <w:rPr>
                <w:rFonts w:ascii="Times New Roman" w:hAnsi="Times New Roman"/>
                <w:sz w:val="24"/>
                <w:szCs w:val="24"/>
                <w:lang w:eastAsia="bg-BG"/>
              </w:rPr>
            </w:pPr>
            <w:r w:rsidRPr="006D2636">
              <w:rPr>
                <w:rFonts w:ascii="Times New Roman" w:hAnsi="Times New Roman"/>
                <w:sz w:val="24"/>
                <w:szCs w:val="24"/>
              </w:rPr>
              <w:t>Софтуерът трябва да предоставя възможност за модификация на комуникационните портове между компонентите си.</w:t>
            </w:r>
          </w:p>
        </w:tc>
      </w:tr>
      <w:tr w:rsidR="00DA7133" w:rsidRPr="006D2636" w14:paraId="0832825D" w14:textId="77777777" w:rsidTr="006E66D6">
        <w:trPr>
          <w:jc w:val="center"/>
        </w:trPr>
        <w:tc>
          <w:tcPr>
            <w:tcW w:w="533" w:type="dxa"/>
          </w:tcPr>
          <w:p w14:paraId="6F88A78B"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68907056" w14:textId="49BDD3FE" w:rsidR="00FC055C" w:rsidRPr="006D2636" w:rsidRDefault="00FC055C" w:rsidP="00DA7133">
            <w:pPr>
              <w:spacing w:after="0"/>
              <w:rPr>
                <w:rFonts w:ascii="Times New Roman" w:hAnsi="Times New Roman"/>
                <w:sz w:val="24"/>
                <w:szCs w:val="24"/>
                <w:lang w:val="en-US" w:eastAsia="bg-BG"/>
              </w:rPr>
            </w:pPr>
            <w:proofErr w:type="spellStart"/>
            <w:r w:rsidRPr="006D2636">
              <w:rPr>
                <w:rFonts w:ascii="Times New Roman" w:hAnsi="Times New Roman"/>
                <w:sz w:val="24"/>
                <w:szCs w:val="24"/>
                <w:lang w:val="en-US" w:eastAsia="bg-BG"/>
              </w:rPr>
              <w:t>Системата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трябва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да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позволява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отворено</w:t>
            </w:r>
            <w:proofErr w:type="spellEnd"/>
            <w:r w:rsidRPr="006D2636">
              <w:rPr>
                <w:rFonts w:ascii="Times New Roman" w:hAnsi="Times New Roman"/>
                <w:sz w:val="24"/>
                <w:szCs w:val="24"/>
                <w:lang w:val="en-US" w:eastAsia="bg-BG"/>
              </w:rPr>
              <w:t xml:space="preserve"> API </w:t>
            </w:r>
            <w:proofErr w:type="spellStart"/>
            <w:r w:rsidRPr="006D2636">
              <w:rPr>
                <w:rFonts w:ascii="Times New Roman" w:hAnsi="Times New Roman"/>
                <w:sz w:val="24"/>
                <w:szCs w:val="24"/>
                <w:lang w:val="en-US" w:eastAsia="bg-BG"/>
              </w:rPr>
              <w:t>за</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достъп</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до</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данните</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съхраняващи</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се</w:t>
            </w:r>
            <w:proofErr w:type="spellEnd"/>
            <w:r w:rsidRPr="006D2636">
              <w:rPr>
                <w:rFonts w:ascii="Times New Roman" w:hAnsi="Times New Roman"/>
                <w:sz w:val="24"/>
                <w:szCs w:val="24"/>
                <w:lang w:val="en-US" w:eastAsia="bg-BG"/>
              </w:rPr>
              <w:t xml:space="preserve"> в </w:t>
            </w:r>
            <w:proofErr w:type="spellStart"/>
            <w:r w:rsidRPr="006D2636">
              <w:rPr>
                <w:rFonts w:ascii="Times New Roman" w:hAnsi="Times New Roman"/>
                <w:sz w:val="24"/>
                <w:szCs w:val="24"/>
                <w:lang w:val="en-US" w:eastAsia="bg-BG"/>
              </w:rPr>
              <w:t>базите</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от</w:t>
            </w:r>
            <w:proofErr w:type="spellEnd"/>
            <w:r w:rsidRPr="006D2636">
              <w:rPr>
                <w:rFonts w:ascii="Times New Roman" w:hAnsi="Times New Roman"/>
                <w:sz w:val="24"/>
                <w:szCs w:val="24"/>
                <w:lang w:val="en-US" w:eastAsia="bg-BG"/>
              </w:rPr>
              <w:t xml:space="preserve"> </w:t>
            </w:r>
            <w:proofErr w:type="spellStart"/>
            <w:r w:rsidRPr="006D2636">
              <w:rPr>
                <w:rFonts w:ascii="Times New Roman" w:hAnsi="Times New Roman"/>
                <w:sz w:val="24"/>
                <w:szCs w:val="24"/>
                <w:lang w:val="en-US" w:eastAsia="bg-BG"/>
              </w:rPr>
              <w:t>данни</w:t>
            </w:r>
            <w:proofErr w:type="spellEnd"/>
            <w:r w:rsidRPr="006D2636">
              <w:rPr>
                <w:rFonts w:ascii="Times New Roman" w:hAnsi="Times New Roman"/>
                <w:sz w:val="24"/>
                <w:szCs w:val="24"/>
                <w:lang w:val="en-US" w:eastAsia="bg-BG"/>
              </w:rPr>
              <w:t xml:space="preserve"> в </w:t>
            </w:r>
            <w:proofErr w:type="spellStart"/>
            <w:r w:rsidRPr="006D2636">
              <w:rPr>
                <w:rFonts w:ascii="Times New Roman" w:hAnsi="Times New Roman"/>
                <w:sz w:val="24"/>
                <w:szCs w:val="24"/>
                <w:lang w:val="en-US" w:eastAsia="bg-BG"/>
              </w:rPr>
              <w:t>системата</w:t>
            </w:r>
            <w:proofErr w:type="spellEnd"/>
            <w:r w:rsidRPr="006D2636">
              <w:rPr>
                <w:rFonts w:ascii="Times New Roman" w:hAnsi="Times New Roman"/>
                <w:sz w:val="24"/>
                <w:szCs w:val="24"/>
                <w:lang w:val="en-US" w:eastAsia="bg-BG"/>
              </w:rPr>
              <w:t>.</w:t>
            </w:r>
          </w:p>
        </w:tc>
      </w:tr>
      <w:tr w:rsidR="00DA7133" w:rsidRPr="006D2636" w14:paraId="1AA0BE51" w14:textId="77777777" w:rsidTr="006E66D6">
        <w:trPr>
          <w:jc w:val="center"/>
        </w:trPr>
        <w:tc>
          <w:tcPr>
            <w:tcW w:w="533" w:type="dxa"/>
          </w:tcPr>
          <w:p w14:paraId="30E6DB2F"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2373556B"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 xml:space="preserve">Софтуерът трябва да позволява разширена </w:t>
            </w:r>
            <w:proofErr w:type="spellStart"/>
            <w:r w:rsidRPr="006D2636">
              <w:rPr>
                <w:rFonts w:ascii="Times New Roman" w:hAnsi="Times New Roman"/>
                <w:sz w:val="24"/>
                <w:szCs w:val="24"/>
              </w:rPr>
              <w:t>таксонометрия</w:t>
            </w:r>
            <w:proofErr w:type="spellEnd"/>
            <w:r w:rsidRPr="006D2636">
              <w:rPr>
                <w:rFonts w:ascii="Times New Roman" w:hAnsi="Times New Roman"/>
                <w:sz w:val="24"/>
                <w:szCs w:val="24"/>
              </w:rPr>
              <w:t xml:space="preserve"> на отчетените събития и описващите ги полета. Потребителите трябва да имат възможност да добавят свои уникални имена на събития, за целите на бъдеща филтрация, доклад или корелация.</w:t>
            </w:r>
          </w:p>
        </w:tc>
      </w:tr>
      <w:tr w:rsidR="00DA7133" w:rsidRPr="006D2636" w14:paraId="5DC2AF8E" w14:textId="77777777" w:rsidTr="006E66D6">
        <w:trPr>
          <w:jc w:val="center"/>
        </w:trPr>
        <w:tc>
          <w:tcPr>
            <w:tcW w:w="533" w:type="dxa"/>
          </w:tcPr>
          <w:p w14:paraId="23B1F81A"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7D87CCA4"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Софтуерът трябва да има възможност за автоматична класификация (</w:t>
            </w:r>
            <w:proofErr w:type="spellStart"/>
            <w:r w:rsidRPr="006D2636">
              <w:rPr>
                <w:rFonts w:ascii="Times New Roman" w:hAnsi="Times New Roman"/>
                <w:sz w:val="24"/>
                <w:szCs w:val="24"/>
              </w:rPr>
              <w:t>tagging</w:t>
            </w:r>
            <w:proofErr w:type="spellEnd"/>
            <w:r w:rsidRPr="006D2636">
              <w:rPr>
                <w:rFonts w:ascii="Times New Roman" w:hAnsi="Times New Roman"/>
                <w:sz w:val="24"/>
                <w:szCs w:val="24"/>
              </w:rPr>
              <w:t>) на отчетените събития.</w:t>
            </w:r>
          </w:p>
        </w:tc>
      </w:tr>
      <w:tr w:rsidR="00DA7133" w:rsidRPr="006D2636" w14:paraId="5D989E2E" w14:textId="77777777" w:rsidTr="006E66D6">
        <w:trPr>
          <w:jc w:val="center"/>
        </w:trPr>
        <w:tc>
          <w:tcPr>
            <w:tcW w:w="533" w:type="dxa"/>
          </w:tcPr>
          <w:p w14:paraId="1B8B0424"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3F2A8762"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Софтуерът трябва да позволява създаване на различни работни плотове според специфичните изисквания на всеки отделен потребител.</w:t>
            </w:r>
          </w:p>
        </w:tc>
      </w:tr>
      <w:tr w:rsidR="00DA7133" w:rsidRPr="006D2636" w14:paraId="3004242B" w14:textId="77777777" w:rsidTr="006E66D6">
        <w:trPr>
          <w:jc w:val="center"/>
        </w:trPr>
        <w:tc>
          <w:tcPr>
            <w:tcW w:w="533" w:type="dxa"/>
          </w:tcPr>
          <w:p w14:paraId="42F933E9"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6D494C61"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Софтуерът трябва да разполага с набор от преконфигурирани шаблони на работни плотове, които да могат да се използват без допълнителни промени.</w:t>
            </w:r>
          </w:p>
        </w:tc>
      </w:tr>
      <w:tr w:rsidR="00DA7133" w:rsidRPr="006D2636" w14:paraId="5020BF24" w14:textId="77777777" w:rsidTr="006E66D6">
        <w:trPr>
          <w:jc w:val="center"/>
        </w:trPr>
        <w:tc>
          <w:tcPr>
            <w:tcW w:w="533" w:type="dxa"/>
          </w:tcPr>
          <w:p w14:paraId="29EC5413"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6A621732"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Софтуерът трябва да поддържа база от данни за всички активи, открити в информационната инфраструктура. Данните за активите трябва да предоставят важна информация събрана за тях, която включва минимум: системни атрибути, мрежови атрибути и ниво на уязвимост. Софтуерът трябва да позволява корекция на тези атрибути, ако те не могат да бъдат придобити.</w:t>
            </w:r>
          </w:p>
        </w:tc>
      </w:tr>
      <w:tr w:rsidR="00DA7133" w:rsidRPr="006D2636" w14:paraId="1EC74378" w14:textId="77777777" w:rsidTr="006E66D6">
        <w:trPr>
          <w:jc w:val="center"/>
        </w:trPr>
        <w:tc>
          <w:tcPr>
            <w:tcW w:w="533" w:type="dxa"/>
          </w:tcPr>
          <w:p w14:paraId="1351AA16"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3EF6D7F2"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Архитектурата трябва да предоставя възможност за внедряване както софтуерно решение върху виртуална платформа и/или цялостно хардуерно решение.</w:t>
            </w:r>
          </w:p>
        </w:tc>
      </w:tr>
      <w:tr w:rsidR="00DA7133" w:rsidRPr="006D2636" w14:paraId="3F1BEC5E" w14:textId="77777777" w:rsidTr="006E66D6">
        <w:trPr>
          <w:jc w:val="center"/>
        </w:trPr>
        <w:tc>
          <w:tcPr>
            <w:tcW w:w="533" w:type="dxa"/>
          </w:tcPr>
          <w:p w14:paraId="5D74234A"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20D29BB0" w14:textId="77777777" w:rsidR="00DA7133" w:rsidRPr="006D2636" w:rsidRDefault="00DA7133" w:rsidP="00DA7133">
            <w:pPr>
              <w:spacing w:after="0"/>
              <w:rPr>
                <w:rFonts w:ascii="Times New Roman" w:hAnsi="Times New Roman"/>
                <w:sz w:val="24"/>
                <w:szCs w:val="24"/>
              </w:rPr>
            </w:pPr>
            <w:r w:rsidRPr="006D2636">
              <w:rPr>
                <w:rFonts w:ascii="Times New Roman" w:hAnsi="Times New Roman"/>
                <w:sz w:val="24"/>
                <w:szCs w:val="24"/>
              </w:rPr>
              <w:t>Софтуерът трябва да гарантира интегритет на събраните данни (журнални записи).</w:t>
            </w:r>
          </w:p>
          <w:p w14:paraId="540D6FA2" w14:textId="77777777" w:rsidR="00273A31" w:rsidRPr="006D2636" w:rsidRDefault="00273A31" w:rsidP="00DA7133">
            <w:pPr>
              <w:spacing w:after="0"/>
              <w:rPr>
                <w:rFonts w:ascii="Times New Roman" w:hAnsi="Times New Roman"/>
                <w:sz w:val="24"/>
                <w:szCs w:val="24"/>
                <w:lang w:eastAsia="bg-BG"/>
              </w:rPr>
            </w:pPr>
            <w:r w:rsidRPr="006D2636">
              <w:rPr>
                <w:rFonts w:ascii="Times New Roman" w:hAnsi="Times New Roman"/>
                <w:sz w:val="24"/>
                <w:szCs w:val="24"/>
                <w:lang w:eastAsia="bg-BG"/>
              </w:rPr>
              <w:t>--</w:t>
            </w:r>
          </w:p>
          <w:p w14:paraId="4B7ABFC6" w14:textId="3922E4CC" w:rsidR="00273A31" w:rsidRPr="006D2636" w:rsidRDefault="00C86FA5" w:rsidP="00DA7133">
            <w:pPr>
              <w:spacing w:after="0"/>
              <w:rPr>
                <w:rFonts w:ascii="Times New Roman" w:hAnsi="Times New Roman"/>
                <w:sz w:val="24"/>
                <w:szCs w:val="24"/>
                <w:lang w:eastAsia="bg-BG"/>
              </w:rPr>
            </w:pPr>
            <w:r w:rsidRPr="006D2636">
              <w:rPr>
                <w:rFonts w:ascii="Times New Roman" w:hAnsi="Times New Roman"/>
                <w:sz w:val="24"/>
                <w:szCs w:val="24"/>
                <w:lang w:eastAsia="bg-BG"/>
              </w:rPr>
              <w:t>Архитектурата на системата трябва да гарантира интегритет на събраните журнални записи.</w:t>
            </w:r>
          </w:p>
        </w:tc>
      </w:tr>
      <w:tr w:rsidR="00DA7133" w:rsidRPr="006D2636" w14:paraId="1440B92F" w14:textId="77777777" w:rsidTr="006E66D6">
        <w:trPr>
          <w:jc w:val="center"/>
        </w:trPr>
        <w:tc>
          <w:tcPr>
            <w:tcW w:w="533" w:type="dxa"/>
          </w:tcPr>
          <w:p w14:paraId="2D479908"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4F4F7C19" w14:textId="77777777" w:rsidR="00DA7133" w:rsidRPr="006D2636" w:rsidRDefault="00DA7133" w:rsidP="00DA7133">
            <w:pPr>
              <w:spacing w:after="0"/>
              <w:rPr>
                <w:rFonts w:ascii="Times New Roman" w:hAnsi="Times New Roman"/>
                <w:sz w:val="24"/>
                <w:szCs w:val="24"/>
              </w:rPr>
            </w:pPr>
            <w:r w:rsidRPr="006D2636">
              <w:rPr>
                <w:rFonts w:ascii="Times New Roman" w:hAnsi="Times New Roman"/>
                <w:sz w:val="24"/>
                <w:szCs w:val="24"/>
              </w:rPr>
              <w:t>Софтуерът трябва да предоставя дистрибутивен модел на корелация на активности събрани от различните и компоненти. Пример: покажи 8 грешни опити за въвеждане на парола за даден потребител, като данните за тези опити са събрани от всички компоненти.</w:t>
            </w:r>
          </w:p>
          <w:p w14:paraId="046680D7" w14:textId="77777777" w:rsidR="001A52FF" w:rsidRPr="006D2636" w:rsidRDefault="001A52FF" w:rsidP="00DA7133">
            <w:pPr>
              <w:spacing w:after="0"/>
              <w:rPr>
                <w:rFonts w:ascii="Times New Roman" w:hAnsi="Times New Roman"/>
                <w:sz w:val="24"/>
                <w:szCs w:val="24"/>
                <w:lang w:eastAsia="bg-BG"/>
              </w:rPr>
            </w:pPr>
            <w:r w:rsidRPr="006D2636">
              <w:rPr>
                <w:rFonts w:ascii="Times New Roman" w:hAnsi="Times New Roman"/>
                <w:sz w:val="24"/>
                <w:szCs w:val="24"/>
                <w:lang w:eastAsia="bg-BG"/>
              </w:rPr>
              <w:t>--</w:t>
            </w:r>
          </w:p>
          <w:p w14:paraId="2EC69B4E" w14:textId="3D18CA5B" w:rsidR="001A52FF" w:rsidRPr="006D2636" w:rsidRDefault="001A52FF" w:rsidP="00DA7133">
            <w:pPr>
              <w:spacing w:after="0"/>
              <w:rPr>
                <w:rFonts w:ascii="Times New Roman" w:hAnsi="Times New Roman"/>
                <w:sz w:val="24"/>
                <w:szCs w:val="24"/>
                <w:lang w:eastAsia="bg-BG"/>
              </w:rPr>
            </w:pPr>
            <w:r w:rsidRPr="006D2636">
              <w:rPr>
                <w:rFonts w:ascii="Times New Roman" w:hAnsi="Times New Roman"/>
                <w:sz w:val="24"/>
                <w:szCs w:val="24"/>
                <w:lang w:eastAsia="bg-BG"/>
              </w:rPr>
              <w:t>Архитектурата на системата трябва да може да предоставя разпределен модел на корелация на активности събрани от различните ѝ източници. Пример: покажи 8 грешни опити за въвеждане на парола за даден потребител, като данните за тези опити трябва да се видят от различни компоненти, обръщения на ниво сървър, мрежови сесии и др.</w:t>
            </w:r>
          </w:p>
        </w:tc>
      </w:tr>
      <w:tr w:rsidR="00DA7133" w:rsidRPr="006D2636" w14:paraId="3B615730" w14:textId="77777777" w:rsidTr="006E66D6">
        <w:trPr>
          <w:jc w:val="center"/>
        </w:trPr>
        <w:tc>
          <w:tcPr>
            <w:tcW w:w="533" w:type="dxa"/>
          </w:tcPr>
          <w:p w14:paraId="267F7CE0"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03E6769F" w14:textId="154DF5CD" w:rsidR="00582E0E" w:rsidRPr="006D2636" w:rsidRDefault="00DA7133" w:rsidP="00DA7133">
            <w:pPr>
              <w:spacing w:after="0"/>
              <w:rPr>
                <w:rFonts w:ascii="Times New Roman" w:hAnsi="Times New Roman"/>
                <w:sz w:val="24"/>
                <w:szCs w:val="24"/>
              </w:rPr>
            </w:pPr>
            <w:r w:rsidRPr="006D2636">
              <w:rPr>
                <w:rFonts w:ascii="Times New Roman" w:hAnsi="Times New Roman"/>
                <w:sz w:val="24"/>
                <w:szCs w:val="24"/>
              </w:rPr>
              <w:t>Софтуерът трябва да предоставя автоматизиран процес за архивни копия (конфигурации и събрани журнални записи) и тяхното възстановяване.</w:t>
            </w:r>
          </w:p>
        </w:tc>
      </w:tr>
      <w:tr w:rsidR="00DA7133" w:rsidRPr="006D2636" w14:paraId="390F8FB5" w14:textId="77777777" w:rsidTr="006E66D6">
        <w:trPr>
          <w:jc w:val="center"/>
        </w:trPr>
        <w:tc>
          <w:tcPr>
            <w:tcW w:w="533" w:type="dxa"/>
          </w:tcPr>
          <w:p w14:paraId="205AAF15"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51FB844E"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Софтуерът трябва да предоставя автоматизирани проверки на работоспособност и при възникване на проблем да изпраща нотификация.</w:t>
            </w:r>
          </w:p>
        </w:tc>
      </w:tr>
      <w:tr w:rsidR="00DA7133" w:rsidRPr="006D2636" w14:paraId="2CE629EE" w14:textId="77777777" w:rsidTr="006E66D6">
        <w:trPr>
          <w:jc w:val="center"/>
        </w:trPr>
        <w:tc>
          <w:tcPr>
            <w:tcW w:w="533" w:type="dxa"/>
          </w:tcPr>
          <w:p w14:paraId="2508F7C2"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6415A19F"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Софтуерът трябва да позволява съхранение на събраните журнални записи върху външни системи (независимо от производителя) за съхранение.</w:t>
            </w:r>
          </w:p>
        </w:tc>
      </w:tr>
      <w:tr w:rsidR="00DA7133" w:rsidRPr="006D2636" w14:paraId="3F338EC9" w14:textId="77777777" w:rsidTr="006E66D6">
        <w:trPr>
          <w:jc w:val="center"/>
        </w:trPr>
        <w:tc>
          <w:tcPr>
            <w:tcW w:w="533" w:type="dxa"/>
          </w:tcPr>
          <w:p w14:paraId="14E348C9"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6E6BF8C5"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Софтуерът трябва да предоставя възможност за компресия на събраните журнални записи.</w:t>
            </w:r>
          </w:p>
        </w:tc>
      </w:tr>
      <w:tr w:rsidR="00DA7133" w:rsidRPr="006D2636" w14:paraId="0577F9CA" w14:textId="77777777" w:rsidTr="006E66D6">
        <w:trPr>
          <w:jc w:val="center"/>
        </w:trPr>
        <w:tc>
          <w:tcPr>
            <w:tcW w:w="533" w:type="dxa"/>
          </w:tcPr>
          <w:p w14:paraId="37F97A2E"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78D10349"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 xml:space="preserve">Софтуерът трябва да позволява стандартизирани методи за събиране на журнални записи като минимум: </w:t>
            </w:r>
            <w:proofErr w:type="spellStart"/>
            <w:r w:rsidRPr="006D2636">
              <w:rPr>
                <w:rFonts w:ascii="Times New Roman" w:hAnsi="Times New Roman"/>
                <w:sz w:val="24"/>
                <w:szCs w:val="24"/>
              </w:rPr>
              <w:t>Syslog</w:t>
            </w:r>
            <w:proofErr w:type="spellEnd"/>
            <w:r w:rsidRPr="006D2636">
              <w:rPr>
                <w:rFonts w:ascii="Times New Roman" w:hAnsi="Times New Roman"/>
                <w:sz w:val="24"/>
                <w:szCs w:val="24"/>
              </w:rPr>
              <w:t xml:space="preserve"> (TCP/UDP), </w:t>
            </w:r>
            <w:r w:rsidRPr="007D3723">
              <w:rPr>
                <w:rFonts w:ascii="Times New Roman" w:hAnsi="Times New Roman"/>
                <w:sz w:val="24"/>
                <w:szCs w:val="24"/>
              </w:rPr>
              <w:t>SNMP,</w:t>
            </w:r>
            <w:r w:rsidRPr="006D2636">
              <w:rPr>
                <w:rFonts w:ascii="Times New Roman" w:hAnsi="Times New Roman"/>
                <w:sz w:val="24"/>
                <w:szCs w:val="24"/>
              </w:rPr>
              <w:t xml:space="preserve"> JDBC, OPSEC LEA, SDEE, WMI, FTP/SFTP/SCP като място за съхранение на журнални записи.</w:t>
            </w:r>
          </w:p>
        </w:tc>
      </w:tr>
      <w:tr w:rsidR="00DA7133" w:rsidRPr="006D2636" w14:paraId="49DD0E64" w14:textId="77777777" w:rsidTr="006E66D6">
        <w:trPr>
          <w:jc w:val="center"/>
        </w:trPr>
        <w:tc>
          <w:tcPr>
            <w:tcW w:w="533" w:type="dxa"/>
          </w:tcPr>
          <w:p w14:paraId="66B66E02"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7FA72255"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Софтуерът трябва да позволява нормализация на базовите събитийни полета. В това число: потребителски имена, IP адреси, имена на хостове, източници на журнални записи.</w:t>
            </w:r>
          </w:p>
        </w:tc>
      </w:tr>
      <w:tr w:rsidR="00DA7133" w:rsidRPr="006D2636" w14:paraId="73882961" w14:textId="77777777" w:rsidTr="006E66D6">
        <w:trPr>
          <w:jc w:val="center"/>
        </w:trPr>
        <w:tc>
          <w:tcPr>
            <w:tcW w:w="533" w:type="dxa"/>
          </w:tcPr>
          <w:p w14:paraId="407DE161"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383C11EB"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Софтуерът трябва да позволява анализ на събитията в близко до реалното време.</w:t>
            </w:r>
          </w:p>
        </w:tc>
      </w:tr>
      <w:tr w:rsidR="00DA7133" w:rsidRPr="006D2636" w14:paraId="42138A49" w14:textId="77777777" w:rsidTr="006E66D6">
        <w:trPr>
          <w:jc w:val="center"/>
        </w:trPr>
        <w:tc>
          <w:tcPr>
            <w:tcW w:w="533" w:type="dxa"/>
          </w:tcPr>
          <w:p w14:paraId="49A8533E"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598E45AB"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Софтуерът трябва да позволява анализ за събитията в дълъг период от време, показване на базова линия (</w:t>
            </w:r>
            <w:proofErr w:type="spellStart"/>
            <w:r w:rsidRPr="006D2636">
              <w:rPr>
                <w:rFonts w:ascii="Times New Roman" w:hAnsi="Times New Roman"/>
                <w:sz w:val="24"/>
                <w:szCs w:val="24"/>
              </w:rPr>
              <w:t>baseline</w:t>
            </w:r>
            <w:proofErr w:type="spellEnd"/>
            <w:r w:rsidRPr="006D2636">
              <w:rPr>
                <w:rFonts w:ascii="Times New Roman" w:hAnsi="Times New Roman"/>
                <w:sz w:val="24"/>
                <w:szCs w:val="24"/>
              </w:rPr>
              <w:t>) и прогноза (</w:t>
            </w:r>
            <w:proofErr w:type="spellStart"/>
            <w:r w:rsidRPr="006D2636">
              <w:rPr>
                <w:rFonts w:ascii="Times New Roman" w:hAnsi="Times New Roman"/>
                <w:sz w:val="24"/>
                <w:szCs w:val="24"/>
              </w:rPr>
              <w:t>trend</w:t>
            </w:r>
            <w:proofErr w:type="spellEnd"/>
            <w:r w:rsidRPr="006D2636">
              <w:rPr>
                <w:rFonts w:ascii="Times New Roman" w:hAnsi="Times New Roman"/>
                <w:sz w:val="24"/>
                <w:szCs w:val="24"/>
              </w:rPr>
              <w:t>) върху тези събития.</w:t>
            </w:r>
          </w:p>
        </w:tc>
      </w:tr>
      <w:tr w:rsidR="00DA7133" w:rsidRPr="006D2636" w14:paraId="58325095" w14:textId="77777777" w:rsidTr="006E66D6">
        <w:trPr>
          <w:jc w:val="center"/>
        </w:trPr>
        <w:tc>
          <w:tcPr>
            <w:tcW w:w="533" w:type="dxa"/>
          </w:tcPr>
          <w:p w14:paraId="02ACF235"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3FD48D02"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Софтуерът трябва да създава аларми базирани на наблюдавани аномалии и поведенчески промени в събитията свързани със сигурността.</w:t>
            </w:r>
          </w:p>
        </w:tc>
      </w:tr>
      <w:tr w:rsidR="00DA7133" w:rsidRPr="006D2636" w14:paraId="2527B550" w14:textId="77777777" w:rsidTr="006E66D6">
        <w:trPr>
          <w:jc w:val="center"/>
        </w:trPr>
        <w:tc>
          <w:tcPr>
            <w:tcW w:w="533" w:type="dxa"/>
          </w:tcPr>
          <w:p w14:paraId="1D4A4038"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448E60E3"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Софтуерът трябва да предоставя възможност за рапорт на всички компоненти, подлежащи на управление през графичният потребителски интерфейс.</w:t>
            </w:r>
          </w:p>
        </w:tc>
      </w:tr>
      <w:tr w:rsidR="00DA7133" w:rsidRPr="006D2636" w14:paraId="13254ADF" w14:textId="77777777" w:rsidTr="006E66D6">
        <w:trPr>
          <w:jc w:val="center"/>
        </w:trPr>
        <w:tc>
          <w:tcPr>
            <w:tcW w:w="533" w:type="dxa"/>
          </w:tcPr>
          <w:p w14:paraId="7F639786"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2AB8EB3D" w14:textId="3C9A0843" w:rsidR="002E19B4" w:rsidRPr="006D2636" w:rsidRDefault="002E19B4" w:rsidP="00DA7133">
            <w:pPr>
              <w:spacing w:after="0"/>
              <w:rPr>
                <w:rFonts w:ascii="Times New Roman" w:hAnsi="Times New Roman"/>
                <w:sz w:val="24"/>
                <w:szCs w:val="24"/>
                <w:lang w:eastAsia="bg-BG"/>
              </w:rPr>
            </w:pPr>
            <w:r w:rsidRPr="007D3723">
              <w:rPr>
                <w:rFonts w:ascii="Times New Roman" w:hAnsi="Times New Roman"/>
                <w:sz w:val="24"/>
                <w:szCs w:val="24"/>
              </w:rPr>
              <w:t xml:space="preserve">Системата трябва да притежава </w:t>
            </w:r>
            <w:proofErr w:type="spellStart"/>
            <w:r w:rsidRPr="007D3723">
              <w:rPr>
                <w:rFonts w:ascii="Times New Roman" w:hAnsi="Times New Roman"/>
                <w:sz w:val="24"/>
                <w:szCs w:val="24"/>
              </w:rPr>
              <w:t>конфигурируема</w:t>
            </w:r>
            <w:proofErr w:type="spellEnd"/>
            <w:r w:rsidRPr="007D3723">
              <w:rPr>
                <w:rFonts w:ascii="Times New Roman" w:hAnsi="Times New Roman"/>
                <w:sz w:val="24"/>
                <w:szCs w:val="24"/>
              </w:rPr>
              <w:t xml:space="preserve"> подсистема за създаване на рапорти, позволяваща гъвкавост и промени на генерираните рапорти.</w:t>
            </w:r>
          </w:p>
        </w:tc>
      </w:tr>
      <w:tr w:rsidR="00DA7133" w:rsidRPr="006D2636" w14:paraId="6F6C3B87" w14:textId="77777777" w:rsidTr="006E66D6">
        <w:trPr>
          <w:jc w:val="center"/>
        </w:trPr>
        <w:tc>
          <w:tcPr>
            <w:tcW w:w="533" w:type="dxa"/>
          </w:tcPr>
          <w:p w14:paraId="18B5F9F9"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18437856"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Софтуерът трябва да позволява създаване на рапорти за определен интервал от време: час, ден, седмица месец или на специфично зададен период.</w:t>
            </w:r>
          </w:p>
        </w:tc>
      </w:tr>
      <w:tr w:rsidR="00DA7133" w:rsidRPr="006D2636" w14:paraId="5D6E57BC" w14:textId="77777777" w:rsidTr="006E66D6">
        <w:trPr>
          <w:jc w:val="center"/>
        </w:trPr>
        <w:tc>
          <w:tcPr>
            <w:tcW w:w="533" w:type="dxa"/>
          </w:tcPr>
          <w:p w14:paraId="2634A467"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4C93CEB8"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Софтуерът трябва да позволява направа на шаблони за изготвяне и предоставяне на рапорти за нуждите на широка гама от нива както на оперативната работа, така и на за нуждите на висшето ръководство.</w:t>
            </w:r>
          </w:p>
        </w:tc>
      </w:tr>
      <w:tr w:rsidR="00DA7133" w:rsidRPr="006D2636" w14:paraId="166E4A26" w14:textId="77777777" w:rsidTr="006E66D6">
        <w:trPr>
          <w:jc w:val="center"/>
        </w:trPr>
        <w:tc>
          <w:tcPr>
            <w:tcW w:w="533" w:type="dxa"/>
          </w:tcPr>
          <w:p w14:paraId="6D28C0E7"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4F7D568D"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Софтуерът трябва да предоставя възможност за алармиране, базирано на засечени заплахи за сигурността въз основа на наблюдаваните устройства.</w:t>
            </w:r>
          </w:p>
        </w:tc>
      </w:tr>
      <w:tr w:rsidR="00DA7133" w:rsidRPr="006D2636" w14:paraId="1B104725" w14:textId="77777777" w:rsidTr="006E66D6">
        <w:trPr>
          <w:jc w:val="center"/>
        </w:trPr>
        <w:tc>
          <w:tcPr>
            <w:tcW w:w="533" w:type="dxa"/>
          </w:tcPr>
          <w:p w14:paraId="201F4F00"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6C267981"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 xml:space="preserve">Софтуерът трябва да предоставя възможност да </w:t>
            </w:r>
            <w:proofErr w:type="spellStart"/>
            <w:r w:rsidRPr="006D2636">
              <w:rPr>
                <w:rFonts w:ascii="Times New Roman" w:hAnsi="Times New Roman"/>
                <w:sz w:val="24"/>
                <w:szCs w:val="24"/>
              </w:rPr>
              <w:t>корелира</w:t>
            </w:r>
            <w:proofErr w:type="spellEnd"/>
            <w:r w:rsidRPr="006D2636">
              <w:rPr>
                <w:rFonts w:ascii="Times New Roman" w:hAnsi="Times New Roman"/>
                <w:sz w:val="24"/>
                <w:szCs w:val="24"/>
              </w:rPr>
              <w:t xml:space="preserve"> информация събрана от различни дистрибутирани компоненти.</w:t>
            </w:r>
          </w:p>
        </w:tc>
      </w:tr>
      <w:tr w:rsidR="00DA7133" w:rsidRPr="006D2636" w14:paraId="6EBEBE06" w14:textId="77777777" w:rsidTr="006E66D6">
        <w:trPr>
          <w:jc w:val="center"/>
        </w:trPr>
        <w:tc>
          <w:tcPr>
            <w:tcW w:w="533" w:type="dxa"/>
          </w:tcPr>
          <w:p w14:paraId="5A8624E4"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67421F7C"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Софтуерът трябва да предоставя възможност за алармиране, базирано на установени политики.</w:t>
            </w:r>
          </w:p>
        </w:tc>
      </w:tr>
      <w:tr w:rsidR="00DA7133" w:rsidRPr="006D2636" w14:paraId="5343CDE2" w14:textId="77777777" w:rsidTr="006E66D6">
        <w:trPr>
          <w:jc w:val="center"/>
        </w:trPr>
        <w:tc>
          <w:tcPr>
            <w:tcW w:w="533" w:type="dxa"/>
          </w:tcPr>
          <w:p w14:paraId="268CCE30"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02CED165"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 xml:space="preserve">Софтуерът трябва да предоставя възможност за алармиране, базирано на претегляне, което ще позволи залагане на </w:t>
            </w:r>
            <w:proofErr w:type="spellStart"/>
            <w:r w:rsidRPr="006D2636">
              <w:rPr>
                <w:rFonts w:ascii="Times New Roman" w:hAnsi="Times New Roman"/>
                <w:sz w:val="24"/>
                <w:szCs w:val="24"/>
              </w:rPr>
              <w:t>приоритизация</w:t>
            </w:r>
            <w:proofErr w:type="spellEnd"/>
            <w:r w:rsidRPr="006D2636">
              <w:rPr>
                <w:rFonts w:ascii="Times New Roman" w:hAnsi="Times New Roman"/>
                <w:sz w:val="24"/>
                <w:szCs w:val="24"/>
              </w:rPr>
              <w:t>. Теглата трябва да може да бъдат зачислени на база тип на актива, протокол, и приложение.</w:t>
            </w:r>
          </w:p>
        </w:tc>
      </w:tr>
      <w:tr w:rsidR="00DA7133" w:rsidRPr="006D2636" w14:paraId="227DE8CF" w14:textId="77777777" w:rsidTr="006E66D6">
        <w:trPr>
          <w:jc w:val="center"/>
        </w:trPr>
        <w:tc>
          <w:tcPr>
            <w:tcW w:w="533" w:type="dxa"/>
          </w:tcPr>
          <w:p w14:paraId="6B3E27CD"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4A89C601"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Софтуерът трябва да позволява изпращане на аларми към външни системи посредством e-</w:t>
            </w:r>
            <w:proofErr w:type="spellStart"/>
            <w:r w:rsidRPr="006D2636">
              <w:rPr>
                <w:rFonts w:ascii="Times New Roman" w:hAnsi="Times New Roman"/>
                <w:sz w:val="24"/>
                <w:szCs w:val="24"/>
              </w:rPr>
              <w:t>mail</w:t>
            </w:r>
            <w:proofErr w:type="spellEnd"/>
            <w:r w:rsidRPr="006D2636">
              <w:rPr>
                <w:rFonts w:ascii="Times New Roman" w:hAnsi="Times New Roman"/>
                <w:sz w:val="24"/>
                <w:szCs w:val="24"/>
              </w:rPr>
              <w:t xml:space="preserve">, SNMP и </w:t>
            </w:r>
            <w:proofErr w:type="spellStart"/>
            <w:r w:rsidRPr="006D2636">
              <w:rPr>
                <w:rFonts w:ascii="Times New Roman" w:hAnsi="Times New Roman"/>
                <w:sz w:val="24"/>
                <w:szCs w:val="24"/>
              </w:rPr>
              <w:t>Syslog</w:t>
            </w:r>
            <w:proofErr w:type="spellEnd"/>
            <w:r w:rsidRPr="006D2636">
              <w:rPr>
                <w:rFonts w:ascii="Times New Roman" w:hAnsi="Times New Roman"/>
                <w:sz w:val="24"/>
                <w:szCs w:val="24"/>
              </w:rPr>
              <w:t>.</w:t>
            </w:r>
          </w:p>
        </w:tc>
      </w:tr>
      <w:tr w:rsidR="00DA7133" w:rsidRPr="006D2636" w14:paraId="3C20F404" w14:textId="77777777" w:rsidTr="006E66D6">
        <w:trPr>
          <w:jc w:val="center"/>
        </w:trPr>
        <w:tc>
          <w:tcPr>
            <w:tcW w:w="533" w:type="dxa"/>
          </w:tcPr>
          <w:p w14:paraId="53591BE0"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1C8F2F94"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 xml:space="preserve">Софтуерът трябва да има вграден инструмент, през който потребителите да могат да описват защо дадена аларма е </w:t>
            </w:r>
            <w:proofErr w:type="spellStart"/>
            <w:r w:rsidRPr="006D2636">
              <w:rPr>
                <w:rFonts w:ascii="Times New Roman" w:hAnsi="Times New Roman"/>
                <w:sz w:val="24"/>
                <w:szCs w:val="24"/>
              </w:rPr>
              <w:t>false</w:t>
            </w:r>
            <w:proofErr w:type="spellEnd"/>
            <w:r w:rsidRPr="006D2636">
              <w:rPr>
                <w:rFonts w:ascii="Times New Roman" w:hAnsi="Times New Roman"/>
                <w:sz w:val="24"/>
                <w:szCs w:val="24"/>
              </w:rPr>
              <w:t xml:space="preserve"> </w:t>
            </w:r>
            <w:proofErr w:type="spellStart"/>
            <w:r w:rsidRPr="006D2636">
              <w:rPr>
                <w:rFonts w:ascii="Times New Roman" w:hAnsi="Times New Roman"/>
                <w:sz w:val="24"/>
                <w:szCs w:val="24"/>
              </w:rPr>
              <w:t>positive</w:t>
            </w:r>
            <w:proofErr w:type="spellEnd"/>
            <w:r w:rsidRPr="006D2636">
              <w:rPr>
                <w:rFonts w:ascii="Times New Roman" w:hAnsi="Times New Roman"/>
                <w:sz w:val="24"/>
                <w:szCs w:val="24"/>
              </w:rPr>
              <w:t xml:space="preserve"> и респективно тези данни да се използват за намаляване на нивото на фалшивите аларми .</w:t>
            </w:r>
          </w:p>
        </w:tc>
      </w:tr>
      <w:tr w:rsidR="00DA7133" w:rsidRPr="006D2636" w14:paraId="6ED78033" w14:textId="77777777" w:rsidTr="006E66D6">
        <w:trPr>
          <w:jc w:val="center"/>
        </w:trPr>
        <w:tc>
          <w:tcPr>
            <w:tcW w:w="533" w:type="dxa"/>
          </w:tcPr>
          <w:p w14:paraId="573E2095"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0574D9E3"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Софтуерът трябва да позволява корелация на свързани помежду си събития и представянето им като един инцидент.</w:t>
            </w:r>
          </w:p>
        </w:tc>
      </w:tr>
      <w:tr w:rsidR="00DA7133" w:rsidRPr="006D2636" w14:paraId="2C7501D7" w14:textId="77777777" w:rsidTr="006E66D6">
        <w:trPr>
          <w:jc w:val="center"/>
        </w:trPr>
        <w:tc>
          <w:tcPr>
            <w:tcW w:w="533" w:type="dxa"/>
          </w:tcPr>
          <w:p w14:paraId="5C5E2135"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222CD1B0"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 xml:space="preserve">Софтуерът трябва да има възможност за интеграция с външни източници на информация от трети страни свързана със заплахи (примерно – географско позициониране, </w:t>
            </w:r>
            <w:proofErr w:type="spellStart"/>
            <w:r w:rsidRPr="006D2636">
              <w:rPr>
                <w:rFonts w:ascii="Times New Roman" w:hAnsi="Times New Roman"/>
                <w:sz w:val="24"/>
                <w:szCs w:val="24"/>
              </w:rPr>
              <w:t>ботнет</w:t>
            </w:r>
            <w:proofErr w:type="spellEnd"/>
            <w:r w:rsidRPr="006D2636">
              <w:rPr>
                <w:rFonts w:ascii="Times New Roman" w:hAnsi="Times New Roman"/>
                <w:sz w:val="24"/>
                <w:szCs w:val="24"/>
              </w:rPr>
              <w:t xml:space="preserve"> канали, враждебни мрежи). Получената информация трябва да може да се използва по автоматизиран начин.</w:t>
            </w:r>
          </w:p>
        </w:tc>
      </w:tr>
      <w:tr w:rsidR="00DA7133" w:rsidRPr="006D2636" w14:paraId="2AD10186" w14:textId="77777777" w:rsidTr="006E66D6">
        <w:trPr>
          <w:jc w:val="center"/>
        </w:trPr>
        <w:tc>
          <w:tcPr>
            <w:tcW w:w="533" w:type="dxa"/>
          </w:tcPr>
          <w:p w14:paraId="1FD451BA"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2F4FFE06" w14:textId="22171BF0"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Софтуерът трябва да алармира когато има прекъсване в събирането на журнални записи от устройств</w:t>
            </w:r>
            <w:r w:rsidR="008B0E66">
              <w:rPr>
                <w:rFonts w:ascii="Times New Roman" w:hAnsi="Times New Roman"/>
                <w:sz w:val="24"/>
                <w:szCs w:val="24"/>
              </w:rPr>
              <w:t>о</w:t>
            </w:r>
            <w:r w:rsidRPr="006D2636">
              <w:rPr>
                <w:rFonts w:ascii="Times New Roman" w:hAnsi="Times New Roman"/>
                <w:sz w:val="24"/>
                <w:szCs w:val="24"/>
              </w:rPr>
              <w:t xml:space="preserve"> под наблюдение. Потребителите трябва да имат възможност да дефинират времевият интервал, през който не се наблюдава активност от наблюдаваните устройства. Пример: ако журналните записи не са изпратени от дадено устройство в рамките на X минути трябва да се създаде аларма.</w:t>
            </w:r>
          </w:p>
        </w:tc>
      </w:tr>
      <w:tr w:rsidR="00DA7133" w:rsidRPr="006D2636" w14:paraId="65327588" w14:textId="77777777" w:rsidTr="006E66D6">
        <w:trPr>
          <w:jc w:val="center"/>
        </w:trPr>
        <w:tc>
          <w:tcPr>
            <w:tcW w:w="533" w:type="dxa"/>
          </w:tcPr>
          <w:p w14:paraId="2F344740"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039E265D" w14:textId="0308746C"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Софтуерът трябва да поддържа създаване и поддържане на списък с всички активи на организацията. За всеки един актив трябва да може да се определя теглови коефициент и да бъде асоцииран с ползвате</w:t>
            </w:r>
            <w:r w:rsidR="00AC5A45" w:rsidRPr="006D2636">
              <w:rPr>
                <w:rFonts w:ascii="Times New Roman" w:hAnsi="Times New Roman"/>
                <w:sz w:val="24"/>
                <w:szCs w:val="24"/>
              </w:rPr>
              <w:t>л</w:t>
            </w:r>
            <w:r w:rsidRPr="006D2636">
              <w:rPr>
                <w:rFonts w:ascii="Times New Roman" w:hAnsi="Times New Roman"/>
                <w:sz w:val="24"/>
                <w:szCs w:val="24"/>
              </w:rPr>
              <w:t xml:space="preserve"> и географската му локация.</w:t>
            </w:r>
          </w:p>
        </w:tc>
      </w:tr>
      <w:tr w:rsidR="00033E39" w:rsidRPr="006D2636" w14:paraId="72DCA577" w14:textId="77777777" w:rsidTr="006E66D6">
        <w:trPr>
          <w:jc w:val="center"/>
        </w:trPr>
        <w:tc>
          <w:tcPr>
            <w:tcW w:w="533" w:type="dxa"/>
          </w:tcPr>
          <w:p w14:paraId="5BD3C1A4" w14:textId="77777777" w:rsidR="00DA7133" w:rsidRPr="006D2636" w:rsidRDefault="00DA7133" w:rsidP="00C27ED4">
            <w:pPr>
              <w:pStyle w:val="ListParagraph"/>
              <w:numPr>
                <w:ilvl w:val="0"/>
                <w:numId w:val="29"/>
              </w:numPr>
              <w:spacing w:after="0" w:line="240" w:lineRule="auto"/>
              <w:jc w:val="both"/>
              <w:rPr>
                <w:rFonts w:ascii="Times New Roman" w:hAnsi="Times New Roman"/>
                <w:bCs/>
                <w:sz w:val="24"/>
                <w:szCs w:val="24"/>
                <w:lang w:eastAsia="bg-BG"/>
              </w:rPr>
            </w:pPr>
          </w:p>
        </w:tc>
        <w:tc>
          <w:tcPr>
            <w:tcW w:w="7903" w:type="dxa"/>
            <w:vAlign w:val="center"/>
          </w:tcPr>
          <w:p w14:paraId="65B8853F"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 xml:space="preserve">Софтуерът трябва да може при интеграция с </w:t>
            </w:r>
            <w:proofErr w:type="spellStart"/>
            <w:r w:rsidRPr="006D2636">
              <w:rPr>
                <w:rFonts w:ascii="Times New Roman" w:hAnsi="Times New Roman"/>
                <w:sz w:val="24"/>
                <w:szCs w:val="24"/>
              </w:rPr>
              <w:t>Vulnerability</w:t>
            </w:r>
            <w:proofErr w:type="spellEnd"/>
            <w:r w:rsidRPr="006D2636">
              <w:rPr>
                <w:rFonts w:ascii="Times New Roman" w:hAnsi="Times New Roman"/>
                <w:sz w:val="24"/>
                <w:szCs w:val="24"/>
              </w:rPr>
              <w:t xml:space="preserve"> </w:t>
            </w:r>
            <w:proofErr w:type="spellStart"/>
            <w:r w:rsidRPr="006D2636">
              <w:rPr>
                <w:rFonts w:ascii="Times New Roman" w:hAnsi="Times New Roman"/>
                <w:sz w:val="24"/>
                <w:szCs w:val="24"/>
              </w:rPr>
              <w:t>Management</w:t>
            </w:r>
            <w:proofErr w:type="spellEnd"/>
            <w:r w:rsidRPr="006D2636">
              <w:rPr>
                <w:rFonts w:ascii="Times New Roman" w:hAnsi="Times New Roman"/>
                <w:sz w:val="24"/>
                <w:szCs w:val="24"/>
              </w:rPr>
              <w:t xml:space="preserve"> решение да инкорпорира и информация за уязвимостите на даден актив.</w:t>
            </w:r>
          </w:p>
        </w:tc>
      </w:tr>
      <w:tr w:rsidR="00DA7133" w:rsidRPr="006D2636" w14:paraId="4210F17D" w14:textId="77777777" w:rsidTr="006E66D6">
        <w:trPr>
          <w:jc w:val="center"/>
        </w:trPr>
        <w:tc>
          <w:tcPr>
            <w:tcW w:w="533" w:type="dxa"/>
          </w:tcPr>
          <w:p w14:paraId="4B04A585"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0C4EB20A"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Софтуерът трябва да позволява определяне на ниво на достоверност на всеки един източник на журнални записи, което да може да се взима в предвид при финалното определяне на приоритета на даден инцидент по сигурността.</w:t>
            </w:r>
          </w:p>
        </w:tc>
      </w:tr>
      <w:tr w:rsidR="00DA7133" w:rsidRPr="006D2636" w14:paraId="5C68A44C" w14:textId="77777777" w:rsidTr="006E66D6">
        <w:trPr>
          <w:jc w:val="center"/>
        </w:trPr>
        <w:tc>
          <w:tcPr>
            <w:tcW w:w="533" w:type="dxa"/>
          </w:tcPr>
          <w:p w14:paraId="1F0D29AB"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5704561E"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Софтуерът трябва да предоставя вградени работни процеси, които улесняват и насочват действията на оперативните служители по сигурността.</w:t>
            </w:r>
          </w:p>
        </w:tc>
      </w:tr>
      <w:tr w:rsidR="00DA7133" w:rsidRPr="006D2636" w14:paraId="48B789FE" w14:textId="77777777" w:rsidTr="006E66D6">
        <w:trPr>
          <w:jc w:val="center"/>
        </w:trPr>
        <w:tc>
          <w:tcPr>
            <w:tcW w:w="533" w:type="dxa"/>
          </w:tcPr>
          <w:p w14:paraId="3573EAED"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3B084E7B" w14:textId="7048A56D"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Софтуерът трябва да има вграден модул, който да позволява назначаване на даден инцидент по сигурността на определен потребител</w:t>
            </w:r>
            <w:r w:rsidR="00C96564" w:rsidRPr="006D2636">
              <w:rPr>
                <w:rFonts w:ascii="Times New Roman" w:hAnsi="Times New Roman"/>
                <w:sz w:val="24"/>
                <w:szCs w:val="24"/>
              </w:rPr>
              <w:t xml:space="preserve"> на системата</w:t>
            </w:r>
            <w:r w:rsidRPr="006D2636">
              <w:rPr>
                <w:rFonts w:ascii="Times New Roman" w:hAnsi="Times New Roman"/>
                <w:sz w:val="24"/>
                <w:szCs w:val="24"/>
              </w:rPr>
              <w:t>.</w:t>
            </w:r>
          </w:p>
        </w:tc>
      </w:tr>
      <w:tr w:rsidR="00DA7133" w:rsidRPr="006D2636" w14:paraId="1E602CA9" w14:textId="77777777" w:rsidTr="006E66D6">
        <w:trPr>
          <w:jc w:val="center"/>
        </w:trPr>
        <w:tc>
          <w:tcPr>
            <w:tcW w:w="533" w:type="dxa"/>
          </w:tcPr>
          <w:p w14:paraId="4435AFC9"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5AA59C0B" w14:textId="0A05631B"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Всеки един потребител трябва да има възможност да види всички сво</w:t>
            </w:r>
            <w:r w:rsidR="00D61791" w:rsidRPr="006D2636">
              <w:rPr>
                <w:rFonts w:ascii="Times New Roman" w:hAnsi="Times New Roman"/>
                <w:sz w:val="24"/>
                <w:szCs w:val="24"/>
              </w:rPr>
              <w:t>и</w:t>
            </w:r>
            <w:r w:rsidRPr="006D2636">
              <w:rPr>
                <w:rFonts w:ascii="Times New Roman" w:hAnsi="Times New Roman"/>
                <w:sz w:val="24"/>
                <w:szCs w:val="24"/>
              </w:rPr>
              <w:t xml:space="preserve"> (назначени на него) инциденти по сигурността, подредени по определен приоритет за обработка.</w:t>
            </w:r>
          </w:p>
        </w:tc>
      </w:tr>
      <w:tr w:rsidR="00DA7133" w:rsidRPr="006D2636" w14:paraId="5DF6B902" w14:textId="77777777" w:rsidTr="006E66D6">
        <w:trPr>
          <w:jc w:val="center"/>
        </w:trPr>
        <w:tc>
          <w:tcPr>
            <w:tcW w:w="533" w:type="dxa"/>
          </w:tcPr>
          <w:p w14:paraId="6A9E20FD"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4F6482B2"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Всеки един потребител трябва да има възможност да обработва назначените по инциденти по сигурността и съответно миниум да може да ги затваря (</w:t>
            </w:r>
            <w:proofErr w:type="spellStart"/>
            <w:r w:rsidRPr="006D2636">
              <w:rPr>
                <w:rFonts w:ascii="Times New Roman" w:hAnsi="Times New Roman"/>
                <w:sz w:val="24"/>
                <w:szCs w:val="24"/>
              </w:rPr>
              <w:t>dismiss</w:t>
            </w:r>
            <w:proofErr w:type="spellEnd"/>
            <w:r w:rsidRPr="006D2636">
              <w:rPr>
                <w:rFonts w:ascii="Times New Roman" w:hAnsi="Times New Roman"/>
                <w:sz w:val="24"/>
                <w:szCs w:val="24"/>
              </w:rPr>
              <w:t xml:space="preserve">), наблюдава, конфигурира нотификации и коментира.  </w:t>
            </w:r>
          </w:p>
        </w:tc>
      </w:tr>
      <w:tr w:rsidR="00DA7133" w:rsidRPr="006D2636" w14:paraId="5EE771D7" w14:textId="77777777" w:rsidTr="006E66D6">
        <w:trPr>
          <w:jc w:val="center"/>
        </w:trPr>
        <w:tc>
          <w:tcPr>
            <w:tcW w:w="533" w:type="dxa"/>
          </w:tcPr>
          <w:p w14:paraId="5D247377"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5A6E9217"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 xml:space="preserve">Софтуерът трябва да предоставя API </w:t>
            </w:r>
            <w:proofErr w:type="spellStart"/>
            <w:r w:rsidRPr="006D2636">
              <w:rPr>
                <w:rFonts w:ascii="Times New Roman" w:hAnsi="Times New Roman"/>
                <w:sz w:val="24"/>
                <w:szCs w:val="24"/>
              </w:rPr>
              <w:t>calls</w:t>
            </w:r>
            <w:proofErr w:type="spellEnd"/>
            <w:r w:rsidRPr="006D2636">
              <w:rPr>
                <w:rFonts w:ascii="Times New Roman" w:hAnsi="Times New Roman"/>
                <w:sz w:val="24"/>
                <w:szCs w:val="24"/>
              </w:rPr>
              <w:t xml:space="preserve"> с възможност за оторизация, които да могат да бъдат ползвани от външни ТТ системи за управление на инцидентите.</w:t>
            </w:r>
          </w:p>
        </w:tc>
      </w:tr>
      <w:tr w:rsidR="00DA7133" w:rsidRPr="006D2636" w14:paraId="103E958D" w14:textId="77777777" w:rsidTr="006E66D6">
        <w:trPr>
          <w:jc w:val="center"/>
        </w:trPr>
        <w:tc>
          <w:tcPr>
            <w:tcW w:w="533" w:type="dxa"/>
          </w:tcPr>
          <w:p w14:paraId="70073E1D"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60E6C5C9" w14:textId="77777777" w:rsidR="00DA7133" w:rsidRPr="006D2636" w:rsidRDefault="00DA7133" w:rsidP="00DA7133">
            <w:pPr>
              <w:spacing w:after="0"/>
              <w:rPr>
                <w:rFonts w:ascii="Times New Roman" w:hAnsi="Times New Roman"/>
                <w:sz w:val="24"/>
                <w:szCs w:val="24"/>
                <w:lang w:eastAsia="bg-BG"/>
              </w:rPr>
            </w:pPr>
            <w:r w:rsidRPr="006D2636">
              <w:rPr>
                <w:rFonts w:ascii="Times New Roman" w:hAnsi="Times New Roman"/>
                <w:sz w:val="24"/>
                <w:szCs w:val="24"/>
              </w:rPr>
              <w:t>Софтуерът трябва да предоставя механизъм за прихващане на всички релевантни аспекти свързани с инцидент в сигурността в обединена логическа визуализация.</w:t>
            </w:r>
          </w:p>
        </w:tc>
      </w:tr>
      <w:tr w:rsidR="00DA7133" w:rsidRPr="006D2636" w14:paraId="75EEAC87" w14:textId="77777777" w:rsidTr="006E66D6">
        <w:trPr>
          <w:jc w:val="center"/>
        </w:trPr>
        <w:tc>
          <w:tcPr>
            <w:tcW w:w="533" w:type="dxa"/>
          </w:tcPr>
          <w:p w14:paraId="4BFBFA6B"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1CC2BD8E" w14:textId="77777777" w:rsidR="00DA7133" w:rsidRPr="006D2636" w:rsidRDefault="00DA7133" w:rsidP="00DA7133">
            <w:pPr>
              <w:spacing w:after="0"/>
              <w:rPr>
                <w:rFonts w:ascii="Times New Roman" w:hAnsi="Times New Roman"/>
                <w:sz w:val="24"/>
                <w:szCs w:val="24"/>
              </w:rPr>
            </w:pPr>
            <w:r w:rsidRPr="006D2636">
              <w:rPr>
                <w:rFonts w:ascii="Times New Roman" w:hAnsi="Times New Roman"/>
                <w:sz w:val="24"/>
                <w:szCs w:val="24"/>
              </w:rPr>
              <w:t>Софтуерът трябва да предоставя механизъм за добавяне на коментари в събраната и обособена логически информация за текущ инцидент в сигурността.</w:t>
            </w:r>
          </w:p>
        </w:tc>
      </w:tr>
      <w:tr w:rsidR="00DA7133" w:rsidRPr="006D2636" w14:paraId="01E536B3" w14:textId="77777777" w:rsidTr="006E66D6">
        <w:trPr>
          <w:jc w:val="center"/>
        </w:trPr>
        <w:tc>
          <w:tcPr>
            <w:tcW w:w="533" w:type="dxa"/>
          </w:tcPr>
          <w:p w14:paraId="605D9CDE"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0257EB29" w14:textId="77777777" w:rsidR="00DA7133" w:rsidRPr="006D2636" w:rsidRDefault="00DA7133" w:rsidP="00DA7133">
            <w:pPr>
              <w:spacing w:after="0"/>
              <w:rPr>
                <w:rFonts w:ascii="Times New Roman" w:hAnsi="Times New Roman"/>
                <w:sz w:val="24"/>
                <w:szCs w:val="24"/>
              </w:rPr>
            </w:pPr>
            <w:r w:rsidRPr="006D2636">
              <w:rPr>
                <w:rFonts w:ascii="Times New Roman" w:hAnsi="Times New Roman"/>
                <w:sz w:val="24"/>
                <w:szCs w:val="24"/>
              </w:rPr>
              <w:t>Софтуерът трябва да предоставя механизъм за откриване на инциденти в сигурността на база широк спектър от атрибути свързани с него като: IP адрес, потребителско име, MAC адрес, източник на журнален запис, правило за корелация и др.</w:t>
            </w:r>
          </w:p>
        </w:tc>
      </w:tr>
      <w:tr w:rsidR="00DA7133" w:rsidRPr="006D2636" w14:paraId="6FFA00EB" w14:textId="77777777" w:rsidTr="006E66D6">
        <w:trPr>
          <w:jc w:val="center"/>
        </w:trPr>
        <w:tc>
          <w:tcPr>
            <w:tcW w:w="533" w:type="dxa"/>
          </w:tcPr>
          <w:p w14:paraId="51702A59"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57158772" w14:textId="77777777" w:rsidR="00DA7133" w:rsidRPr="006D2636" w:rsidRDefault="00DA7133" w:rsidP="00DA7133">
            <w:pPr>
              <w:spacing w:after="0"/>
              <w:rPr>
                <w:rFonts w:ascii="Times New Roman" w:hAnsi="Times New Roman"/>
                <w:sz w:val="24"/>
                <w:szCs w:val="24"/>
              </w:rPr>
            </w:pPr>
            <w:r w:rsidRPr="006D2636">
              <w:rPr>
                <w:rFonts w:ascii="Times New Roman" w:hAnsi="Times New Roman"/>
                <w:sz w:val="24"/>
                <w:szCs w:val="24"/>
              </w:rPr>
              <w:t>Софтуерът трябва да позволява събиране на журнални записи от Microsoft базирани сървърни крайни устройства.</w:t>
            </w:r>
          </w:p>
        </w:tc>
      </w:tr>
      <w:tr w:rsidR="00DA7133" w:rsidRPr="006D2636" w14:paraId="46AFA8C9" w14:textId="77777777" w:rsidTr="006E66D6">
        <w:trPr>
          <w:jc w:val="center"/>
        </w:trPr>
        <w:tc>
          <w:tcPr>
            <w:tcW w:w="533" w:type="dxa"/>
          </w:tcPr>
          <w:p w14:paraId="650235C6"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20D5D741" w14:textId="77777777" w:rsidR="00DA7133" w:rsidRPr="006D2636" w:rsidRDefault="00DA7133" w:rsidP="00DA7133">
            <w:pPr>
              <w:spacing w:after="0"/>
              <w:rPr>
                <w:rFonts w:ascii="Times New Roman" w:hAnsi="Times New Roman"/>
                <w:sz w:val="24"/>
                <w:szCs w:val="24"/>
              </w:rPr>
            </w:pPr>
            <w:r w:rsidRPr="006D2636">
              <w:rPr>
                <w:rFonts w:ascii="Times New Roman" w:hAnsi="Times New Roman"/>
                <w:sz w:val="24"/>
                <w:szCs w:val="24"/>
              </w:rPr>
              <w:t xml:space="preserve">Софтуерът трябва да позволява събиране на журнални записи от </w:t>
            </w:r>
            <w:proofErr w:type="spellStart"/>
            <w:r w:rsidRPr="006D2636">
              <w:rPr>
                <w:rFonts w:ascii="Times New Roman" w:hAnsi="Times New Roman"/>
                <w:sz w:val="24"/>
                <w:szCs w:val="24"/>
              </w:rPr>
              <w:t>Linux</w:t>
            </w:r>
            <w:proofErr w:type="spellEnd"/>
            <w:r w:rsidRPr="006D2636">
              <w:rPr>
                <w:rFonts w:ascii="Times New Roman" w:hAnsi="Times New Roman"/>
                <w:sz w:val="24"/>
                <w:szCs w:val="24"/>
              </w:rPr>
              <w:t>/</w:t>
            </w:r>
            <w:proofErr w:type="spellStart"/>
            <w:r w:rsidRPr="006D2636">
              <w:rPr>
                <w:rFonts w:ascii="Times New Roman" w:hAnsi="Times New Roman"/>
                <w:sz w:val="24"/>
                <w:szCs w:val="24"/>
              </w:rPr>
              <w:t>Unix</w:t>
            </w:r>
            <w:proofErr w:type="spellEnd"/>
            <w:r w:rsidRPr="006D2636">
              <w:rPr>
                <w:rFonts w:ascii="Times New Roman" w:hAnsi="Times New Roman"/>
                <w:sz w:val="24"/>
                <w:szCs w:val="24"/>
              </w:rPr>
              <w:t xml:space="preserve"> базирани сървърни крайни устройства.</w:t>
            </w:r>
          </w:p>
        </w:tc>
      </w:tr>
      <w:tr w:rsidR="00DA7133" w:rsidRPr="006D2636" w14:paraId="481A2DDC" w14:textId="77777777" w:rsidTr="006E66D6">
        <w:trPr>
          <w:jc w:val="center"/>
        </w:trPr>
        <w:tc>
          <w:tcPr>
            <w:tcW w:w="533" w:type="dxa"/>
          </w:tcPr>
          <w:p w14:paraId="5BEB0E7E"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6397F20E" w14:textId="77777777" w:rsidR="00DA7133" w:rsidRPr="006D2636" w:rsidRDefault="00DA7133" w:rsidP="00DA7133">
            <w:pPr>
              <w:spacing w:after="0"/>
              <w:outlineLvl w:val="1"/>
              <w:rPr>
                <w:rFonts w:ascii="Times New Roman" w:hAnsi="Times New Roman"/>
                <w:sz w:val="24"/>
                <w:szCs w:val="24"/>
              </w:rPr>
            </w:pPr>
            <w:r w:rsidRPr="006D2636">
              <w:rPr>
                <w:rFonts w:ascii="Times New Roman" w:hAnsi="Times New Roman"/>
                <w:sz w:val="24"/>
                <w:szCs w:val="24"/>
              </w:rPr>
              <w:t>Софтуерът трябва да позволява събиране на журнални записи от бази от данни като:</w:t>
            </w:r>
          </w:p>
          <w:p w14:paraId="572DEDB5" w14:textId="77777777" w:rsidR="00DA7133" w:rsidRPr="006D2636" w:rsidRDefault="00DA7133" w:rsidP="00DA7133">
            <w:pPr>
              <w:pStyle w:val="ListParagraph"/>
              <w:widowControl w:val="0"/>
              <w:numPr>
                <w:ilvl w:val="0"/>
                <w:numId w:val="12"/>
              </w:numPr>
              <w:suppressAutoHyphens/>
              <w:spacing w:after="0" w:line="240" w:lineRule="auto"/>
              <w:outlineLvl w:val="1"/>
              <w:rPr>
                <w:rFonts w:ascii="Times New Roman" w:hAnsi="Times New Roman"/>
                <w:sz w:val="24"/>
                <w:szCs w:val="24"/>
              </w:rPr>
            </w:pPr>
            <w:r w:rsidRPr="006D2636">
              <w:rPr>
                <w:rFonts w:ascii="Times New Roman" w:hAnsi="Times New Roman"/>
                <w:sz w:val="24"/>
                <w:szCs w:val="24"/>
              </w:rPr>
              <w:t xml:space="preserve">MSSQL Server; </w:t>
            </w:r>
          </w:p>
          <w:p w14:paraId="180524CE" w14:textId="77777777" w:rsidR="00DA7133" w:rsidRPr="006D2636" w:rsidRDefault="00DA7133" w:rsidP="00DA7133">
            <w:pPr>
              <w:pStyle w:val="ListParagraph"/>
              <w:widowControl w:val="0"/>
              <w:numPr>
                <w:ilvl w:val="0"/>
                <w:numId w:val="12"/>
              </w:numPr>
              <w:suppressAutoHyphens/>
              <w:spacing w:after="0" w:line="240" w:lineRule="auto"/>
              <w:outlineLvl w:val="1"/>
              <w:rPr>
                <w:rFonts w:ascii="Times New Roman" w:hAnsi="Times New Roman"/>
                <w:sz w:val="24"/>
                <w:szCs w:val="24"/>
              </w:rPr>
            </w:pPr>
            <w:proofErr w:type="spellStart"/>
            <w:r w:rsidRPr="006D2636">
              <w:rPr>
                <w:rFonts w:ascii="Times New Roman" w:hAnsi="Times New Roman"/>
                <w:sz w:val="24"/>
                <w:szCs w:val="24"/>
              </w:rPr>
              <w:t>Oracle</w:t>
            </w:r>
            <w:proofErr w:type="spellEnd"/>
            <w:r w:rsidRPr="006D2636">
              <w:rPr>
                <w:rFonts w:ascii="Times New Roman" w:hAnsi="Times New Roman"/>
                <w:sz w:val="24"/>
                <w:szCs w:val="24"/>
              </w:rPr>
              <w:t>;</w:t>
            </w:r>
          </w:p>
          <w:p w14:paraId="1861A378" w14:textId="77777777" w:rsidR="00DA7133" w:rsidRPr="006D2636" w:rsidRDefault="00DA7133" w:rsidP="00DA7133">
            <w:pPr>
              <w:pStyle w:val="ListParagraph"/>
              <w:widowControl w:val="0"/>
              <w:numPr>
                <w:ilvl w:val="0"/>
                <w:numId w:val="12"/>
              </w:numPr>
              <w:suppressAutoHyphens/>
              <w:spacing w:after="0" w:line="240" w:lineRule="auto"/>
              <w:outlineLvl w:val="1"/>
              <w:rPr>
                <w:rFonts w:ascii="Times New Roman" w:hAnsi="Times New Roman"/>
                <w:sz w:val="24"/>
                <w:szCs w:val="24"/>
              </w:rPr>
            </w:pPr>
            <w:r w:rsidRPr="006D2636">
              <w:rPr>
                <w:rFonts w:ascii="Times New Roman" w:hAnsi="Times New Roman"/>
                <w:sz w:val="24"/>
                <w:szCs w:val="24"/>
              </w:rPr>
              <w:t xml:space="preserve">IBM DB2; </w:t>
            </w:r>
          </w:p>
          <w:p w14:paraId="74C8E1A5" w14:textId="77777777" w:rsidR="00DA7133" w:rsidRPr="006D2636" w:rsidRDefault="00DA7133" w:rsidP="00DA7133">
            <w:pPr>
              <w:pStyle w:val="ListParagraph"/>
              <w:widowControl w:val="0"/>
              <w:numPr>
                <w:ilvl w:val="0"/>
                <w:numId w:val="12"/>
              </w:numPr>
              <w:suppressAutoHyphens/>
              <w:spacing w:after="0" w:line="240" w:lineRule="auto"/>
              <w:outlineLvl w:val="1"/>
              <w:rPr>
                <w:rFonts w:ascii="Times New Roman" w:hAnsi="Times New Roman"/>
                <w:sz w:val="24"/>
                <w:szCs w:val="24"/>
              </w:rPr>
            </w:pPr>
            <w:proofErr w:type="spellStart"/>
            <w:r w:rsidRPr="006D2636">
              <w:rPr>
                <w:rFonts w:ascii="Times New Roman" w:hAnsi="Times New Roman"/>
                <w:sz w:val="24"/>
                <w:szCs w:val="24"/>
              </w:rPr>
              <w:t>Sybase</w:t>
            </w:r>
            <w:proofErr w:type="spellEnd"/>
            <w:r w:rsidRPr="006D2636">
              <w:rPr>
                <w:rFonts w:ascii="Times New Roman" w:hAnsi="Times New Roman"/>
                <w:sz w:val="24"/>
                <w:szCs w:val="24"/>
              </w:rPr>
              <w:t>;</w:t>
            </w:r>
          </w:p>
          <w:p w14:paraId="598579D7" w14:textId="77777777" w:rsidR="00DA7133" w:rsidRPr="006D2636" w:rsidRDefault="00DA7133" w:rsidP="00DA7133">
            <w:pPr>
              <w:pStyle w:val="ListParagraph"/>
              <w:widowControl w:val="0"/>
              <w:numPr>
                <w:ilvl w:val="0"/>
                <w:numId w:val="12"/>
              </w:numPr>
              <w:suppressAutoHyphens/>
              <w:spacing w:after="0" w:line="240" w:lineRule="auto"/>
              <w:outlineLvl w:val="1"/>
              <w:rPr>
                <w:rFonts w:ascii="Times New Roman" w:hAnsi="Times New Roman"/>
                <w:sz w:val="24"/>
                <w:szCs w:val="24"/>
              </w:rPr>
            </w:pPr>
            <w:proofErr w:type="spellStart"/>
            <w:r w:rsidRPr="006D2636">
              <w:rPr>
                <w:rFonts w:ascii="Times New Roman" w:hAnsi="Times New Roman"/>
                <w:sz w:val="24"/>
                <w:szCs w:val="24"/>
              </w:rPr>
              <w:t>MySQL</w:t>
            </w:r>
            <w:proofErr w:type="spellEnd"/>
            <w:r w:rsidRPr="006D2636">
              <w:rPr>
                <w:rFonts w:ascii="Times New Roman" w:hAnsi="Times New Roman"/>
                <w:sz w:val="24"/>
                <w:szCs w:val="24"/>
              </w:rPr>
              <w:t xml:space="preserve">; </w:t>
            </w:r>
          </w:p>
          <w:p w14:paraId="70A01388" w14:textId="77777777" w:rsidR="00DA7133" w:rsidRPr="006D2636" w:rsidRDefault="00DA7133" w:rsidP="00DA7133">
            <w:pPr>
              <w:pStyle w:val="ListParagraph"/>
              <w:widowControl w:val="0"/>
              <w:numPr>
                <w:ilvl w:val="0"/>
                <w:numId w:val="12"/>
              </w:numPr>
              <w:suppressAutoHyphens/>
              <w:spacing w:after="0" w:line="240" w:lineRule="auto"/>
              <w:outlineLvl w:val="1"/>
              <w:rPr>
                <w:rFonts w:ascii="Times New Roman" w:hAnsi="Times New Roman"/>
                <w:sz w:val="24"/>
                <w:szCs w:val="24"/>
              </w:rPr>
            </w:pPr>
            <w:r w:rsidRPr="006D2636">
              <w:rPr>
                <w:rFonts w:ascii="Times New Roman" w:hAnsi="Times New Roman"/>
                <w:sz w:val="24"/>
                <w:szCs w:val="24"/>
              </w:rPr>
              <w:t xml:space="preserve">IBM </w:t>
            </w:r>
            <w:proofErr w:type="spellStart"/>
            <w:r w:rsidRPr="006D2636">
              <w:rPr>
                <w:rFonts w:ascii="Times New Roman" w:hAnsi="Times New Roman"/>
                <w:sz w:val="24"/>
                <w:szCs w:val="24"/>
              </w:rPr>
              <w:t>Informix</w:t>
            </w:r>
            <w:proofErr w:type="spellEnd"/>
          </w:p>
        </w:tc>
      </w:tr>
      <w:tr w:rsidR="00DA7133" w:rsidRPr="006D2636" w14:paraId="331F820B" w14:textId="77777777" w:rsidTr="006E66D6">
        <w:trPr>
          <w:jc w:val="center"/>
        </w:trPr>
        <w:tc>
          <w:tcPr>
            <w:tcW w:w="533" w:type="dxa"/>
          </w:tcPr>
          <w:p w14:paraId="2F5E28AA"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4A4AD022" w14:textId="77777777" w:rsidR="00DA7133" w:rsidRPr="006D2636" w:rsidRDefault="00DA7133" w:rsidP="00DA7133">
            <w:pPr>
              <w:spacing w:after="0"/>
              <w:rPr>
                <w:rFonts w:ascii="Times New Roman" w:hAnsi="Times New Roman"/>
                <w:sz w:val="24"/>
                <w:szCs w:val="24"/>
              </w:rPr>
            </w:pPr>
            <w:r w:rsidRPr="006D2636">
              <w:rPr>
                <w:rFonts w:ascii="Times New Roman" w:hAnsi="Times New Roman"/>
                <w:sz w:val="24"/>
                <w:szCs w:val="24"/>
              </w:rPr>
              <w:t>Софтуерът трябва да позволява събиране на журнални записи от системи за активно наблюдение на бази от данни.</w:t>
            </w:r>
          </w:p>
        </w:tc>
      </w:tr>
      <w:tr w:rsidR="00DA7133" w:rsidRPr="006D2636" w14:paraId="074B6E28" w14:textId="77777777" w:rsidTr="006E66D6">
        <w:trPr>
          <w:jc w:val="center"/>
        </w:trPr>
        <w:tc>
          <w:tcPr>
            <w:tcW w:w="533" w:type="dxa"/>
          </w:tcPr>
          <w:p w14:paraId="5ACCA3BB"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77B21E90" w14:textId="77777777" w:rsidR="00DA7133" w:rsidRPr="006D2636" w:rsidRDefault="00DA7133" w:rsidP="00DA7133">
            <w:pPr>
              <w:spacing w:after="0"/>
              <w:rPr>
                <w:rFonts w:ascii="Times New Roman" w:hAnsi="Times New Roman"/>
                <w:sz w:val="24"/>
                <w:szCs w:val="24"/>
              </w:rPr>
            </w:pPr>
            <w:r w:rsidRPr="006D2636">
              <w:rPr>
                <w:rFonts w:ascii="Times New Roman" w:hAnsi="Times New Roman"/>
                <w:sz w:val="24"/>
                <w:szCs w:val="24"/>
              </w:rPr>
              <w:t>Софтуерът трябва да позволява събиране на журнални записи от системи за управление на идентичности и достъп (</w:t>
            </w:r>
            <w:proofErr w:type="spellStart"/>
            <w:r w:rsidRPr="006D2636">
              <w:rPr>
                <w:rFonts w:ascii="Times New Roman" w:hAnsi="Times New Roman"/>
                <w:sz w:val="24"/>
                <w:szCs w:val="24"/>
              </w:rPr>
              <w:t>Identity</w:t>
            </w:r>
            <w:proofErr w:type="spellEnd"/>
            <w:r w:rsidRPr="006D2636">
              <w:rPr>
                <w:rFonts w:ascii="Times New Roman" w:hAnsi="Times New Roman"/>
                <w:sz w:val="24"/>
                <w:szCs w:val="24"/>
              </w:rPr>
              <w:t xml:space="preserve"> </w:t>
            </w:r>
            <w:proofErr w:type="spellStart"/>
            <w:r w:rsidRPr="006D2636">
              <w:rPr>
                <w:rFonts w:ascii="Times New Roman" w:hAnsi="Times New Roman"/>
                <w:sz w:val="24"/>
                <w:szCs w:val="24"/>
              </w:rPr>
              <w:t>and</w:t>
            </w:r>
            <w:proofErr w:type="spellEnd"/>
            <w:r w:rsidRPr="006D2636">
              <w:rPr>
                <w:rFonts w:ascii="Times New Roman" w:hAnsi="Times New Roman"/>
                <w:sz w:val="24"/>
                <w:szCs w:val="24"/>
              </w:rPr>
              <w:t xml:space="preserve"> </w:t>
            </w:r>
            <w:proofErr w:type="spellStart"/>
            <w:r w:rsidRPr="006D2636">
              <w:rPr>
                <w:rFonts w:ascii="Times New Roman" w:hAnsi="Times New Roman"/>
                <w:sz w:val="24"/>
                <w:szCs w:val="24"/>
              </w:rPr>
              <w:t>access</w:t>
            </w:r>
            <w:proofErr w:type="spellEnd"/>
            <w:r w:rsidRPr="006D2636">
              <w:rPr>
                <w:rFonts w:ascii="Times New Roman" w:hAnsi="Times New Roman"/>
                <w:sz w:val="24"/>
                <w:szCs w:val="24"/>
              </w:rPr>
              <w:t xml:space="preserve"> </w:t>
            </w:r>
            <w:proofErr w:type="spellStart"/>
            <w:r w:rsidRPr="006D2636">
              <w:rPr>
                <w:rFonts w:ascii="Times New Roman" w:hAnsi="Times New Roman"/>
                <w:sz w:val="24"/>
                <w:szCs w:val="24"/>
              </w:rPr>
              <w:t>Management</w:t>
            </w:r>
            <w:proofErr w:type="spellEnd"/>
            <w:r w:rsidRPr="006D2636">
              <w:rPr>
                <w:rFonts w:ascii="Times New Roman" w:hAnsi="Times New Roman"/>
                <w:sz w:val="24"/>
                <w:szCs w:val="24"/>
              </w:rPr>
              <w:t>).</w:t>
            </w:r>
          </w:p>
        </w:tc>
      </w:tr>
      <w:tr w:rsidR="00DA7133" w:rsidRPr="006D2636" w14:paraId="5986E2A7" w14:textId="77777777" w:rsidTr="006E66D6">
        <w:trPr>
          <w:jc w:val="center"/>
        </w:trPr>
        <w:tc>
          <w:tcPr>
            <w:tcW w:w="533" w:type="dxa"/>
          </w:tcPr>
          <w:p w14:paraId="73CDA11C"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32AAB24C" w14:textId="77777777" w:rsidR="00DA7133" w:rsidRPr="006D2636" w:rsidRDefault="00DA7133" w:rsidP="00DA7133">
            <w:pPr>
              <w:spacing w:after="0"/>
              <w:rPr>
                <w:rFonts w:ascii="Times New Roman" w:hAnsi="Times New Roman"/>
                <w:sz w:val="24"/>
                <w:szCs w:val="24"/>
              </w:rPr>
            </w:pPr>
            <w:r w:rsidRPr="006D2636">
              <w:rPr>
                <w:rFonts w:ascii="Times New Roman" w:hAnsi="Times New Roman"/>
                <w:sz w:val="24"/>
                <w:szCs w:val="24"/>
              </w:rPr>
              <w:t xml:space="preserve">Софтуерът трябва да позволява събиране на журнални записи от </w:t>
            </w:r>
            <w:proofErr w:type="spellStart"/>
            <w:r w:rsidRPr="006D2636">
              <w:rPr>
                <w:rFonts w:ascii="Times New Roman" w:hAnsi="Times New Roman"/>
                <w:sz w:val="24"/>
                <w:szCs w:val="24"/>
              </w:rPr>
              <w:t>директориини</w:t>
            </w:r>
            <w:proofErr w:type="spellEnd"/>
            <w:r w:rsidRPr="006D2636">
              <w:rPr>
                <w:rFonts w:ascii="Times New Roman" w:hAnsi="Times New Roman"/>
                <w:sz w:val="24"/>
                <w:szCs w:val="24"/>
              </w:rPr>
              <w:t xml:space="preserve"> продукти (AD, LDAP и др.).</w:t>
            </w:r>
          </w:p>
        </w:tc>
      </w:tr>
      <w:tr w:rsidR="00DA7133" w:rsidRPr="006D2636" w14:paraId="0B399247" w14:textId="77777777" w:rsidTr="006E66D6">
        <w:trPr>
          <w:jc w:val="center"/>
        </w:trPr>
        <w:tc>
          <w:tcPr>
            <w:tcW w:w="533" w:type="dxa"/>
          </w:tcPr>
          <w:p w14:paraId="26B200BA"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15D2B42B" w14:textId="77777777" w:rsidR="00DA7133" w:rsidRPr="006D2636" w:rsidRDefault="00DA7133" w:rsidP="00DA7133">
            <w:pPr>
              <w:spacing w:after="0"/>
              <w:outlineLvl w:val="1"/>
              <w:rPr>
                <w:rFonts w:ascii="Times New Roman" w:hAnsi="Times New Roman"/>
                <w:sz w:val="24"/>
                <w:szCs w:val="24"/>
              </w:rPr>
            </w:pPr>
            <w:r w:rsidRPr="006D2636">
              <w:rPr>
                <w:rFonts w:ascii="Times New Roman" w:hAnsi="Times New Roman"/>
                <w:sz w:val="24"/>
                <w:szCs w:val="24"/>
              </w:rPr>
              <w:t>Софтуерът трябва да позволява събиране на журнални записи от минимум следните устройства/приложения:</w:t>
            </w:r>
          </w:p>
          <w:p w14:paraId="4F568BDE"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6D2636">
              <w:rPr>
                <w:rFonts w:ascii="Times New Roman" w:hAnsi="Times New Roman"/>
                <w:sz w:val="24"/>
                <w:szCs w:val="24"/>
              </w:rPr>
              <w:t xml:space="preserve">Cisco </w:t>
            </w:r>
            <w:proofErr w:type="spellStart"/>
            <w:r w:rsidRPr="006D2636">
              <w:rPr>
                <w:rFonts w:ascii="Times New Roman" w:hAnsi="Times New Roman"/>
                <w:sz w:val="24"/>
                <w:szCs w:val="24"/>
              </w:rPr>
              <w:t>Switches</w:t>
            </w:r>
            <w:proofErr w:type="spellEnd"/>
            <w:r w:rsidRPr="006D2636">
              <w:rPr>
                <w:rFonts w:ascii="Times New Roman" w:hAnsi="Times New Roman"/>
                <w:sz w:val="24"/>
                <w:szCs w:val="24"/>
              </w:rPr>
              <w:t>;</w:t>
            </w:r>
          </w:p>
          <w:p w14:paraId="4640B0F8"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6D2636">
              <w:rPr>
                <w:rFonts w:ascii="Times New Roman" w:hAnsi="Times New Roman"/>
                <w:sz w:val="24"/>
                <w:szCs w:val="24"/>
              </w:rPr>
              <w:t xml:space="preserve">Cisco </w:t>
            </w:r>
            <w:proofErr w:type="spellStart"/>
            <w:r w:rsidRPr="006D2636">
              <w:rPr>
                <w:rFonts w:ascii="Times New Roman" w:hAnsi="Times New Roman"/>
                <w:sz w:val="24"/>
                <w:szCs w:val="24"/>
              </w:rPr>
              <w:t>Routers</w:t>
            </w:r>
            <w:proofErr w:type="spellEnd"/>
            <w:r w:rsidRPr="006D2636">
              <w:rPr>
                <w:rFonts w:ascii="Times New Roman" w:hAnsi="Times New Roman"/>
                <w:sz w:val="24"/>
                <w:szCs w:val="24"/>
              </w:rPr>
              <w:t>;</w:t>
            </w:r>
          </w:p>
          <w:p w14:paraId="3AD1F475"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6D2636">
              <w:rPr>
                <w:rFonts w:ascii="Times New Roman" w:hAnsi="Times New Roman"/>
                <w:sz w:val="24"/>
                <w:szCs w:val="24"/>
              </w:rPr>
              <w:t xml:space="preserve">Cisco ASA; </w:t>
            </w:r>
          </w:p>
          <w:p w14:paraId="239C0898"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6D2636">
              <w:rPr>
                <w:rFonts w:ascii="Times New Roman" w:hAnsi="Times New Roman"/>
                <w:sz w:val="24"/>
                <w:szCs w:val="24"/>
              </w:rPr>
              <w:t xml:space="preserve">Cisco </w:t>
            </w:r>
            <w:proofErr w:type="spellStart"/>
            <w:r w:rsidRPr="006D2636">
              <w:rPr>
                <w:rFonts w:ascii="Times New Roman" w:hAnsi="Times New Roman"/>
                <w:sz w:val="24"/>
                <w:szCs w:val="24"/>
              </w:rPr>
              <w:t>Nexus</w:t>
            </w:r>
            <w:proofErr w:type="spellEnd"/>
            <w:r w:rsidRPr="006D2636">
              <w:rPr>
                <w:rFonts w:ascii="Times New Roman" w:hAnsi="Times New Roman"/>
                <w:sz w:val="24"/>
                <w:szCs w:val="24"/>
              </w:rPr>
              <w:t>;</w:t>
            </w:r>
          </w:p>
          <w:p w14:paraId="34026BC3"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6D2636">
              <w:rPr>
                <w:rFonts w:ascii="Times New Roman" w:hAnsi="Times New Roman"/>
                <w:sz w:val="24"/>
                <w:szCs w:val="24"/>
              </w:rPr>
              <w:t xml:space="preserve">Cisco ACS; </w:t>
            </w:r>
          </w:p>
          <w:p w14:paraId="5BECE8B0"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6D2636">
              <w:rPr>
                <w:rFonts w:ascii="Times New Roman" w:hAnsi="Times New Roman"/>
                <w:sz w:val="24"/>
                <w:szCs w:val="24"/>
              </w:rPr>
              <w:t xml:space="preserve">Cisco </w:t>
            </w:r>
            <w:proofErr w:type="spellStart"/>
            <w:r w:rsidRPr="006D2636">
              <w:rPr>
                <w:rFonts w:ascii="Times New Roman" w:hAnsi="Times New Roman"/>
                <w:sz w:val="24"/>
                <w:szCs w:val="24"/>
              </w:rPr>
              <w:t>Wireless</w:t>
            </w:r>
            <w:proofErr w:type="spellEnd"/>
            <w:r w:rsidRPr="006D2636">
              <w:rPr>
                <w:rFonts w:ascii="Times New Roman" w:hAnsi="Times New Roman"/>
                <w:sz w:val="24"/>
                <w:szCs w:val="24"/>
              </w:rPr>
              <w:t xml:space="preserve"> LAN </w:t>
            </w:r>
            <w:proofErr w:type="spellStart"/>
            <w:r w:rsidRPr="006D2636">
              <w:rPr>
                <w:rFonts w:ascii="Times New Roman" w:hAnsi="Times New Roman"/>
                <w:sz w:val="24"/>
                <w:szCs w:val="24"/>
              </w:rPr>
              <w:t>Controllers</w:t>
            </w:r>
            <w:proofErr w:type="spellEnd"/>
            <w:r w:rsidRPr="006D2636">
              <w:rPr>
                <w:rFonts w:ascii="Times New Roman" w:hAnsi="Times New Roman"/>
                <w:sz w:val="24"/>
                <w:szCs w:val="24"/>
              </w:rPr>
              <w:t xml:space="preserve">; </w:t>
            </w:r>
          </w:p>
          <w:p w14:paraId="2AA78167"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6D2636">
              <w:rPr>
                <w:rFonts w:ascii="Times New Roman" w:hAnsi="Times New Roman"/>
                <w:sz w:val="24"/>
                <w:szCs w:val="24"/>
              </w:rPr>
              <w:t>Apache</w:t>
            </w:r>
            <w:proofErr w:type="spellEnd"/>
            <w:r w:rsidRPr="006D2636">
              <w:rPr>
                <w:rFonts w:ascii="Times New Roman" w:hAnsi="Times New Roman"/>
                <w:sz w:val="24"/>
                <w:szCs w:val="24"/>
              </w:rPr>
              <w:t xml:space="preserve"> HTTP Server; </w:t>
            </w:r>
          </w:p>
          <w:p w14:paraId="771C219C"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6D2636">
              <w:rPr>
                <w:rFonts w:ascii="Times New Roman" w:hAnsi="Times New Roman"/>
                <w:sz w:val="24"/>
                <w:szCs w:val="24"/>
              </w:rPr>
              <w:t>Check</w:t>
            </w:r>
            <w:proofErr w:type="spellEnd"/>
            <w:r w:rsidRPr="006D2636">
              <w:rPr>
                <w:rFonts w:ascii="Times New Roman" w:hAnsi="Times New Roman"/>
                <w:sz w:val="24"/>
                <w:szCs w:val="24"/>
              </w:rPr>
              <w:t xml:space="preserve"> </w:t>
            </w:r>
            <w:proofErr w:type="spellStart"/>
            <w:r w:rsidRPr="006D2636">
              <w:rPr>
                <w:rFonts w:ascii="Times New Roman" w:hAnsi="Times New Roman"/>
                <w:sz w:val="24"/>
                <w:szCs w:val="24"/>
              </w:rPr>
              <w:t>Point</w:t>
            </w:r>
            <w:proofErr w:type="spellEnd"/>
            <w:r w:rsidRPr="006D2636">
              <w:rPr>
                <w:rFonts w:ascii="Times New Roman" w:hAnsi="Times New Roman"/>
                <w:sz w:val="24"/>
                <w:szCs w:val="24"/>
              </w:rPr>
              <w:t xml:space="preserve"> </w:t>
            </w:r>
            <w:proofErr w:type="spellStart"/>
            <w:r w:rsidRPr="006D2636">
              <w:rPr>
                <w:rFonts w:ascii="Times New Roman" w:hAnsi="Times New Roman"/>
                <w:sz w:val="24"/>
                <w:szCs w:val="24"/>
              </w:rPr>
              <w:t>Firewalls</w:t>
            </w:r>
            <w:proofErr w:type="spellEnd"/>
            <w:r w:rsidRPr="006D2636">
              <w:rPr>
                <w:rFonts w:ascii="Times New Roman" w:hAnsi="Times New Roman"/>
                <w:sz w:val="24"/>
                <w:szCs w:val="24"/>
              </w:rPr>
              <w:t xml:space="preserve">; </w:t>
            </w:r>
          </w:p>
          <w:p w14:paraId="0D424BAC"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6D2636">
              <w:rPr>
                <w:rFonts w:ascii="Times New Roman" w:hAnsi="Times New Roman"/>
                <w:sz w:val="24"/>
                <w:szCs w:val="24"/>
              </w:rPr>
              <w:t>Citrix</w:t>
            </w:r>
            <w:proofErr w:type="spellEnd"/>
            <w:r w:rsidRPr="006D2636">
              <w:rPr>
                <w:rFonts w:ascii="Times New Roman" w:hAnsi="Times New Roman"/>
                <w:sz w:val="24"/>
                <w:szCs w:val="24"/>
              </w:rPr>
              <w:t xml:space="preserve"> </w:t>
            </w:r>
            <w:proofErr w:type="spellStart"/>
            <w:r w:rsidRPr="006D2636">
              <w:rPr>
                <w:rFonts w:ascii="Times New Roman" w:hAnsi="Times New Roman"/>
                <w:sz w:val="24"/>
                <w:szCs w:val="24"/>
              </w:rPr>
              <w:t>NetScaler</w:t>
            </w:r>
            <w:proofErr w:type="spellEnd"/>
            <w:r w:rsidRPr="006D2636">
              <w:rPr>
                <w:rFonts w:ascii="Times New Roman" w:hAnsi="Times New Roman"/>
                <w:sz w:val="24"/>
                <w:szCs w:val="24"/>
              </w:rPr>
              <w:t>;</w:t>
            </w:r>
          </w:p>
          <w:p w14:paraId="435DAB79"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6D2636">
              <w:rPr>
                <w:rFonts w:ascii="Times New Roman" w:hAnsi="Times New Roman"/>
                <w:sz w:val="24"/>
                <w:szCs w:val="24"/>
              </w:rPr>
              <w:t>Enterasys</w:t>
            </w:r>
            <w:proofErr w:type="spellEnd"/>
            <w:r w:rsidRPr="006D2636">
              <w:rPr>
                <w:rFonts w:ascii="Times New Roman" w:hAnsi="Times New Roman"/>
                <w:sz w:val="24"/>
                <w:szCs w:val="24"/>
              </w:rPr>
              <w:t xml:space="preserve"> </w:t>
            </w:r>
            <w:proofErr w:type="spellStart"/>
            <w:r w:rsidRPr="006D2636">
              <w:rPr>
                <w:rFonts w:ascii="Times New Roman" w:hAnsi="Times New Roman"/>
                <w:sz w:val="24"/>
                <w:szCs w:val="24"/>
              </w:rPr>
              <w:t>Matrix</w:t>
            </w:r>
            <w:proofErr w:type="spellEnd"/>
            <w:r w:rsidRPr="006D2636">
              <w:rPr>
                <w:rFonts w:ascii="Times New Roman" w:hAnsi="Times New Roman"/>
                <w:sz w:val="24"/>
                <w:szCs w:val="24"/>
              </w:rPr>
              <w:t xml:space="preserve"> </w:t>
            </w:r>
            <w:proofErr w:type="spellStart"/>
            <w:r w:rsidRPr="006D2636">
              <w:rPr>
                <w:rFonts w:ascii="Times New Roman" w:hAnsi="Times New Roman"/>
                <w:sz w:val="24"/>
                <w:szCs w:val="24"/>
              </w:rPr>
              <w:t>Router</w:t>
            </w:r>
            <w:proofErr w:type="spellEnd"/>
            <w:r w:rsidRPr="006D2636">
              <w:rPr>
                <w:rFonts w:ascii="Times New Roman" w:hAnsi="Times New Roman"/>
                <w:sz w:val="24"/>
                <w:szCs w:val="24"/>
              </w:rPr>
              <w:t xml:space="preserve">; </w:t>
            </w:r>
          </w:p>
          <w:p w14:paraId="7B881E50"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6D2636">
              <w:rPr>
                <w:rFonts w:ascii="Times New Roman" w:hAnsi="Times New Roman"/>
                <w:sz w:val="24"/>
                <w:szCs w:val="24"/>
              </w:rPr>
              <w:t>Extreme</w:t>
            </w:r>
            <w:proofErr w:type="spellEnd"/>
            <w:r w:rsidRPr="006D2636">
              <w:rPr>
                <w:rFonts w:ascii="Times New Roman" w:hAnsi="Times New Roman"/>
                <w:sz w:val="24"/>
                <w:szCs w:val="24"/>
              </w:rPr>
              <w:t xml:space="preserve"> </w:t>
            </w:r>
            <w:proofErr w:type="spellStart"/>
            <w:r w:rsidRPr="006D2636">
              <w:rPr>
                <w:rFonts w:ascii="Times New Roman" w:hAnsi="Times New Roman"/>
                <w:sz w:val="24"/>
                <w:szCs w:val="24"/>
              </w:rPr>
              <w:t>ExtremeWare</w:t>
            </w:r>
            <w:proofErr w:type="spellEnd"/>
            <w:r w:rsidRPr="006D2636">
              <w:rPr>
                <w:rFonts w:ascii="Times New Roman" w:hAnsi="Times New Roman"/>
                <w:sz w:val="24"/>
                <w:szCs w:val="24"/>
              </w:rPr>
              <w:t>;</w:t>
            </w:r>
          </w:p>
          <w:p w14:paraId="2FFFEFB4"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6D2636">
              <w:rPr>
                <w:rFonts w:ascii="Times New Roman" w:hAnsi="Times New Roman"/>
                <w:sz w:val="24"/>
                <w:szCs w:val="24"/>
              </w:rPr>
              <w:t>F5 ASM;</w:t>
            </w:r>
          </w:p>
          <w:p w14:paraId="089BA3FC"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6D2636">
              <w:rPr>
                <w:rFonts w:ascii="Times New Roman" w:hAnsi="Times New Roman"/>
                <w:sz w:val="24"/>
                <w:szCs w:val="24"/>
              </w:rPr>
              <w:t xml:space="preserve">F5 BIG IP; </w:t>
            </w:r>
          </w:p>
          <w:p w14:paraId="55EEBAFC"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6D2636">
              <w:rPr>
                <w:rFonts w:ascii="Times New Roman" w:hAnsi="Times New Roman"/>
                <w:sz w:val="24"/>
                <w:szCs w:val="24"/>
              </w:rPr>
              <w:t xml:space="preserve">HP </w:t>
            </w:r>
            <w:proofErr w:type="spellStart"/>
            <w:r w:rsidRPr="006D2636">
              <w:rPr>
                <w:rFonts w:ascii="Times New Roman" w:hAnsi="Times New Roman"/>
                <w:sz w:val="24"/>
                <w:szCs w:val="24"/>
              </w:rPr>
              <w:t>ProCurve</w:t>
            </w:r>
            <w:proofErr w:type="spellEnd"/>
            <w:r w:rsidRPr="006D2636">
              <w:rPr>
                <w:rFonts w:ascii="Times New Roman" w:hAnsi="Times New Roman"/>
                <w:sz w:val="24"/>
                <w:szCs w:val="24"/>
              </w:rPr>
              <w:t>;</w:t>
            </w:r>
          </w:p>
          <w:p w14:paraId="4288377A"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6D2636">
              <w:rPr>
                <w:rFonts w:ascii="Times New Roman" w:hAnsi="Times New Roman"/>
                <w:sz w:val="24"/>
                <w:szCs w:val="24"/>
              </w:rPr>
              <w:t xml:space="preserve">HP-UX; </w:t>
            </w:r>
          </w:p>
          <w:p w14:paraId="7EC52CAA"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6D2636">
              <w:rPr>
                <w:rFonts w:ascii="Times New Roman" w:hAnsi="Times New Roman"/>
                <w:sz w:val="24"/>
                <w:szCs w:val="24"/>
              </w:rPr>
              <w:t>Juniper</w:t>
            </w:r>
            <w:proofErr w:type="spellEnd"/>
            <w:r w:rsidRPr="006D2636">
              <w:rPr>
                <w:rFonts w:ascii="Times New Roman" w:hAnsi="Times New Roman"/>
                <w:sz w:val="24"/>
                <w:szCs w:val="24"/>
              </w:rPr>
              <w:t xml:space="preserve"> </w:t>
            </w:r>
            <w:proofErr w:type="spellStart"/>
            <w:r w:rsidRPr="006D2636">
              <w:rPr>
                <w:rFonts w:ascii="Times New Roman" w:hAnsi="Times New Roman"/>
                <w:sz w:val="24"/>
                <w:szCs w:val="24"/>
              </w:rPr>
              <w:t>Router</w:t>
            </w:r>
            <w:proofErr w:type="spellEnd"/>
            <w:r w:rsidRPr="006D2636">
              <w:rPr>
                <w:rFonts w:ascii="Times New Roman" w:hAnsi="Times New Roman"/>
                <w:sz w:val="24"/>
                <w:szCs w:val="24"/>
              </w:rPr>
              <w:t xml:space="preserve">; </w:t>
            </w:r>
          </w:p>
          <w:p w14:paraId="6D4F84CB"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6D2636">
              <w:rPr>
                <w:rFonts w:ascii="Times New Roman" w:hAnsi="Times New Roman"/>
                <w:sz w:val="24"/>
                <w:szCs w:val="24"/>
              </w:rPr>
              <w:lastRenderedPageBreak/>
              <w:t>Juniper</w:t>
            </w:r>
            <w:proofErr w:type="spellEnd"/>
            <w:r w:rsidRPr="006D2636">
              <w:rPr>
                <w:rFonts w:ascii="Times New Roman" w:hAnsi="Times New Roman"/>
                <w:sz w:val="24"/>
                <w:szCs w:val="24"/>
              </w:rPr>
              <w:t xml:space="preserve"> </w:t>
            </w:r>
            <w:proofErr w:type="spellStart"/>
            <w:r w:rsidRPr="006D2636">
              <w:rPr>
                <w:rFonts w:ascii="Times New Roman" w:hAnsi="Times New Roman"/>
                <w:sz w:val="24"/>
                <w:szCs w:val="24"/>
              </w:rPr>
              <w:t>Firewalls</w:t>
            </w:r>
            <w:proofErr w:type="spellEnd"/>
            <w:r w:rsidRPr="006D2636">
              <w:rPr>
                <w:rFonts w:ascii="Times New Roman" w:hAnsi="Times New Roman"/>
                <w:sz w:val="24"/>
                <w:szCs w:val="24"/>
              </w:rPr>
              <w:t xml:space="preserve">; </w:t>
            </w:r>
          </w:p>
          <w:p w14:paraId="1EA65683"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6D2636">
              <w:rPr>
                <w:rFonts w:ascii="Times New Roman" w:hAnsi="Times New Roman"/>
                <w:sz w:val="24"/>
                <w:szCs w:val="24"/>
              </w:rPr>
              <w:t xml:space="preserve">Microsoft Exchange; </w:t>
            </w:r>
          </w:p>
          <w:p w14:paraId="6E518F51"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6D2636">
              <w:rPr>
                <w:rFonts w:ascii="Times New Roman" w:hAnsi="Times New Roman"/>
                <w:sz w:val="24"/>
                <w:szCs w:val="24"/>
              </w:rPr>
              <w:t xml:space="preserve">Microsoft IIS; </w:t>
            </w:r>
          </w:p>
          <w:p w14:paraId="49F40B50"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6D2636">
              <w:rPr>
                <w:rFonts w:ascii="Times New Roman" w:hAnsi="Times New Roman"/>
                <w:sz w:val="24"/>
                <w:szCs w:val="24"/>
              </w:rPr>
              <w:t xml:space="preserve">Microsoft </w:t>
            </w:r>
            <w:proofErr w:type="spellStart"/>
            <w:r w:rsidRPr="006D2636">
              <w:rPr>
                <w:rFonts w:ascii="Times New Roman" w:hAnsi="Times New Roman"/>
                <w:sz w:val="24"/>
                <w:szCs w:val="24"/>
              </w:rPr>
              <w:t>Hyper</w:t>
            </w:r>
            <w:proofErr w:type="spellEnd"/>
            <w:r w:rsidRPr="006D2636">
              <w:rPr>
                <w:rFonts w:ascii="Times New Roman" w:hAnsi="Times New Roman"/>
                <w:sz w:val="24"/>
                <w:szCs w:val="24"/>
              </w:rPr>
              <w:t xml:space="preserve">-V; </w:t>
            </w:r>
          </w:p>
          <w:p w14:paraId="3262E3B1"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6D2636">
              <w:rPr>
                <w:rFonts w:ascii="Times New Roman" w:hAnsi="Times New Roman"/>
                <w:sz w:val="24"/>
                <w:szCs w:val="24"/>
              </w:rPr>
              <w:t xml:space="preserve">Microsoft </w:t>
            </w:r>
            <w:proofErr w:type="spellStart"/>
            <w:r w:rsidRPr="006D2636">
              <w:rPr>
                <w:rFonts w:ascii="Times New Roman" w:hAnsi="Times New Roman"/>
                <w:sz w:val="24"/>
                <w:szCs w:val="24"/>
              </w:rPr>
              <w:t>Endpoint</w:t>
            </w:r>
            <w:proofErr w:type="spellEnd"/>
            <w:r w:rsidRPr="006D2636">
              <w:rPr>
                <w:rFonts w:ascii="Times New Roman" w:hAnsi="Times New Roman"/>
                <w:sz w:val="24"/>
                <w:szCs w:val="24"/>
              </w:rPr>
              <w:t xml:space="preserve"> </w:t>
            </w:r>
            <w:proofErr w:type="spellStart"/>
            <w:r w:rsidRPr="006D2636">
              <w:rPr>
                <w:rFonts w:ascii="Times New Roman" w:hAnsi="Times New Roman"/>
                <w:sz w:val="24"/>
                <w:szCs w:val="24"/>
              </w:rPr>
              <w:t>Protection</w:t>
            </w:r>
            <w:proofErr w:type="spellEnd"/>
            <w:r w:rsidRPr="006D2636">
              <w:rPr>
                <w:rFonts w:ascii="Times New Roman" w:hAnsi="Times New Roman"/>
                <w:sz w:val="24"/>
                <w:szCs w:val="24"/>
              </w:rPr>
              <w:t xml:space="preserve">; </w:t>
            </w:r>
          </w:p>
          <w:p w14:paraId="16C5B8CC"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6D2636">
              <w:rPr>
                <w:rFonts w:ascii="Times New Roman" w:hAnsi="Times New Roman"/>
                <w:sz w:val="24"/>
                <w:szCs w:val="24"/>
              </w:rPr>
              <w:t xml:space="preserve">Microsoft SCOM; </w:t>
            </w:r>
          </w:p>
          <w:p w14:paraId="3A4F2621"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6D2636">
              <w:rPr>
                <w:rFonts w:ascii="Times New Roman" w:hAnsi="Times New Roman"/>
                <w:sz w:val="24"/>
                <w:szCs w:val="24"/>
              </w:rPr>
              <w:t>Microsoft DHCP Server;</w:t>
            </w:r>
          </w:p>
          <w:p w14:paraId="0976866D"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6D2636">
              <w:rPr>
                <w:rFonts w:ascii="Times New Roman" w:hAnsi="Times New Roman"/>
                <w:sz w:val="24"/>
                <w:szCs w:val="24"/>
              </w:rPr>
              <w:t xml:space="preserve">Microsoft TMG; </w:t>
            </w:r>
          </w:p>
          <w:p w14:paraId="230FAD2F"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6D2636">
              <w:rPr>
                <w:rFonts w:ascii="Times New Roman" w:hAnsi="Times New Roman"/>
                <w:sz w:val="24"/>
                <w:szCs w:val="24"/>
              </w:rPr>
              <w:t xml:space="preserve">Microsoft SharePoint; </w:t>
            </w:r>
          </w:p>
          <w:p w14:paraId="2B73B6A6"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6D2636">
              <w:rPr>
                <w:rFonts w:ascii="Times New Roman" w:hAnsi="Times New Roman"/>
                <w:sz w:val="24"/>
                <w:szCs w:val="24"/>
              </w:rPr>
              <w:t xml:space="preserve">IBM </w:t>
            </w:r>
            <w:proofErr w:type="spellStart"/>
            <w:r w:rsidRPr="006D2636">
              <w:rPr>
                <w:rFonts w:ascii="Times New Roman" w:hAnsi="Times New Roman"/>
                <w:sz w:val="24"/>
                <w:szCs w:val="24"/>
              </w:rPr>
              <w:t>WebSphere</w:t>
            </w:r>
            <w:proofErr w:type="spellEnd"/>
            <w:r w:rsidRPr="006D2636">
              <w:rPr>
                <w:rFonts w:ascii="Times New Roman" w:hAnsi="Times New Roman"/>
                <w:sz w:val="24"/>
                <w:szCs w:val="24"/>
              </w:rPr>
              <w:t xml:space="preserve">; </w:t>
            </w:r>
          </w:p>
          <w:p w14:paraId="1132B83A"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6D2636">
              <w:rPr>
                <w:rFonts w:ascii="Times New Roman" w:hAnsi="Times New Roman"/>
                <w:sz w:val="24"/>
                <w:szCs w:val="24"/>
              </w:rPr>
              <w:t>Oracle</w:t>
            </w:r>
            <w:proofErr w:type="spellEnd"/>
            <w:r w:rsidRPr="006D2636">
              <w:rPr>
                <w:rFonts w:ascii="Times New Roman" w:hAnsi="Times New Roman"/>
                <w:sz w:val="24"/>
                <w:szCs w:val="24"/>
              </w:rPr>
              <w:t xml:space="preserve"> BEA </w:t>
            </w:r>
            <w:proofErr w:type="spellStart"/>
            <w:r w:rsidRPr="006D2636">
              <w:rPr>
                <w:rFonts w:ascii="Times New Roman" w:hAnsi="Times New Roman"/>
                <w:sz w:val="24"/>
                <w:szCs w:val="24"/>
              </w:rPr>
              <w:t>WebLogic</w:t>
            </w:r>
            <w:proofErr w:type="spellEnd"/>
            <w:r w:rsidRPr="006D2636">
              <w:rPr>
                <w:rFonts w:ascii="Times New Roman" w:hAnsi="Times New Roman"/>
                <w:sz w:val="24"/>
                <w:szCs w:val="24"/>
              </w:rPr>
              <w:t xml:space="preserve">; </w:t>
            </w:r>
          </w:p>
          <w:p w14:paraId="61D24C34"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6D2636">
              <w:rPr>
                <w:rFonts w:ascii="Times New Roman" w:hAnsi="Times New Roman"/>
                <w:sz w:val="24"/>
                <w:szCs w:val="24"/>
              </w:rPr>
              <w:t>Palo</w:t>
            </w:r>
            <w:proofErr w:type="spellEnd"/>
            <w:r w:rsidRPr="006D2636">
              <w:rPr>
                <w:rFonts w:ascii="Times New Roman" w:hAnsi="Times New Roman"/>
                <w:sz w:val="24"/>
                <w:szCs w:val="24"/>
              </w:rPr>
              <w:t xml:space="preserve"> </w:t>
            </w:r>
            <w:proofErr w:type="spellStart"/>
            <w:r w:rsidRPr="006D2636">
              <w:rPr>
                <w:rFonts w:ascii="Times New Roman" w:hAnsi="Times New Roman"/>
                <w:sz w:val="24"/>
                <w:szCs w:val="24"/>
              </w:rPr>
              <w:t>Alto</w:t>
            </w:r>
            <w:proofErr w:type="spellEnd"/>
            <w:r w:rsidRPr="006D2636">
              <w:rPr>
                <w:rFonts w:ascii="Times New Roman" w:hAnsi="Times New Roman"/>
                <w:sz w:val="24"/>
                <w:szCs w:val="24"/>
              </w:rPr>
              <w:t xml:space="preserve"> </w:t>
            </w:r>
            <w:proofErr w:type="spellStart"/>
            <w:r w:rsidRPr="006D2636">
              <w:rPr>
                <w:rFonts w:ascii="Times New Roman" w:hAnsi="Times New Roman"/>
                <w:sz w:val="24"/>
                <w:szCs w:val="24"/>
              </w:rPr>
              <w:t>Networks</w:t>
            </w:r>
            <w:proofErr w:type="spellEnd"/>
            <w:r w:rsidRPr="006D2636">
              <w:rPr>
                <w:rFonts w:ascii="Times New Roman" w:hAnsi="Times New Roman"/>
                <w:sz w:val="24"/>
                <w:szCs w:val="24"/>
              </w:rPr>
              <w:t>;</w:t>
            </w:r>
          </w:p>
          <w:p w14:paraId="5BC25D80"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6D2636">
              <w:rPr>
                <w:rFonts w:ascii="Times New Roman" w:hAnsi="Times New Roman"/>
                <w:sz w:val="24"/>
                <w:szCs w:val="24"/>
              </w:rPr>
              <w:t>Radware</w:t>
            </w:r>
            <w:proofErr w:type="spellEnd"/>
            <w:r w:rsidRPr="006D2636">
              <w:rPr>
                <w:rFonts w:ascii="Times New Roman" w:hAnsi="Times New Roman"/>
                <w:sz w:val="24"/>
                <w:szCs w:val="24"/>
              </w:rPr>
              <w:t xml:space="preserve"> </w:t>
            </w:r>
            <w:proofErr w:type="spellStart"/>
            <w:r w:rsidRPr="006D2636">
              <w:rPr>
                <w:rFonts w:ascii="Times New Roman" w:hAnsi="Times New Roman"/>
                <w:sz w:val="24"/>
                <w:szCs w:val="24"/>
              </w:rPr>
              <w:t>DefensePro</w:t>
            </w:r>
            <w:proofErr w:type="spellEnd"/>
            <w:r w:rsidRPr="006D2636">
              <w:rPr>
                <w:rFonts w:ascii="Times New Roman" w:hAnsi="Times New Roman"/>
                <w:sz w:val="24"/>
                <w:szCs w:val="24"/>
              </w:rPr>
              <w:t xml:space="preserve">; </w:t>
            </w:r>
          </w:p>
          <w:p w14:paraId="4A89E5F2"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6D2636">
              <w:rPr>
                <w:rFonts w:ascii="Times New Roman" w:hAnsi="Times New Roman"/>
                <w:sz w:val="24"/>
                <w:szCs w:val="24"/>
              </w:rPr>
              <w:t>Arbor</w:t>
            </w:r>
            <w:proofErr w:type="spellEnd"/>
            <w:r w:rsidRPr="006D2636">
              <w:rPr>
                <w:rFonts w:ascii="Times New Roman" w:hAnsi="Times New Roman"/>
                <w:sz w:val="24"/>
                <w:szCs w:val="24"/>
              </w:rPr>
              <w:t xml:space="preserve"> </w:t>
            </w:r>
            <w:proofErr w:type="spellStart"/>
            <w:r w:rsidRPr="006D2636">
              <w:rPr>
                <w:rFonts w:ascii="Times New Roman" w:hAnsi="Times New Roman"/>
                <w:sz w:val="24"/>
                <w:szCs w:val="24"/>
              </w:rPr>
              <w:t>Networks</w:t>
            </w:r>
            <w:proofErr w:type="spellEnd"/>
            <w:r w:rsidRPr="006D2636">
              <w:rPr>
                <w:rFonts w:ascii="Times New Roman" w:hAnsi="Times New Roman"/>
                <w:sz w:val="24"/>
                <w:szCs w:val="24"/>
              </w:rPr>
              <w:t xml:space="preserve">; </w:t>
            </w:r>
          </w:p>
          <w:p w14:paraId="274744B7"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r w:rsidRPr="006D2636">
              <w:rPr>
                <w:rFonts w:ascii="Times New Roman" w:hAnsi="Times New Roman"/>
                <w:sz w:val="24"/>
                <w:szCs w:val="24"/>
              </w:rPr>
              <w:t xml:space="preserve">RSA </w:t>
            </w:r>
            <w:proofErr w:type="spellStart"/>
            <w:r w:rsidRPr="006D2636">
              <w:rPr>
                <w:rFonts w:ascii="Times New Roman" w:hAnsi="Times New Roman"/>
                <w:sz w:val="24"/>
                <w:szCs w:val="24"/>
              </w:rPr>
              <w:t>Authentication</w:t>
            </w:r>
            <w:proofErr w:type="spellEnd"/>
            <w:r w:rsidRPr="006D2636">
              <w:rPr>
                <w:rFonts w:ascii="Times New Roman" w:hAnsi="Times New Roman"/>
                <w:sz w:val="24"/>
                <w:szCs w:val="24"/>
              </w:rPr>
              <w:t xml:space="preserve"> </w:t>
            </w:r>
            <w:proofErr w:type="spellStart"/>
            <w:r w:rsidRPr="006D2636">
              <w:rPr>
                <w:rFonts w:ascii="Times New Roman" w:hAnsi="Times New Roman"/>
                <w:sz w:val="24"/>
                <w:szCs w:val="24"/>
              </w:rPr>
              <w:t>Manager</w:t>
            </w:r>
            <w:proofErr w:type="spellEnd"/>
            <w:r w:rsidRPr="006D2636">
              <w:rPr>
                <w:rFonts w:ascii="Times New Roman" w:hAnsi="Times New Roman"/>
                <w:sz w:val="24"/>
                <w:szCs w:val="24"/>
              </w:rPr>
              <w:t xml:space="preserve">; </w:t>
            </w:r>
          </w:p>
          <w:p w14:paraId="7423E51D"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6D2636">
              <w:rPr>
                <w:rFonts w:ascii="Times New Roman" w:hAnsi="Times New Roman"/>
                <w:sz w:val="24"/>
                <w:szCs w:val="24"/>
              </w:rPr>
              <w:t>VMWare</w:t>
            </w:r>
            <w:proofErr w:type="spellEnd"/>
            <w:r w:rsidRPr="006D2636">
              <w:rPr>
                <w:rFonts w:ascii="Times New Roman" w:hAnsi="Times New Roman"/>
                <w:sz w:val="24"/>
                <w:szCs w:val="24"/>
              </w:rPr>
              <w:t xml:space="preserve"> ESX и </w:t>
            </w:r>
            <w:proofErr w:type="spellStart"/>
            <w:r w:rsidRPr="006D2636">
              <w:rPr>
                <w:rFonts w:ascii="Times New Roman" w:hAnsi="Times New Roman"/>
                <w:sz w:val="24"/>
                <w:szCs w:val="24"/>
              </w:rPr>
              <w:t>ESXi</w:t>
            </w:r>
            <w:proofErr w:type="spellEnd"/>
            <w:r w:rsidRPr="006D2636">
              <w:rPr>
                <w:rFonts w:ascii="Times New Roman" w:hAnsi="Times New Roman"/>
                <w:sz w:val="24"/>
                <w:szCs w:val="24"/>
              </w:rPr>
              <w:t xml:space="preserve">; </w:t>
            </w:r>
          </w:p>
          <w:p w14:paraId="20197210" w14:textId="77777777" w:rsidR="00DA7133" w:rsidRPr="006D2636" w:rsidRDefault="00DA7133" w:rsidP="00DA7133">
            <w:pPr>
              <w:pStyle w:val="ListParagraph"/>
              <w:widowControl w:val="0"/>
              <w:numPr>
                <w:ilvl w:val="0"/>
                <w:numId w:val="13"/>
              </w:numPr>
              <w:suppressAutoHyphens/>
              <w:spacing w:after="0" w:line="240" w:lineRule="auto"/>
              <w:outlineLvl w:val="1"/>
              <w:rPr>
                <w:rFonts w:ascii="Times New Roman" w:hAnsi="Times New Roman"/>
                <w:sz w:val="24"/>
                <w:szCs w:val="24"/>
              </w:rPr>
            </w:pPr>
            <w:proofErr w:type="spellStart"/>
            <w:r w:rsidRPr="006D2636">
              <w:rPr>
                <w:rFonts w:ascii="Times New Roman" w:hAnsi="Times New Roman"/>
                <w:sz w:val="24"/>
                <w:szCs w:val="24"/>
              </w:rPr>
              <w:t>VMWare</w:t>
            </w:r>
            <w:proofErr w:type="spellEnd"/>
            <w:r w:rsidRPr="006D2636">
              <w:rPr>
                <w:rFonts w:ascii="Times New Roman" w:hAnsi="Times New Roman"/>
                <w:sz w:val="24"/>
                <w:szCs w:val="24"/>
              </w:rPr>
              <w:t xml:space="preserve"> </w:t>
            </w:r>
            <w:proofErr w:type="spellStart"/>
            <w:r w:rsidRPr="006D2636">
              <w:rPr>
                <w:rFonts w:ascii="Times New Roman" w:hAnsi="Times New Roman"/>
                <w:sz w:val="24"/>
                <w:szCs w:val="24"/>
              </w:rPr>
              <w:t>vCenter</w:t>
            </w:r>
            <w:proofErr w:type="spellEnd"/>
            <w:r w:rsidRPr="006D2636">
              <w:rPr>
                <w:rFonts w:ascii="Times New Roman" w:hAnsi="Times New Roman"/>
                <w:sz w:val="24"/>
                <w:szCs w:val="24"/>
              </w:rPr>
              <w:t>.</w:t>
            </w:r>
          </w:p>
        </w:tc>
      </w:tr>
      <w:tr w:rsidR="00DA7133" w:rsidRPr="006D2636" w14:paraId="286AE119" w14:textId="77777777" w:rsidTr="006E66D6">
        <w:trPr>
          <w:jc w:val="center"/>
        </w:trPr>
        <w:tc>
          <w:tcPr>
            <w:tcW w:w="533" w:type="dxa"/>
          </w:tcPr>
          <w:p w14:paraId="3AAD65B1"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2922FE1C" w14:textId="77777777" w:rsidR="00DA7133" w:rsidRPr="006D2636" w:rsidRDefault="00DA7133" w:rsidP="00DA7133">
            <w:pPr>
              <w:spacing w:after="0"/>
              <w:outlineLvl w:val="1"/>
              <w:rPr>
                <w:rFonts w:ascii="Times New Roman" w:hAnsi="Times New Roman"/>
                <w:sz w:val="24"/>
                <w:szCs w:val="24"/>
              </w:rPr>
            </w:pPr>
            <w:r w:rsidRPr="006D2636">
              <w:rPr>
                <w:rFonts w:ascii="Times New Roman" w:hAnsi="Times New Roman"/>
                <w:sz w:val="24"/>
                <w:szCs w:val="24"/>
              </w:rPr>
              <w:t>Софтуерът трябва да позволява събиране на журнални записи от водещи в индустрията скенери за уязвимости като:</w:t>
            </w:r>
          </w:p>
          <w:p w14:paraId="3E7B4499" w14:textId="77777777" w:rsidR="00DA7133" w:rsidRPr="006D2636" w:rsidRDefault="00DA7133" w:rsidP="00DA7133">
            <w:pPr>
              <w:pStyle w:val="ListParagraph"/>
              <w:widowControl w:val="0"/>
              <w:numPr>
                <w:ilvl w:val="0"/>
                <w:numId w:val="14"/>
              </w:numPr>
              <w:suppressAutoHyphens/>
              <w:spacing w:after="0" w:line="240" w:lineRule="auto"/>
              <w:outlineLvl w:val="1"/>
              <w:rPr>
                <w:rFonts w:ascii="Times New Roman" w:hAnsi="Times New Roman"/>
                <w:sz w:val="24"/>
                <w:szCs w:val="24"/>
              </w:rPr>
            </w:pPr>
            <w:proofErr w:type="spellStart"/>
            <w:r w:rsidRPr="006D2636">
              <w:rPr>
                <w:rFonts w:ascii="Times New Roman" w:hAnsi="Times New Roman"/>
                <w:sz w:val="24"/>
                <w:szCs w:val="24"/>
              </w:rPr>
              <w:t>Nessus</w:t>
            </w:r>
            <w:proofErr w:type="spellEnd"/>
            <w:r w:rsidRPr="006D2636">
              <w:rPr>
                <w:rFonts w:ascii="Times New Roman" w:hAnsi="Times New Roman"/>
                <w:sz w:val="24"/>
                <w:szCs w:val="24"/>
              </w:rPr>
              <w:t>;</w:t>
            </w:r>
          </w:p>
          <w:p w14:paraId="1A0385EA" w14:textId="77777777" w:rsidR="00DA7133" w:rsidRPr="006D2636" w:rsidRDefault="00DA7133" w:rsidP="00DA7133">
            <w:pPr>
              <w:pStyle w:val="ListParagraph"/>
              <w:widowControl w:val="0"/>
              <w:numPr>
                <w:ilvl w:val="0"/>
                <w:numId w:val="14"/>
              </w:numPr>
              <w:suppressAutoHyphens/>
              <w:spacing w:after="0" w:line="240" w:lineRule="auto"/>
              <w:outlineLvl w:val="1"/>
              <w:rPr>
                <w:rFonts w:ascii="Times New Roman" w:hAnsi="Times New Roman"/>
                <w:sz w:val="24"/>
                <w:szCs w:val="24"/>
              </w:rPr>
            </w:pPr>
            <w:proofErr w:type="spellStart"/>
            <w:r w:rsidRPr="006D2636">
              <w:rPr>
                <w:rFonts w:ascii="Times New Roman" w:hAnsi="Times New Roman"/>
                <w:sz w:val="24"/>
                <w:szCs w:val="24"/>
              </w:rPr>
              <w:t>Nmap</w:t>
            </w:r>
            <w:proofErr w:type="spellEnd"/>
            <w:r w:rsidRPr="006D2636">
              <w:rPr>
                <w:rFonts w:ascii="Times New Roman" w:hAnsi="Times New Roman"/>
                <w:sz w:val="24"/>
                <w:szCs w:val="24"/>
              </w:rPr>
              <w:t>;</w:t>
            </w:r>
          </w:p>
          <w:p w14:paraId="14351DCE" w14:textId="77777777" w:rsidR="00DA7133" w:rsidRPr="006D2636" w:rsidRDefault="00DA7133" w:rsidP="00DA7133">
            <w:pPr>
              <w:pStyle w:val="ListParagraph"/>
              <w:widowControl w:val="0"/>
              <w:numPr>
                <w:ilvl w:val="0"/>
                <w:numId w:val="14"/>
              </w:numPr>
              <w:suppressAutoHyphens/>
              <w:spacing w:after="0" w:line="240" w:lineRule="auto"/>
              <w:outlineLvl w:val="1"/>
              <w:rPr>
                <w:rFonts w:ascii="Times New Roman" w:hAnsi="Times New Roman"/>
                <w:sz w:val="24"/>
                <w:szCs w:val="24"/>
              </w:rPr>
            </w:pPr>
            <w:proofErr w:type="spellStart"/>
            <w:r w:rsidRPr="006D2636">
              <w:rPr>
                <w:rFonts w:ascii="Times New Roman" w:hAnsi="Times New Roman"/>
                <w:sz w:val="24"/>
                <w:szCs w:val="24"/>
              </w:rPr>
              <w:t>Qualys</w:t>
            </w:r>
            <w:proofErr w:type="spellEnd"/>
            <w:r w:rsidRPr="006D2636">
              <w:rPr>
                <w:rFonts w:ascii="Times New Roman" w:hAnsi="Times New Roman"/>
                <w:sz w:val="24"/>
                <w:szCs w:val="24"/>
              </w:rPr>
              <w:t>;</w:t>
            </w:r>
          </w:p>
          <w:p w14:paraId="54C5195D" w14:textId="77777777" w:rsidR="00DA7133" w:rsidRPr="006D2636" w:rsidRDefault="00DA7133" w:rsidP="00DA7133">
            <w:pPr>
              <w:pStyle w:val="ListParagraph"/>
              <w:widowControl w:val="0"/>
              <w:numPr>
                <w:ilvl w:val="0"/>
                <w:numId w:val="14"/>
              </w:numPr>
              <w:suppressAutoHyphens/>
              <w:spacing w:after="0" w:line="240" w:lineRule="auto"/>
              <w:outlineLvl w:val="1"/>
              <w:rPr>
                <w:rFonts w:ascii="Times New Roman" w:hAnsi="Times New Roman"/>
                <w:sz w:val="24"/>
                <w:szCs w:val="24"/>
              </w:rPr>
            </w:pPr>
            <w:r w:rsidRPr="006D2636">
              <w:rPr>
                <w:rFonts w:ascii="Times New Roman" w:hAnsi="Times New Roman"/>
                <w:sz w:val="24"/>
                <w:szCs w:val="24"/>
              </w:rPr>
              <w:t xml:space="preserve">Rapid7 </w:t>
            </w:r>
            <w:proofErr w:type="spellStart"/>
            <w:r w:rsidRPr="006D2636">
              <w:rPr>
                <w:rFonts w:ascii="Times New Roman" w:hAnsi="Times New Roman"/>
                <w:sz w:val="24"/>
                <w:szCs w:val="24"/>
              </w:rPr>
              <w:t>Nexpose</w:t>
            </w:r>
            <w:proofErr w:type="spellEnd"/>
            <w:r w:rsidRPr="006D2636">
              <w:rPr>
                <w:rFonts w:ascii="Times New Roman" w:hAnsi="Times New Roman"/>
                <w:sz w:val="24"/>
                <w:szCs w:val="24"/>
              </w:rPr>
              <w:t>.</w:t>
            </w:r>
          </w:p>
        </w:tc>
      </w:tr>
      <w:tr w:rsidR="004028CC" w:rsidRPr="006D2636" w14:paraId="65F4D90C" w14:textId="77777777" w:rsidTr="006E66D6">
        <w:trPr>
          <w:jc w:val="center"/>
        </w:trPr>
        <w:tc>
          <w:tcPr>
            <w:tcW w:w="533" w:type="dxa"/>
          </w:tcPr>
          <w:p w14:paraId="73835A90" w14:textId="77777777" w:rsidR="004028CC" w:rsidRPr="006D2636" w:rsidRDefault="004028CC"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113629F8" w14:textId="76594310" w:rsidR="004028CC" w:rsidRPr="006D2636" w:rsidRDefault="00636DD0" w:rsidP="00DA7133">
            <w:pPr>
              <w:spacing w:after="0"/>
              <w:outlineLvl w:val="1"/>
              <w:rPr>
                <w:rFonts w:ascii="Times New Roman" w:hAnsi="Times New Roman"/>
                <w:sz w:val="24"/>
                <w:szCs w:val="24"/>
              </w:rPr>
            </w:pPr>
            <w:r>
              <w:rPr>
                <w:rFonts w:ascii="Times New Roman" w:hAnsi="Times New Roman"/>
                <w:sz w:val="24"/>
                <w:szCs w:val="24"/>
              </w:rPr>
              <w:t>Софтуерът</w:t>
            </w:r>
            <w:r w:rsidR="004028CC" w:rsidRPr="004028CC">
              <w:rPr>
                <w:rFonts w:ascii="Times New Roman" w:hAnsi="Times New Roman"/>
                <w:sz w:val="24"/>
                <w:szCs w:val="24"/>
              </w:rPr>
              <w:t xml:space="preserve"> трябва да </w:t>
            </w:r>
            <w:r>
              <w:rPr>
                <w:rFonts w:ascii="Times New Roman" w:hAnsi="Times New Roman"/>
                <w:sz w:val="24"/>
                <w:szCs w:val="24"/>
              </w:rPr>
              <w:t>има възможност з</w:t>
            </w:r>
            <w:r w:rsidR="004028CC" w:rsidRPr="004028CC">
              <w:rPr>
                <w:rFonts w:ascii="Times New Roman" w:hAnsi="Times New Roman"/>
                <w:sz w:val="24"/>
                <w:szCs w:val="24"/>
              </w:rPr>
              <w:t>а сканиране, откриване и управление на уязвимостите чрез собствена вградена функционалност,</w:t>
            </w:r>
          </w:p>
        </w:tc>
      </w:tr>
      <w:tr w:rsidR="00DA7133" w:rsidRPr="006D2636" w14:paraId="08E6EB6C" w14:textId="77777777" w:rsidTr="006E66D6">
        <w:trPr>
          <w:jc w:val="center"/>
        </w:trPr>
        <w:tc>
          <w:tcPr>
            <w:tcW w:w="533" w:type="dxa"/>
          </w:tcPr>
          <w:p w14:paraId="274A4D88"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688D1EE3" w14:textId="77777777" w:rsidR="00DA7133" w:rsidRPr="006D2636" w:rsidRDefault="00DA7133" w:rsidP="00DA7133">
            <w:pPr>
              <w:spacing w:after="0"/>
              <w:outlineLvl w:val="1"/>
              <w:rPr>
                <w:rFonts w:ascii="Times New Roman" w:hAnsi="Times New Roman"/>
                <w:sz w:val="24"/>
                <w:szCs w:val="24"/>
              </w:rPr>
            </w:pPr>
            <w:r w:rsidRPr="006D2636">
              <w:rPr>
                <w:rFonts w:ascii="Times New Roman" w:hAnsi="Times New Roman"/>
                <w:sz w:val="24"/>
                <w:szCs w:val="24"/>
              </w:rPr>
              <w:t xml:space="preserve">Софтуерът трябва да разполага с възможност за извършване на поведенчески анализ на потребителите, с цел своевременно откриване на вътрешни заплахи за сигурността и компрометирани данни за </w:t>
            </w:r>
            <w:proofErr w:type="spellStart"/>
            <w:r w:rsidRPr="006D2636">
              <w:rPr>
                <w:rFonts w:ascii="Times New Roman" w:hAnsi="Times New Roman"/>
                <w:sz w:val="24"/>
                <w:szCs w:val="24"/>
              </w:rPr>
              <w:t>автентикация</w:t>
            </w:r>
            <w:proofErr w:type="spellEnd"/>
            <w:r w:rsidRPr="006D2636">
              <w:rPr>
                <w:rFonts w:ascii="Times New Roman" w:hAnsi="Times New Roman"/>
                <w:sz w:val="24"/>
                <w:szCs w:val="24"/>
              </w:rPr>
              <w:t>.</w:t>
            </w:r>
          </w:p>
        </w:tc>
      </w:tr>
      <w:tr w:rsidR="00DA7133" w:rsidRPr="006D2636" w14:paraId="79F18AF7" w14:textId="77777777" w:rsidTr="006E66D6">
        <w:trPr>
          <w:jc w:val="center"/>
        </w:trPr>
        <w:tc>
          <w:tcPr>
            <w:tcW w:w="533" w:type="dxa"/>
          </w:tcPr>
          <w:p w14:paraId="1DE23281"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09B82F0C" w14:textId="77777777" w:rsidR="00DA7133" w:rsidRPr="006D2636" w:rsidRDefault="00DA7133" w:rsidP="00DA7133">
            <w:pPr>
              <w:spacing w:after="0"/>
              <w:outlineLvl w:val="1"/>
              <w:rPr>
                <w:rFonts w:ascii="Times New Roman" w:hAnsi="Times New Roman"/>
                <w:sz w:val="24"/>
                <w:szCs w:val="24"/>
              </w:rPr>
            </w:pPr>
            <w:r w:rsidRPr="006D2636">
              <w:rPr>
                <w:rFonts w:ascii="Times New Roman" w:hAnsi="Times New Roman"/>
                <w:sz w:val="24"/>
                <w:szCs w:val="24"/>
              </w:rPr>
              <w:t>Софтуерът да разполага с възможност за разширяване на функционалността, чрез добавяне на готови приложения и функции, в потребителския интерфейс, представени и налични за сваляне в специализиран портал на производителя. Софтуерът трябва да предоставя възможност за разработване на такива допълнителни функции и приложения.</w:t>
            </w:r>
          </w:p>
        </w:tc>
      </w:tr>
      <w:tr w:rsidR="00DA7133" w:rsidRPr="006D2636" w14:paraId="26B4445D" w14:textId="77777777" w:rsidTr="006E66D6">
        <w:trPr>
          <w:jc w:val="center"/>
        </w:trPr>
        <w:tc>
          <w:tcPr>
            <w:tcW w:w="533" w:type="dxa"/>
          </w:tcPr>
          <w:p w14:paraId="426D1AFE"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6EB16673" w14:textId="6E70F53B" w:rsidR="00DA7133" w:rsidRPr="006D2636" w:rsidRDefault="00F2406A" w:rsidP="00DA7133">
            <w:pPr>
              <w:spacing w:after="0"/>
              <w:outlineLvl w:val="1"/>
              <w:rPr>
                <w:rFonts w:ascii="Times New Roman" w:hAnsi="Times New Roman"/>
                <w:sz w:val="24"/>
                <w:szCs w:val="24"/>
              </w:rPr>
            </w:pPr>
            <w:r w:rsidRPr="006D2636">
              <w:rPr>
                <w:rFonts w:ascii="Times New Roman" w:hAnsi="Times New Roman"/>
                <w:sz w:val="24"/>
                <w:szCs w:val="24"/>
              </w:rPr>
              <w:t xml:space="preserve">Системата </w:t>
            </w:r>
            <w:r w:rsidR="00DA7133" w:rsidRPr="006D2636">
              <w:rPr>
                <w:rFonts w:ascii="Times New Roman" w:hAnsi="Times New Roman"/>
                <w:sz w:val="24"/>
                <w:szCs w:val="24"/>
              </w:rPr>
              <w:t>трябва бъде скалируем</w:t>
            </w:r>
            <w:r w:rsidRPr="006D2636">
              <w:rPr>
                <w:rFonts w:ascii="Times New Roman" w:hAnsi="Times New Roman"/>
                <w:sz w:val="24"/>
                <w:szCs w:val="24"/>
              </w:rPr>
              <w:t>а</w:t>
            </w:r>
            <w:r w:rsidR="00DA7133" w:rsidRPr="006D2636">
              <w:rPr>
                <w:rFonts w:ascii="Times New Roman" w:hAnsi="Times New Roman"/>
                <w:sz w:val="24"/>
                <w:szCs w:val="24"/>
              </w:rPr>
              <w:t xml:space="preserve"> и да предоставя възможности за разрастване без да е необходима пренастройка на инсталираната среда.</w:t>
            </w:r>
          </w:p>
        </w:tc>
      </w:tr>
      <w:tr w:rsidR="00DA7133" w:rsidRPr="006D2636" w14:paraId="38044672" w14:textId="77777777" w:rsidTr="006E66D6">
        <w:trPr>
          <w:jc w:val="center"/>
        </w:trPr>
        <w:tc>
          <w:tcPr>
            <w:tcW w:w="533" w:type="dxa"/>
          </w:tcPr>
          <w:p w14:paraId="6CAF5D8D"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1EA4EC27" w14:textId="77777777" w:rsidR="00DA7133" w:rsidRPr="006D2636" w:rsidRDefault="00DA7133" w:rsidP="00DA7133">
            <w:pPr>
              <w:spacing w:after="0"/>
              <w:outlineLvl w:val="1"/>
              <w:rPr>
                <w:rFonts w:ascii="Times New Roman" w:hAnsi="Times New Roman"/>
                <w:sz w:val="24"/>
                <w:szCs w:val="24"/>
              </w:rPr>
            </w:pPr>
            <w:r w:rsidRPr="006D2636">
              <w:rPr>
                <w:rFonts w:ascii="Times New Roman" w:hAnsi="Times New Roman"/>
                <w:sz w:val="24"/>
                <w:szCs w:val="24"/>
              </w:rPr>
              <w:t xml:space="preserve">Софтуерът да разполага с възможност за бъдеща интеграция с външно решение, използващо евристични алгоритми за анализ и обработка на неструктурирана информация, с цел намаляване времето за откриване на признаци за пробив в сигурността. </w:t>
            </w:r>
          </w:p>
        </w:tc>
      </w:tr>
      <w:tr w:rsidR="00DA7133" w:rsidRPr="006D2636" w14:paraId="5A758694" w14:textId="77777777" w:rsidTr="006E66D6">
        <w:trPr>
          <w:jc w:val="center"/>
        </w:trPr>
        <w:tc>
          <w:tcPr>
            <w:tcW w:w="533" w:type="dxa"/>
          </w:tcPr>
          <w:p w14:paraId="170F58AF"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42CA002D" w14:textId="7F896802" w:rsidR="00DA7133" w:rsidRPr="006D2636" w:rsidRDefault="000C16CE" w:rsidP="00DA7133">
            <w:pPr>
              <w:spacing w:after="0"/>
              <w:rPr>
                <w:rFonts w:ascii="Times New Roman" w:hAnsi="Times New Roman"/>
                <w:sz w:val="24"/>
                <w:szCs w:val="24"/>
              </w:rPr>
            </w:pPr>
            <w:r w:rsidRPr="006D2636">
              <w:rPr>
                <w:rFonts w:ascii="Times New Roman" w:hAnsi="Times New Roman"/>
                <w:sz w:val="24"/>
                <w:szCs w:val="24"/>
              </w:rPr>
              <w:t xml:space="preserve">Системата трябва да  може да работи в режим </w:t>
            </w:r>
            <w:proofErr w:type="spellStart"/>
            <w:r w:rsidRPr="006D2636">
              <w:rPr>
                <w:rFonts w:ascii="Times New Roman" w:hAnsi="Times New Roman"/>
                <w:sz w:val="24"/>
                <w:szCs w:val="24"/>
              </w:rPr>
              <w:t>High</w:t>
            </w:r>
            <w:proofErr w:type="spellEnd"/>
            <w:r w:rsidRPr="006D2636">
              <w:rPr>
                <w:rFonts w:ascii="Times New Roman" w:hAnsi="Times New Roman"/>
                <w:sz w:val="24"/>
                <w:szCs w:val="24"/>
              </w:rPr>
              <w:t xml:space="preserve"> </w:t>
            </w:r>
            <w:proofErr w:type="spellStart"/>
            <w:r w:rsidRPr="006D2636">
              <w:rPr>
                <w:rFonts w:ascii="Times New Roman" w:hAnsi="Times New Roman"/>
                <w:sz w:val="24"/>
                <w:szCs w:val="24"/>
              </w:rPr>
              <w:t>Availability</w:t>
            </w:r>
            <w:proofErr w:type="spellEnd"/>
            <w:r w:rsidRPr="006D2636">
              <w:rPr>
                <w:rFonts w:ascii="Times New Roman" w:hAnsi="Times New Roman"/>
                <w:sz w:val="24"/>
                <w:szCs w:val="24"/>
              </w:rPr>
              <w:t xml:space="preserve"> при бъдещо добавяне на идентичен компонент от архитектурата и прехвърляне на работата върху него в случай на нужда.</w:t>
            </w:r>
          </w:p>
        </w:tc>
      </w:tr>
      <w:tr w:rsidR="00DA7133" w:rsidRPr="006D2636" w14:paraId="21E114E4" w14:textId="77777777" w:rsidTr="006E66D6">
        <w:trPr>
          <w:jc w:val="center"/>
        </w:trPr>
        <w:tc>
          <w:tcPr>
            <w:tcW w:w="533" w:type="dxa"/>
          </w:tcPr>
          <w:p w14:paraId="69B8B980"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6EB14641" w14:textId="77777777" w:rsidR="00DA7133" w:rsidRPr="006D2636" w:rsidRDefault="00DA7133" w:rsidP="00DA7133">
            <w:pPr>
              <w:spacing w:after="0"/>
              <w:rPr>
                <w:rFonts w:ascii="Times New Roman" w:hAnsi="Times New Roman"/>
                <w:sz w:val="24"/>
                <w:szCs w:val="24"/>
              </w:rPr>
            </w:pPr>
            <w:r w:rsidRPr="006D2636">
              <w:rPr>
                <w:rFonts w:ascii="Times New Roman" w:hAnsi="Times New Roman"/>
                <w:sz w:val="24"/>
                <w:szCs w:val="24"/>
              </w:rPr>
              <w:t xml:space="preserve">Софтуерът трябва да притежава вградена възможност за създаване на резервно копие на конфигурацията върху външни носители през </w:t>
            </w:r>
            <w:r w:rsidRPr="006D2636">
              <w:rPr>
                <w:rFonts w:ascii="Times New Roman" w:hAnsi="Times New Roman"/>
                <w:sz w:val="24"/>
                <w:szCs w:val="24"/>
              </w:rPr>
              <w:lastRenderedPageBreak/>
              <w:t>графичния административен интерфейс, както и иницииране на възстановяване от резервно копие през същия интерфейс.</w:t>
            </w:r>
          </w:p>
        </w:tc>
      </w:tr>
      <w:tr w:rsidR="00DA7133" w:rsidRPr="001A093E" w14:paraId="6797B35F" w14:textId="77777777" w:rsidTr="006E66D6">
        <w:trPr>
          <w:jc w:val="center"/>
        </w:trPr>
        <w:tc>
          <w:tcPr>
            <w:tcW w:w="533" w:type="dxa"/>
          </w:tcPr>
          <w:p w14:paraId="73750C9D" w14:textId="77777777" w:rsidR="00DA7133" w:rsidRPr="006D2636"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6C71DF7D" w14:textId="77777777" w:rsidR="00DA7133" w:rsidRPr="006D2636" w:rsidRDefault="00DA7133" w:rsidP="00DA7133">
            <w:pPr>
              <w:spacing w:after="0"/>
              <w:rPr>
                <w:rFonts w:ascii="Times New Roman" w:hAnsi="Times New Roman"/>
                <w:sz w:val="24"/>
                <w:szCs w:val="24"/>
              </w:rPr>
            </w:pPr>
            <w:r w:rsidRPr="006D2636">
              <w:rPr>
                <w:rFonts w:ascii="Times New Roman" w:hAnsi="Times New Roman"/>
                <w:sz w:val="24"/>
                <w:szCs w:val="24"/>
              </w:rPr>
              <w:t>Софтуерът трябва да бъде с централизирано управление на всички компоненти.</w:t>
            </w:r>
          </w:p>
        </w:tc>
      </w:tr>
      <w:tr w:rsidR="00DA7133" w:rsidRPr="001A093E" w14:paraId="0D75B5D3" w14:textId="77777777" w:rsidTr="006E66D6">
        <w:trPr>
          <w:jc w:val="center"/>
        </w:trPr>
        <w:tc>
          <w:tcPr>
            <w:tcW w:w="533" w:type="dxa"/>
          </w:tcPr>
          <w:p w14:paraId="209AB0FA" w14:textId="77777777" w:rsidR="00DA7133" w:rsidRPr="001A093E"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69842469" w14:textId="7644B5EA" w:rsidR="00DA7133" w:rsidRPr="001A093E" w:rsidRDefault="00DA7133" w:rsidP="00DA7133">
            <w:pPr>
              <w:spacing w:after="0"/>
              <w:rPr>
                <w:rFonts w:ascii="Times New Roman" w:hAnsi="Times New Roman"/>
                <w:sz w:val="24"/>
                <w:szCs w:val="24"/>
              </w:rPr>
            </w:pPr>
            <w:r w:rsidRPr="001A093E">
              <w:rPr>
                <w:rFonts w:ascii="Times New Roman" w:hAnsi="Times New Roman"/>
                <w:sz w:val="24"/>
                <w:szCs w:val="24"/>
              </w:rPr>
              <w:t xml:space="preserve">Софтуерът трябва да се достави с лицензи за наблюдение и обработка на минимум </w:t>
            </w:r>
            <w:r w:rsidR="00EA4285">
              <w:rPr>
                <w:rFonts w:ascii="Times New Roman" w:hAnsi="Times New Roman"/>
                <w:sz w:val="24"/>
                <w:szCs w:val="24"/>
              </w:rPr>
              <w:t>8</w:t>
            </w:r>
            <w:r w:rsidRPr="001A093E">
              <w:rPr>
                <w:rFonts w:ascii="Times New Roman" w:hAnsi="Times New Roman"/>
                <w:sz w:val="24"/>
                <w:szCs w:val="24"/>
              </w:rPr>
              <w:t>00 EPS (</w:t>
            </w:r>
            <w:proofErr w:type="spellStart"/>
            <w:r w:rsidRPr="001A093E">
              <w:rPr>
                <w:rFonts w:ascii="Times New Roman" w:hAnsi="Times New Roman"/>
                <w:sz w:val="24"/>
                <w:szCs w:val="24"/>
              </w:rPr>
              <w:t>events</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per</w:t>
            </w:r>
            <w:proofErr w:type="spellEnd"/>
            <w:r w:rsidRPr="001A093E">
              <w:rPr>
                <w:rFonts w:ascii="Times New Roman" w:hAnsi="Times New Roman"/>
                <w:sz w:val="24"/>
                <w:szCs w:val="24"/>
              </w:rPr>
              <w:t xml:space="preserve"> </w:t>
            </w:r>
            <w:proofErr w:type="spellStart"/>
            <w:r w:rsidRPr="001A093E">
              <w:rPr>
                <w:rFonts w:ascii="Times New Roman" w:hAnsi="Times New Roman"/>
                <w:sz w:val="24"/>
                <w:szCs w:val="24"/>
              </w:rPr>
              <w:t>seconds</w:t>
            </w:r>
            <w:proofErr w:type="spellEnd"/>
            <w:r w:rsidRPr="001A093E">
              <w:rPr>
                <w:rFonts w:ascii="Times New Roman" w:hAnsi="Times New Roman"/>
                <w:sz w:val="24"/>
                <w:szCs w:val="24"/>
              </w:rPr>
              <w:t>).</w:t>
            </w:r>
          </w:p>
        </w:tc>
      </w:tr>
      <w:tr w:rsidR="00DA7133" w:rsidRPr="001A093E" w14:paraId="7A13EDA1" w14:textId="77777777" w:rsidTr="006E66D6">
        <w:trPr>
          <w:jc w:val="center"/>
        </w:trPr>
        <w:tc>
          <w:tcPr>
            <w:tcW w:w="533" w:type="dxa"/>
          </w:tcPr>
          <w:p w14:paraId="77CD25C8" w14:textId="77777777" w:rsidR="00DA7133" w:rsidRPr="001A093E" w:rsidRDefault="00DA7133" w:rsidP="00C27ED4">
            <w:pPr>
              <w:pStyle w:val="ListParagraph"/>
              <w:numPr>
                <w:ilvl w:val="0"/>
                <w:numId w:val="29"/>
              </w:numPr>
              <w:spacing w:after="0" w:line="240" w:lineRule="auto"/>
              <w:jc w:val="both"/>
              <w:rPr>
                <w:rFonts w:ascii="Times New Roman" w:hAnsi="Times New Roman"/>
                <w:bCs/>
                <w:color w:val="000000" w:themeColor="text1"/>
                <w:sz w:val="24"/>
                <w:szCs w:val="24"/>
                <w:lang w:eastAsia="bg-BG"/>
              </w:rPr>
            </w:pPr>
          </w:p>
        </w:tc>
        <w:tc>
          <w:tcPr>
            <w:tcW w:w="7903" w:type="dxa"/>
            <w:vAlign w:val="center"/>
          </w:tcPr>
          <w:p w14:paraId="142F6A76" w14:textId="77777777" w:rsidR="00DA7133" w:rsidRPr="001A093E" w:rsidRDefault="00DA7133" w:rsidP="00DA7133">
            <w:pPr>
              <w:spacing w:after="0"/>
              <w:rPr>
                <w:rFonts w:ascii="Times New Roman" w:hAnsi="Times New Roman"/>
                <w:sz w:val="24"/>
                <w:szCs w:val="24"/>
              </w:rPr>
            </w:pPr>
            <w:r w:rsidRPr="001A093E">
              <w:rPr>
                <w:rFonts w:ascii="Times New Roman" w:hAnsi="Times New Roman"/>
                <w:sz w:val="24"/>
                <w:szCs w:val="24"/>
              </w:rPr>
              <w:t>Гаранция и поддръжка Срок: 3 (три) години от производителя на цялата конфигурация, Режим: 8x5</w:t>
            </w:r>
          </w:p>
        </w:tc>
      </w:tr>
    </w:tbl>
    <w:p w14:paraId="6990459A" w14:textId="77777777" w:rsidR="00B05BC8" w:rsidRPr="001A093E" w:rsidRDefault="00B05BC8" w:rsidP="007643CE">
      <w:pPr>
        <w:spacing w:after="0" w:line="240" w:lineRule="auto"/>
        <w:ind w:left="851"/>
        <w:jc w:val="both"/>
        <w:rPr>
          <w:rFonts w:ascii="Times New Roman" w:hAnsi="Times New Roman"/>
          <w:b/>
          <w:bCs/>
          <w:color w:val="000000" w:themeColor="text1"/>
          <w:sz w:val="24"/>
          <w:szCs w:val="24"/>
          <w:lang w:eastAsia="bg-BG"/>
        </w:rPr>
      </w:pPr>
    </w:p>
    <w:p w14:paraId="5F1FEEA0" w14:textId="77777777" w:rsidR="00B05BC8" w:rsidRPr="001A093E" w:rsidRDefault="00B05BC8" w:rsidP="00693373">
      <w:pPr>
        <w:spacing w:after="0" w:line="240" w:lineRule="auto"/>
        <w:ind w:left="851"/>
        <w:jc w:val="both"/>
        <w:rPr>
          <w:rFonts w:ascii="Times New Roman" w:hAnsi="Times New Roman"/>
          <w:b/>
          <w:bCs/>
          <w:color w:val="000000" w:themeColor="text1"/>
          <w:sz w:val="24"/>
          <w:szCs w:val="24"/>
          <w:lang w:eastAsia="bg-BG"/>
        </w:rPr>
      </w:pPr>
    </w:p>
    <w:p w14:paraId="671259C6" w14:textId="2C120EB4" w:rsidR="00E04C78" w:rsidRPr="001A093E" w:rsidRDefault="00E04C78" w:rsidP="002D21B0">
      <w:pPr>
        <w:spacing w:after="0" w:line="240" w:lineRule="auto"/>
        <w:jc w:val="both"/>
        <w:rPr>
          <w:rFonts w:ascii="Times New Roman" w:hAnsi="Times New Roman"/>
          <w:b/>
          <w:bCs/>
          <w:color w:val="000000" w:themeColor="text1"/>
          <w:sz w:val="24"/>
          <w:szCs w:val="24"/>
          <w:lang w:eastAsia="bg-BG"/>
        </w:rPr>
      </w:pPr>
      <w:r w:rsidRPr="001A093E">
        <w:rPr>
          <w:rFonts w:ascii="Times New Roman" w:hAnsi="Times New Roman"/>
          <w:b/>
          <w:bCs/>
          <w:color w:val="000000" w:themeColor="text1"/>
          <w:sz w:val="24"/>
          <w:szCs w:val="24"/>
          <w:lang w:eastAsia="bg-BG"/>
        </w:rPr>
        <w:t>2.</w:t>
      </w:r>
      <w:r w:rsidR="00445918">
        <w:rPr>
          <w:rFonts w:ascii="Times New Roman" w:hAnsi="Times New Roman"/>
          <w:b/>
          <w:bCs/>
          <w:color w:val="000000" w:themeColor="text1"/>
          <w:sz w:val="24"/>
          <w:szCs w:val="24"/>
          <w:lang w:eastAsia="bg-BG"/>
        </w:rPr>
        <w:t>2</w:t>
      </w:r>
      <w:r w:rsidRPr="001A093E">
        <w:rPr>
          <w:rFonts w:ascii="Times New Roman" w:hAnsi="Times New Roman"/>
          <w:b/>
          <w:bCs/>
          <w:color w:val="000000" w:themeColor="text1"/>
          <w:sz w:val="24"/>
          <w:szCs w:val="24"/>
          <w:lang w:eastAsia="bg-BG"/>
        </w:rPr>
        <w:t xml:space="preserve">. </w:t>
      </w:r>
      <w:r w:rsidR="00C70CDA" w:rsidRPr="001A093E">
        <w:rPr>
          <w:rFonts w:ascii="Times New Roman" w:hAnsi="Times New Roman"/>
          <w:b/>
          <w:bCs/>
          <w:color w:val="000000" w:themeColor="text1"/>
          <w:sz w:val="24"/>
          <w:szCs w:val="24"/>
          <w:lang w:eastAsia="bg-BG"/>
        </w:rPr>
        <w:t>Сървър</w:t>
      </w:r>
      <w:r w:rsidRPr="001A093E">
        <w:rPr>
          <w:rFonts w:ascii="Times New Roman" w:hAnsi="Times New Roman"/>
          <w:b/>
          <w:bCs/>
          <w:color w:val="000000" w:themeColor="text1"/>
          <w:sz w:val="24"/>
          <w:szCs w:val="24"/>
          <w:lang w:eastAsia="bg-BG"/>
        </w:rPr>
        <w:t xml:space="preserve"> </w:t>
      </w:r>
      <w:r w:rsidR="00971EB0" w:rsidRPr="001A093E">
        <w:rPr>
          <w:rFonts w:ascii="Times New Roman" w:hAnsi="Times New Roman"/>
          <w:b/>
          <w:bCs/>
          <w:color w:val="000000" w:themeColor="text1"/>
          <w:sz w:val="24"/>
          <w:szCs w:val="24"/>
          <w:lang w:eastAsia="bg-BG"/>
        </w:rPr>
        <w:t>тип 1</w:t>
      </w:r>
      <w:r w:rsidR="00C70CDA" w:rsidRPr="001A093E">
        <w:rPr>
          <w:rFonts w:ascii="Times New Roman" w:hAnsi="Times New Roman"/>
          <w:b/>
          <w:bCs/>
          <w:color w:val="000000" w:themeColor="text1"/>
          <w:sz w:val="24"/>
          <w:szCs w:val="24"/>
          <w:lang w:eastAsia="bg-BG"/>
        </w:rPr>
        <w:t xml:space="preserve"> – 1 брой</w:t>
      </w:r>
    </w:p>
    <w:tbl>
      <w:tblPr>
        <w:tblStyle w:val="TableGrid"/>
        <w:tblW w:w="8614" w:type="dxa"/>
        <w:jc w:val="center"/>
        <w:tblLook w:val="04A0" w:firstRow="1" w:lastRow="0" w:firstColumn="1" w:lastColumn="0" w:noHBand="0" w:noVBand="1"/>
      </w:tblPr>
      <w:tblGrid>
        <w:gridCol w:w="533"/>
        <w:gridCol w:w="8081"/>
      </w:tblGrid>
      <w:tr w:rsidR="00DA7133" w:rsidRPr="001A093E" w14:paraId="243DBCA5" w14:textId="77777777" w:rsidTr="00DB1C2F">
        <w:trPr>
          <w:tblHeader/>
          <w:jc w:val="center"/>
        </w:trPr>
        <w:tc>
          <w:tcPr>
            <w:tcW w:w="533" w:type="dxa"/>
            <w:shd w:val="clear" w:color="auto" w:fill="2E74B5" w:themeFill="accent1" w:themeFillShade="BF"/>
          </w:tcPr>
          <w:p w14:paraId="460AF61E" w14:textId="77777777" w:rsidR="00DA7133" w:rsidRPr="001A093E" w:rsidRDefault="00DA7133" w:rsidP="00304731">
            <w:pPr>
              <w:spacing w:after="0" w:line="240" w:lineRule="auto"/>
              <w:jc w:val="center"/>
              <w:rPr>
                <w:rFonts w:ascii="Times New Roman" w:hAnsi="Times New Roman"/>
                <w:b/>
                <w:bCs/>
                <w:color w:val="000000" w:themeColor="text1"/>
                <w:sz w:val="24"/>
                <w:szCs w:val="24"/>
                <w:lang w:eastAsia="bg-BG"/>
              </w:rPr>
            </w:pPr>
            <w:r w:rsidRPr="001A093E">
              <w:rPr>
                <w:rFonts w:ascii="Times New Roman" w:hAnsi="Times New Roman"/>
                <w:b/>
                <w:bCs/>
                <w:color w:val="000000" w:themeColor="text1"/>
                <w:sz w:val="24"/>
                <w:szCs w:val="24"/>
                <w:lang w:eastAsia="bg-BG"/>
              </w:rPr>
              <w:t>№</w:t>
            </w:r>
          </w:p>
        </w:tc>
        <w:tc>
          <w:tcPr>
            <w:tcW w:w="8081" w:type="dxa"/>
            <w:shd w:val="clear" w:color="auto" w:fill="2E74B5" w:themeFill="accent1" w:themeFillShade="BF"/>
            <w:vAlign w:val="center"/>
          </w:tcPr>
          <w:p w14:paraId="2D90BA09" w14:textId="77777777" w:rsidR="00DA7133" w:rsidRPr="001A093E" w:rsidRDefault="00DA7133" w:rsidP="00304731">
            <w:pPr>
              <w:spacing w:after="0"/>
              <w:jc w:val="center"/>
              <w:rPr>
                <w:rFonts w:ascii="Times New Roman" w:hAnsi="Times New Roman"/>
                <w:b/>
                <w:sz w:val="24"/>
                <w:szCs w:val="24"/>
                <w:lang w:eastAsia="bg-BG"/>
              </w:rPr>
            </w:pPr>
            <w:r w:rsidRPr="001A093E">
              <w:rPr>
                <w:rFonts w:ascii="Times New Roman" w:hAnsi="Times New Roman"/>
                <w:b/>
                <w:sz w:val="24"/>
                <w:szCs w:val="24"/>
              </w:rPr>
              <w:t>Минимално изискване</w:t>
            </w:r>
          </w:p>
        </w:tc>
      </w:tr>
      <w:tr w:rsidR="00C70CDA" w:rsidRPr="001A093E" w14:paraId="1EC48E3D" w14:textId="77777777" w:rsidTr="00DB1C2F">
        <w:trPr>
          <w:jc w:val="center"/>
        </w:trPr>
        <w:tc>
          <w:tcPr>
            <w:tcW w:w="533" w:type="dxa"/>
          </w:tcPr>
          <w:p w14:paraId="6F7AC374" w14:textId="77777777" w:rsidR="00C70CDA" w:rsidRPr="001A093E" w:rsidRDefault="00C70CDA" w:rsidP="00C70CDA">
            <w:pPr>
              <w:pStyle w:val="ListParagraph"/>
              <w:numPr>
                <w:ilvl w:val="0"/>
                <w:numId w:val="22"/>
              </w:numPr>
              <w:spacing w:after="0" w:line="240" w:lineRule="auto"/>
              <w:ind w:left="0" w:firstLine="0"/>
              <w:jc w:val="both"/>
              <w:rPr>
                <w:rFonts w:ascii="Times New Roman" w:hAnsi="Times New Roman"/>
                <w:bCs/>
                <w:color w:val="000000" w:themeColor="text1"/>
                <w:sz w:val="24"/>
                <w:szCs w:val="24"/>
                <w:lang w:eastAsia="bg-BG"/>
              </w:rPr>
            </w:pPr>
          </w:p>
        </w:tc>
        <w:tc>
          <w:tcPr>
            <w:tcW w:w="8081" w:type="dxa"/>
            <w:vAlign w:val="center"/>
          </w:tcPr>
          <w:p w14:paraId="53A93E36" w14:textId="77777777" w:rsidR="00C70CDA" w:rsidRPr="001A093E" w:rsidRDefault="00C70CDA" w:rsidP="00C70CDA">
            <w:pPr>
              <w:spacing w:after="0"/>
              <w:rPr>
                <w:rFonts w:ascii="Times New Roman" w:hAnsi="Times New Roman"/>
                <w:sz w:val="24"/>
                <w:szCs w:val="24"/>
                <w:lang w:eastAsia="bg-BG"/>
              </w:rPr>
            </w:pPr>
            <w:r w:rsidRPr="001A093E">
              <w:rPr>
                <w:rFonts w:ascii="Times New Roman" w:hAnsi="Times New Roman"/>
                <w:sz w:val="24"/>
                <w:szCs w:val="24"/>
              </w:rPr>
              <w:t xml:space="preserve">CPU: 2 броя, </w:t>
            </w:r>
            <w:proofErr w:type="spellStart"/>
            <w:r w:rsidRPr="001A093E">
              <w:rPr>
                <w:rFonts w:ascii="Times New Roman" w:hAnsi="Times New Roman"/>
                <w:sz w:val="24"/>
                <w:szCs w:val="24"/>
              </w:rPr>
              <w:t>Xeon</w:t>
            </w:r>
            <w:proofErr w:type="spellEnd"/>
            <w:r w:rsidRPr="001A093E">
              <w:rPr>
                <w:rFonts w:ascii="Times New Roman" w:hAnsi="Times New Roman"/>
                <w:sz w:val="24"/>
                <w:szCs w:val="24"/>
              </w:rPr>
              <w:t xml:space="preserve"> 2.4 </w:t>
            </w:r>
            <w:proofErr w:type="spellStart"/>
            <w:r w:rsidRPr="001A093E">
              <w:rPr>
                <w:rFonts w:ascii="Times New Roman" w:hAnsi="Times New Roman"/>
                <w:sz w:val="24"/>
                <w:szCs w:val="24"/>
              </w:rPr>
              <w:t>GHz</w:t>
            </w:r>
            <w:proofErr w:type="spellEnd"/>
            <w:r w:rsidRPr="001A093E">
              <w:rPr>
                <w:rFonts w:ascii="Times New Roman" w:hAnsi="Times New Roman"/>
                <w:sz w:val="24"/>
                <w:szCs w:val="24"/>
              </w:rPr>
              <w:t>, 10 ядрени</w:t>
            </w:r>
          </w:p>
        </w:tc>
      </w:tr>
      <w:tr w:rsidR="00C70CDA" w:rsidRPr="001A093E" w14:paraId="4965369A" w14:textId="77777777" w:rsidTr="00DB1C2F">
        <w:trPr>
          <w:jc w:val="center"/>
        </w:trPr>
        <w:tc>
          <w:tcPr>
            <w:tcW w:w="533" w:type="dxa"/>
          </w:tcPr>
          <w:p w14:paraId="75916DDC" w14:textId="77777777" w:rsidR="00C70CDA" w:rsidRPr="001A093E" w:rsidRDefault="00C70CDA" w:rsidP="00C70CDA">
            <w:pPr>
              <w:pStyle w:val="ListParagraph"/>
              <w:numPr>
                <w:ilvl w:val="0"/>
                <w:numId w:val="22"/>
              </w:numPr>
              <w:spacing w:after="0" w:line="240" w:lineRule="auto"/>
              <w:ind w:left="0" w:firstLine="0"/>
              <w:jc w:val="both"/>
              <w:rPr>
                <w:rFonts w:ascii="Times New Roman" w:hAnsi="Times New Roman"/>
                <w:bCs/>
                <w:color w:val="000000" w:themeColor="text1"/>
                <w:sz w:val="24"/>
                <w:szCs w:val="24"/>
                <w:lang w:eastAsia="bg-BG"/>
              </w:rPr>
            </w:pPr>
          </w:p>
        </w:tc>
        <w:tc>
          <w:tcPr>
            <w:tcW w:w="8081" w:type="dxa"/>
            <w:vAlign w:val="center"/>
          </w:tcPr>
          <w:p w14:paraId="6730777F" w14:textId="77777777" w:rsidR="00C70CDA" w:rsidRPr="001A093E" w:rsidRDefault="00C70CDA" w:rsidP="00C70CDA">
            <w:pPr>
              <w:spacing w:after="0"/>
              <w:rPr>
                <w:rFonts w:ascii="Times New Roman" w:hAnsi="Times New Roman"/>
                <w:sz w:val="24"/>
                <w:szCs w:val="24"/>
              </w:rPr>
            </w:pPr>
            <w:r w:rsidRPr="001A093E">
              <w:rPr>
                <w:rFonts w:ascii="Times New Roman" w:hAnsi="Times New Roman"/>
                <w:sz w:val="24"/>
                <w:szCs w:val="24"/>
              </w:rPr>
              <w:t>RAM: 128 GB</w:t>
            </w:r>
          </w:p>
        </w:tc>
      </w:tr>
      <w:tr w:rsidR="00C70CDA" w:rsidRPr="001A093E" w14:paraId="45CB41D4" w14:textId="77777777" w:rsidTr="00DB1C2F">
        <w:trPr>
          <w:jc w:val="center"/>
        </w:trPr>
        <w:tc>
          <w:tcPr>
            <w:tcW w:w="533" w:type="dxa"/>
          </w:tcPr>
          <w:p w14:paraId="4AEC8843" w14:textId="77777777" w:rsidR="00C70CDA" w:rsidRPr="001A093E" w:rsidRDefault="00C70CDA" w:rsidP="00C70CDA">
            <w:pPr>
              <w:pStyle w:val="ListParagraph"/>
              <w:numPr>
                <w:ilvl w:val="0"/>
                <w:numId w:val="22"/>
              </w:numPr>
              <w:spacing w:after="0" w:line="240" w:lineRule="auto"/>
              <w:ind w:left="0" w:firstLine="0"/>
              <w:jc w:val="both"/>
              <w:rPr>
                <w:rFonts w:ascii="Times New Roman" w:hAnsi="Times New Roman"/>
                <w:bCs/>
                <w:color w:val="000000" w:themeColor="text1"/>
                <w:sz w:val="24"/>
                <w:szCs w:val="24"/>
                <w:lang w:eastAsia="bg-BG"/>
              </w:rPr>
            </w:pPr>
          </w:p>
        </w:tc>
        <w:tc>
          <w:tcPr>
            <w:tcW w:w="8081" w:type="dxa"/>
            <w:vAlign w:val="center"/>
          </w:tcPr>
          <w:p w14:paraId="6F3455C4" w14:textId="77777777" w:rsidR="00C70CDA" w:rsidRPr="001A093E" w:rsidRDefault="00C70CDA" w:rsidP="00C70CDA">
            <w:pPr>
              <w:spacing w:after="0"/>
              <w:rPr>
                <w:rFonts w:ascii="Times New Roman" w:hAnsi="Times New Roman"/>
                <w:sz w:val="24"/>
                <w:szCs w:val="24"/>
              </w:rPr>
            </w:pPr>
            <w:r w:rsidRPr="001A093E">
              <w:rPr>
                <w:rFonts w:ascii="Times New Roman" w:hAnsi="Times New Roman"/>
                <w:sz w:val="24"/>
                <w:szCs w:val="24"/>
              </w:rPr>
              <w:t xml:space="preserve">HDD: 7,2K </w:t>
            </w:r>
            <w:proofErr w:type="spellStart"/>
            <w:r w:rsidRPr="001A093E">
              <w:rPr>
                <w:rFonts w:ascii="Times New Roman" w:hAnsi="Times New Roman"/>
                <w:sz w:val="24"/>
                <w:szCs w:val="24"/>
              </w:rPr>
              <w:t>rpm</w:t>
            </w:r>
            <w:proofErr w:type="spellEnd"/>
            <w:r w:rsidRPr="001A093E">
              <w:rPr>
                <w:rFonts w:ascii="Times New Roman" w:hAnsi="Times New Roman"/>
                <w:sz w:val="24"/>
                <w:szCs w:val="24"/>
              </w:rPr>
              <w:t>, 8 броя по 8 TB, защитени чрез RAID 6</w:t>
            </w:r>
          </w:p>
        </w:tc>
      </w:tr>
      <w:tr w:rsidR="00C70CDA" w:rsidRPr="001A093E" w14:paraId="595E7B1E" w14:textId="77777777" w:rsidTr="00DB1C2F">
        <w:trPr>
          <w:jc w:val="center"/>
        </w:trPr>
        <w:tc>
          <w:tcPr>
            <w:tcW w:w="533" w:type="dxa"/>
          </w:tcPr>
          <w:p w14:paraId="21A94526" w14:textId="77777777" w:rsidR="00C70CDA" w:rsidRPr="001A093E" w:rsidRDefault="00C70CDA" w:rsidP="00C70CDA">
            <w:pPr>
              <w:pStyle w:val="ListParagraph"/>
              <w:numPr>
                <w:ilvl w:val="0"/>
                <w:numId w:val="22"/>
              </w:numPr>
              <w:spacing w:after="0" w:line="240" w:lineRule="auto"/>
              <w:ind w:left="0" w:firstLine="0"/>
              <w:jc w:val="both"/>
              <w:rPr>
                <w:rFonts w:ascii="Times New Roman" w:hAnsi="Times New Roman"/>
                <w:bCs/>
                <w:color w:val="000000" w:themeColor="text1"/>
                <w:sz w:val="24"/>
                <w:szCs w:val="24"/>
                <w:lang w:eastAsia="bg-BG"/>
              </w:rPr>
            </w:pPr>
          </w:p>
        </w:tc>
        <w:tc>
          <w:tcPr>
            <w:tcW w:w="8081" w:type="dxa"/>
            <w:vAlign w:val="center"/>
          </w:tcPr>
          <w:p w14:paraId="112FFF4D" w14:textId="77777777" w:rsidR="00211CC3" w:rsidRPr="001A093E" w:rsidRDefault="00211CC3" w:rsidP="00211CC3">
            <w:pPr>
              <w:spacing w:after="0"/>
              <w:rPr>
                <w:rFonts w:ascii="Times New Roman" w:hAnsi="Times New Roman"/>
                <w:sz w:val="24"/>
                <w:szCs w:val="24"/>
              </w:rPr>
            </w:pPr>
            <w:proofErr w:type="spellStart"/>
            <w:r w:rsidRPr="001A093E">
              <w:rPr>
                <w:rFonts w:ascii="Times New Roman" w:hAnsi="Times New Roman"/>
                <w:sz w:val="24"/>
                <w:szCs w:val="24"/>
              </w:rPr>
              <w:t>Networking</w:t>
            </w:r>
            <w:proofErr w:type="spellEnd"/>
            <w:r w:rsidRPr="001A093E">
              <w:rPr>
                <w:rFonts w:ascii="Times New Roman" w:hAnsi="Times New Roman"/>
                <w:sz w:val="24"/>
                <w:szCs w:val="24"/>
              </w:rPr>
              <w:t>:</w:t>
            </w:r>
          </w:p>
          <w:p w14:paraId="7961D894" w14:textId="77777777" w:rsidR="00211CC3" w:rsidRPr="001A093E" w:rsidRDefault="00211CC3" w:rsidP="00211CC3">
            <w:pPr>
              <w:pStyle w:val="ListParagraph"/>
              <w:widowControl w:val="0"/>
              <w:numPr>
                <w:ilvl w:val="2"/>
                <w:numId w:val="24"/>
              </w:numPr>
              <w:suppressAutoHyphens/>
              <w:spacing w:after="0" w:line="240" w:lineRule="auto"/>
              <w:outlineLvl w:val="1"/>
              <w:rPr>
                <w:rFonts w:ascii="Times New Roman" w:hAnsi="Times New Roman"/>
                <w:sz w:val="24"/>
                <w:szCs w:val="24"/>
              </w:rPr>
            </w:pPr>
            <w:r>
              <w:rPr>
                <w:rFonts w:ascii="Times New Roman" w:hAnsi="Times New Roman"/>
                <w:sz w:val="24"/>
                <w:szCs w:val="24"/>
              </w:rPr>
              <w:t xml:space="preserve">Минимум </w:t>
            </w:r>
            <w:r w:rsidRPr="001A093E">
              <w:rPr>
                <w:rFonts w:ascii="Times New Roman" w:hAnsi="Times New Roman"/>
                <w:sz w:val="24"/>
                <w:szCs w:val="24"/>
              </w:rPr>
              <w:t xml:space="preserve">2 броя 100/1000 </w:t>
            </w:r>
            <w:proofErr w:type="spellStart"/>
            <w:r w:rsidRPr="001A093E">
              <w:rPr>
                <w:rFonts w:ascii="Times New Roman" w:hAnsi="Times New Roman"/>
                <w:sz w:val="24"/>
                <w:szCs w:val="24"/>
              </w:rPr>
              <w:t>Base</w:t>
            </w:r>
            <w:proofErr w:type="spellEnd"/>
            <w:r w:rsidRPr="001A093E">
              <w:rPr>
                <w:rFonts w:ascii="Times New Roman" w:hAnsi="Times New Roman"/>
                <w:sz w:val="24"/>
                <w:szCs w:val="24"/>
              </w:rPr>
              <w:t>-T</w:t>
            </w:r>
          </w:p>
          <w:p w14:paraId="67B65818" w14:textId="39BE9B07" w:rsidR="00C70CDA" w:rsidRPr="001A093E" w:rsidRDefault="00211CC3" w:rsidP="00211CC3">
            <w:pPr>
              <w:pStyle w:val="ListParagraph"/>
              <w:widowControl w:val="0"/>
              <w:numPr>
                <w:ilvl w:val="2"/>
                <w:numId w:val="24"/>
              </w:numPr>
              <w:suppressAutoHyphens/>
              <w:spacing w:after="0" w:line="240" w:lineRule="auto"/>
              <w:outlineLvl w:val="1"/>
              <w:rPr>
                <w:rFonts w:ascii="Times New Roman" w:hAnsi="Times New Roman"/>
                <w:sz w:val="24"/>
                <w:szCs w:val="24"/>
              </w:rPr>
            </w:pPr>
            <w:r>
              <w:rPr>
                <w:rFonts w:ascii="Times New Roman" w:hAnsi="Times New Roman"/>
                <w:sz w:val="24"/>
                <w:szCs w:val="24"/>
              </w:rPr>
              <w:t xml:space="preserve">Минимум </w:t>
            </w:r>
            <w:r w:rsidRPr="001A093E">
              <w:rPr>
                <w:rFonts w:ascii="Times New Roman" w:hAnsi="Times New Roman"/>
                <w:sz w:val="24"/>
                <w:szCs w:val="24"/>
              </w:rPr>
              <w:t xml:space="preserve">2 броя 10 </w:t>
            </w:r>
            <w:proofErr w:type="spellStart"/>
            <w:r w:rsidRPr="001A093E">
              <w:rPr>
                <w:rFonts w:ascii="Times New Roman" w:hAnsi="Times New Roman"/>
                <w:sz w:val="24"/>
                <w:szCs w:val="24"/>
              </w:rPr>
              <w:t>Gbps</w:t>
            </w:r>
            <w:proofErr w:type="spellEnd"/>
            <w:r w:rsidRPr="001A093E">
              <w:rPr>
                <w:rFonts w:ascii="Times New Roman" w:hAnsi="Times New Roman"/>
                <w:sz w:val="24"/>
                <w:szCs w:val="24"/>
              </w:rPr>
              <w:t xml:space="preserve"> SFP + </w:t>
            </w:r>
            <w:proofErr w:type="spellStart"/>
            <w:r w:rsidRPr="001A093E">
              <w:rPr>
                <w:rFonts w:ascii="Times New Roman" w:hAnsi="Times New Roman"/>
                <w:sz w:val="24"/>
                <w:szCs w:val="24"/>
              </w:rPr>
              <w:t>ports</w:t>
            </w:r>
            <w:proofErr w:type="spellEnd"/>
          </w:p>
        </w:tc>
      </w:tr>
      <w:tr w:rsidR="00C70CDA" w:rsidRPr="001A093E" w14:paraId="39034535" w14:textId="77777777" w:rsidTr="00DB1C2F">
        <w:trPr>
          <w:jc w:val="center"/>
        </w:trPr>
        <w:tc>
          <w:tcPr>
            <w:tcW w:w="533" w:type="dxa"/>
          </w:tcPr>
          <w:p w14:paraId="18A6050B" w14:textId="77777777" w:rsidR="00C70CDA" w:rsidRPr="001A093E" w:rsidRDefault="00C70CDA" w:rsidP="00C70CDA">
            <w:pPr>
              <w:pStyle w:val="ListParagraph"/>
              <w:numPr>
                <w:ilvl w:val="0"/>
                <w:numId w:val="22"/>
              </w:numPr>
              <w:spacing w:after="0" w:line="240" w:lineRule="auto"/>
              <w:ind w:left="0" w:firstLine="0"/>
              <w:jc w:val="both"/>
              <w:rPr>
                <w:rFonts w:ascii="Times New Roman" w:hAnsi="Times New Roman"/>
                <w:bCs/>
                <w:color w:val="000000" w:themeColor="text1"/>
                <w:sz w:val="24"/>
                <w:szCs w:val="24"/>
                <w:lang w:eastAsia="bg-BG"/>
              </w:rPr>
            </w:pPr>
          </w:p>
        </w:tc>
        <w:tc>
          <w:tcPr>
            <w:tcW w:w="8081" w:type="dxa"/>
            <w:vAlign w:val="center"/>
          </w:tcPr>
          <w:p w14:paraId="341C33FD" w14:textId="77777777" w:rsidR="00C70CDA" w:rsidRPr="001A093E" w:rsidRDefault="00C70CDA" w:rsidP="00C70CDA">
            <w:pPr>
              <w:spacing w:after="0"/>
              <w:rPr>
                <w:rFonts w:ascii="Times New Roman" w:hAnsi="Times New Roman"/>
                <w:sz w:val="24"/>
                <w:szCs w:val="24"/>
              </w:rPr>
            </w:pPr>
            <w:r w:rsidRPr="001A093E">
              <w:rPr>
                <w:rFonts w:ascii="Times New Roman" w:hAnsi="Times New Roman"/>
                <w:sz w:val="24"/>
                <w:szCs w:val="24"/>
              </w:rPr>
              <w:t>Захранване: резервирани захранващи блокове</w:t>
            </w:r>
          </w:p>
        </w:tc>
      </w:tr>
      <w:tr w:rsidR="00C70CDA" w:rsidRPr="001A093E" w14:paraId="2DD48259" w14:textId="77777777" w:rsidTr="00DB1C2F">
        <w:trPr>
          <w:jc w:val="center"/>
        </w:trPr>
        <w:tc>
          <w:tcPr>
            <w:tcW w:w="533" w:type="dxa"/>
          </w:tcPr>
          <w:p w14:paraId="4D82C2FE" w14:textId="77777777" w:rsidR="00C70CDA" w:rsidRPr="001A093E" w:rsidRDefault="00C70CDA" w:rsidP="00C70CDA">
            <w:pPr>
              <w:pStyle w:val="ListParagraph"/>
              <w:numPr>
                <w:ilvl w:val="0"/>
                <w:numId w:val="22"/>
              </w:numPr>
              <w:spacing w:after="0" w:line="240" w:lineRule="auto"/>
              <w:ind w:left="0" w:firstLine="0"/>
              <w:jc w:val="both"/>
              <w:rPr>
                <w:rFonts w:ascii="Times New Roman" w:hAnsi="Times New Roman"/>
                <w:bCs/>
                <w:color w:val="000000" w:themeColor="text1"/>
                <w:sz w:val="24"/>
                <w:szCs w:val="24"/>
                <w:lang w:eastAsia="bg-BG"/>
              </w:rPr>
            </w:pPr>
          </w:p>
        </w:tc>
        <w:tc>
          <w:tcPr>
            <w:tcW w:w="8081" w:type="dxa"/>
            <w:vAlign w:val="center"/>
          </w:tcPr>
          <w:p w14:paraId="2C7F61B7" w14:textId="77777777" w:rsidR="00C70CDA" w:rsidRPr="001A093E" w:rsidRDefault="00C70CDA" w:rsidP="00C70CDA">
            <w:pPr>
              <w:spacing w:after="0"/>
              <w:rPr>
                <w:rFonts w:ascii="Times New Roman" w:hAnsi="Times New Roman"/>
                <w:sz w:val="24"/>
                <w:szCs w:val="24"/>
              </w:rPr>
            </w:pPr>
            <w:r w:rsidRPr="001A093E">
              <w:rPr>
                <w:rFonts w:ascii="Times New Roman" w:hAnsi="Times New Roman"/>
                <w:sz w:val="24"/>
                <w:szCs w:val="24"/>
              </w:rPr>
              <w:t>Конструкция: за инсталиране в 19“ сървърен шкаф</w:t>
            </w:r>
          </w:p>
        </w:tc>
      </w:tr>
      <w:tr w:rsidR="00C70CDA" w:rsidRPr="001A093E" w14:paraId="2BA1C991" w14:textId="77777777" w:rsidTr="00DB1C2F">
        <w:trPr>
          <w:jc w:val="center"/>
        </w:trPr>
        <w:tc>
          <w:tcPr>
            <w:tcW w:w="533" w:type="dxa"/>
          </w:tcPr>
          <w:p w14:paraId="4C995424" w14:textId="77777777" w:rsidR="00C70CDA" w:rsidRPr="001A093E" w:rsidRDefault="00C70CDA" w:rsidP="00C70CDA">
            <w:pPr>
              <w:pStyle w:val="ListParagraph"/>
              <w:numPr>
                <w:ilvl w:val="0"/>
                <w:numId w:val="22"/>
              </w:numPr>
              <w:spacing w:after="0" w:line="240" w:lineRule="auto"/>
              <w:ind w:left="0" w:firstLine="0"/>
              <w:jc w:val="both"/>
              <w:rPr>
                <w:rFonts w:ascii="Times New Roman" w:hAnsi="Times New Roman"/>
                <w:bCs/>
                <w:color w:val="000000" w:themeColor="text1"/>
                <w:sz w:val="24"/>
                <w:szCs w:val="24"/>
                <w:lang w:eastAsia="bg-BG"/>
              </w:rPr>
            </w:pPr>
          </w:p>
        </w:tc>
        <w:tc>
          <w:tcPr>
            <w:tcW w:w="8081" w:type="dxa"/>
            <w:vAlign w:val="center"/>
          </w:tcPr>
          <w:p w14:paraId="313DD1AE" w14:textId="77777777" w:rsidR="00C70CDA" w:rsidRPr="001A093E" w:rsidRDefault="00C70CDA" w:rsidP="00C70CDA">
            <w:pPr>
              <w:spacing w:after="0"/>
              <w:rPr>
                <w:rFonts w:ascii="Times New Roman" w:hAnsi="Times New Roman"/>
                <w:sz w:val="24"/>
                <w:szCs w:val="24"/>
              </w:rPr>
            </w:pPr>
            <w:r w:rsidRPr="001A093E">
              <w:rPr>
                <w:rFonts w:ascii="Times New Roman" w:hAnsi="Times New Roman"/>
                <w:color w:val="000000" w:themeColor="text1"/>
                <w:sz w:val="24"/>
                <w:szCs w:val="24"/>
              </w:rPr>
              <w:t>Да се достави със всички кабели за свързването му към инфраструктурата</w:t>
            </w:r>
          </w:p>
        </w:tc>
      </w:tr>
      <w:tr w:rsidR="00C70CDA" w:rsidRPr="001A093E" w14:paraId="21D2B953" w14:textId="77777777" w:rsidTr="00DB1C2F">
        <w:trPr>
          <w:jc w:val="center"/>
        </w:trPr>
        <w:tc>
          <w:tcPr>
            <w:tcW w:w="533" w:type="dxa"/>
          </w:tcPr>
          <w:p w14:paraId="78BE92D8" w14:textId="77777777" w:rsidR="00C70CDA" w:rsidRPr="001A093E" w:rsidRDefault="00C70CDA" w:rsidP="00C70CDA">
            <w:pPr>
              <w:pStyle w:val="ListParagraph"/>
              <w:numPr>
                <w:ilvl w:val="0"/>
                <w:numId w:val="22"/>
              </w:numPr>
              <w:spacing w:after="0" w:line="240" w:lineRule="auto"/>
              <w:ind w:left="0" w:firstLine="0"/>
              <w:jc w:val="both"/>
              <w:rPr>
                <w:rFonts w:ascii="Times New Roman" w:hAnsi="Times New Roman"/>
                <w:bCs/>
                <w:color w:val="000000" w:themeColor="text1"/>
                <w:sz w:val="24"/>
                <w:szCs w:val="24"/>
                <w:lang w:eastAsia="bg-BG"/>
              </w:rPr>
            </w:pPr>
          </w:p>
        </w:tc>
        <w:tc>
          <w:tcPr>
            <w:tcW w:w="8081" w:type="dxa"/>
            <w:vAlign w:val="center"/>
          </w:tcPr>
          <w:p w14:paraId="42145A23" w14:textId="77777777" w:rsidR="00C70CDA" w:rsidRPr="001A093E" w:rsidRDefault="00C70CDA" w:rsidP="00C70CDA">
            <w:pPr>
              <w:widowControl w:val="0"/>
              <w:suppressAutoHyphens/>
              <w:spacing w:after="0" w:line="240" w:lineRule="auto"/>
              <w:outlineLvl w:val="1"/>
              <w:rPr>
                <w:rFonts w:ascii="Times New Roman" w:hAnsi="Times New Roman"/>
                <w:sz w:val="24"/>
                <w:szCs w:val="24"/>
              </w:rPr>
            </w:pPr>
            <w:r w:rsidRPr="001A093E">
              <w:rPr>
                <w:rFonts w:ascii="Times New Roman" w:hAnsi="Times New Roman"/>
                <w:sz w:val="24"/>
                <w:szCs w:val="24"/>
              </w:rPr>
              <w:t>Гаранция и поддръжка Срок: 3 (три) години от производителя на цялата конфигурация, Режим: 8x5</w:t>
            </w:r>
          </w:p>
        </w:tc>
      </w:tr>
    </w:tbl>
    <w:p w14:paraId="2C1C5901" w14:textId="77777777" w:rsidR="00B05BC8" w:rsidRPr="001A093E" w:rsidRDefault="00B05BC8" w:rsidP="00E04C78">
      <w:pPr>
        <w:spacing w:after="0" w:line="240" w:lineRule="auto"/>
        <w:ind w:left="851"/>
        <w:jc w:val="both"/>
        <w:rPr>
          <w:rFonts w:ascii="Times New Roman" w:hAnsi="Times New Roman"/>
          <w:b/>
          <w:bCs/>
          <w:color w:val="000000" w:themeColor="text1"/>
          <w:sz w:val="24"/>
          <w:szCs w:val="24"/>
          <w:lang w:eastAsia="bg-BG"/>
        </w:rPr>
      </w:pPr>
    </w:p>
    <w:p w14:paraId="36CBAE86" w14:textId="07A44648" w:rsidR="009518C4" w:rsidRPr="009518C4" w:rsidRDefault="00B05BC8" w:rsidP="009518C4">
      <w:pPr>
        <w:spacing w:before="240" w:after="0" w:line="240" w:lineRule="auto"/>
        <w:jc w:val="both"/>
        <w:rPr>
          <w:rFonts w:ascii="Times New Roman" w:hAnsi="Times New Roman"/>
          <w:b/>
          <w:bCs/>
          <w:color w:val="000000" w:themeColor="text1"/>
          <w:sz w:val="24"/>
          <w:szCs w:val="24"/>
          <w:lang w:eastAsia="bg-BG"/>
        </w:rPr>
      </w:pPr>
      <w:r w:rsidRPr="009518C4">
        <w:rPr>
          <w:rFonts w:ascii="Times New Roman" w:hAnsi="Times New Roman"/>
          <w:b/>
          <w:bCs/>
          <w:color w:val="000000" w:themeColor="text1"/>
          <w:sz w:val="24"/>
          <w:szCs w:val="24"/>
          <w:lang w:eastAsia="bg-BG"/>
        </w:rPr>
        <w:t>3</w:t>
      </w:r>
      <w:r w:rsidR="00064DC0" w:rsidRPr="009518C4">
        <w:rPr>
          <w:rFonts w:ascii="Times New Roman" w:hAnsi="Times New Roman"/>
          <w:b/>
          <w:bCs/>
          <w:color w:val="000000" w:themeColor="text1"/>
          <w:sz w:val="24"/>
          <w:szCs w:val="24"/>
          <w:lang w:eastAsia="bg-BG"/>
        </w:rPr>
        <w:t xml:space="preserve">. </w:t>
      </w:r>
      <w:r w:rsidR="00770397" w:rsidRPr="009518C4">
        <w:rPr>
          <w:rFonts w:ascii="Times New Roman" w:hAnsi="Times New Roman"/>
          <w:b/>
          <w:bCs/>
          <w:color w:val="000000" w:themeColor="text1"/>
          <w:sz w:val="24"/>
          <w:szCs w:val="24"/>
          <w:lang w:eastAsia="bg-BG"/>
        </w:rPr>
        <w:t>Изисквания към изпълнението</w:t>
      </w:r>
      <w:r w:rsidR="00AC2C8E" w:rsidRPr="009518C4">
        <w:rPr>
          <w:rFonts w:ascii="Times New Roman" w:hAnsi="Times New Roman"/>
          <w:b/>
          <w:bCs/>
          <w:color w:val="000000" w:themeColor="text1"/>
          <w:sz w:val="24"/>
          <w:szCs w:val="24"/>
          <w:lang w:eastAsia="bg-BG"/>
        </w:rPr>
        <w:t>.</w:t>
      </w:r>
    </w:p>
    <w:p w14:paraId="536F0123" w14:textId="77777777" w:rsidR="00BE28BA" w:rsidRDefault="00C70CDA" w:rsidP="009518C4">
      <w:pPr>
        <w:pStyle w:val="ListParagraph"/>
        <w:spacing w:after="0"/>
        <w:ind w:left="0"/>
        <w:jc w:val="both"/>
        <w:rPr>
          <w:rFonts w:ascii="Times New Roman" w:hAnsi="Times New Roman"/>
          <w:b/>
          <w:sz w:val="24"/>
          <w:szCs w:val="24"/>
        </w:rPr>
      </w:pPr>
      <w:bookmarkStart w:id="0" w:name="_Hlk521963957"/>
      <w:bookmarkStart w:id="1" w:name="_Hlk521963743"/>
      <w:r w:rsidRPr="001A093E">
        <w:rPr>
          <w:rFonts w:ascii="Times New Roman" w:hAnsi="Times New Roman"/>
          <w:b/>
          <w:sz w:val="24"/>
          <w:szCs w:val="24"/>
        </w:rPr>
        <w:t>3.1</w:t>
      </w:r>
      <w:r w:rsidR="00AD0856" w:rsidRPr="00AD0856">
        <w:t xml:space="preserve"> </w:t>
      </w:r>
      <w:r w:rsidR="00AD0856" w:rsidRPr="00AD0856">
        <w:rPr>
          <w:rFonts w:ascii="Times New Roman" w:hAnsi="Times New Roman"/>
          <w:b/>
          <w:sz w:val="24"/>
          <w:szCs w:val="24"/>
        </w:rPr>
        <w:t>Доставката да ще се извърши в НСИ – Централно управление, гр. София, ул. „Панайот Волов“ № 2. Изпълнението на поръчката ще е в резервния изчислителен център на НСИ в село Сливек.</w:t>
      </w:r>
    </w:p>
    <w:p w14:paraId="63ED59CA" w14:textId="39538055" w:rsidR="009518C4" w:rsidRPr="009518C4" w:rsidRDefault="009518C4" w:rsidP="009518C4">
      <w:pPr>
        <w:pStyle w:val="ListParagraph"/>
        <w:spacing w:after="0"/>
        <w:ind w:left="0"/>
        <w:jc w:val="both"/>
        <w:rPr>
          <w:rFonts w:ascii="Times New Roman" w:hAnsi="Times New Roman"/>
          <w:sz w:val="24"/>
          <w:szCs w:val="24"/>
        </w:rPr>
      </w:pPr>
      <w:bookmarkStart w:id="2" w:name="_GoBack"/>
      <w:bookmarkEnd w:id="2"/>
      <w:r w:rsidRPr="009518C4">
        <w:rPr>
          <w:rFonts w:ascii="Times New Roman" w:hAnsi="Times New Roman"/>
          <w:b/>
          <w:sz w:val="24"/>
          <w:szCs w:val="24"/>
        </w:rPr>
        <w:t>3.2.</w:t>
      </w:r>
      <w:r w:rsidRPr="009518C4">
        <w:rPr>
          <w:rFonts w:ascii="Times New Roman" w:hAnsi="Times New Roman"/>
          <w:sz w:val="24"/>
          <w:szCs w:val="24"/>
        </w:rPr>
        <w:t xml:space="preserve"> Срокът за изпълнение на настоящата поръчка е до 5 (пет) месеца от датата на подписване на договор между Възложителя и Изпълнителя.</w:t>
      </w:r>
    </w:p>
    <w:p w14:paraId="3F61230A" w14:textId="0EEFADDD" w:rsidR="00C70CDA" w:rsidRPr="001A093E" w:rsidRDefault="00C70CDA" w:rsidP="009518C4">
      <w:pPr>
        <w:spacing w:after="0"/>
        <w:jc w:val="both"/>
        <w:rPr>
          <w:rFonts w:ascii="Times New Roman" w:hAnsi="Times New Roman"/>
          <w:sz w:val="24"/>
          <w:szCs w:val="24"/>
        </w:rPr>
      </w:pPr>
      <w:r w:rsidRPr="001A093E">
        <w:rPr>
          <w:rFonts w:ascii="Times New Roman" w:hAnsi="Times New Roman"/>
          <w:b/>
          <w:sz w:val="24"/>
          <w:szCs w:val="24"/>
        </w:rPr>
        <w:t>3.</w:t>
      </w:r>
      <w:r w:rsidR="00371984">
        <w:rPr>
          <w:rFonts w:ascii="Times New Roman" w:hAnsi="Times New Roman"/>
          <w:b/>
          <w:sz w:val="24"/>
          <w:szCs w:val="24"/>
        </w:rPr>
        <w:t>3</w:t>
      </w:r>
      <w:r w:rsidRPr="001A093E">
        <w:rPr>
          <w:rFonts w:ascii="Times New Roman" w:hAnsi="Times New Roman"/>
          <w:b/>
          <w:sz w:val="24"/>
          <w:szCs w:val="24"/>
        </w:rPr>
        <w:t>.</w:t>
      </w:r>
      <w:r w:rsidRPr="001A093E">
        <w:rPr>
          <w:rFonts w:ascii="Times New Roman" w:hAnsi="Times New Roman"/>
          <w:sz w:val="24"/>
          <w:szCs w:val="24"/>
        </w:rPr>
        <w:t xml:space="preserve"> </w:t>
      </w:r>
      <w:r w:rsidR="00E63E49" w:rsidRPr="001A093E">
        <w:rPr>
          <w:rFonts w:ascii="Times New Roman" w:hAnsi="Times New Roman"/>
          <w:sz w:val="24"/>
          <w:szCs w:val="24"/>
        </w:rPr>
        <w:t xml:space="preserve">Участникът </w:t>
      </w:r>
      <w:r w:rsidRPr="001A093E">
        <w:rPr>
          <w:rFonts w:ascii="Times New Roman" w:hAnsi="Times New Roman"/>
          <w:sz w:val="24"/>
          <w:szCs w:val="24"/>
        </w:rPr>
        <w:t xml:space="preserve">трябва да има системата за приемане и обслужване на сервизни заявки, която да включва организация на гаранционния сервиз, който да гарантира на </w:t>
      </w:r>
      <w:r w:rsidR="00AD0856">
        <w:rPr>
          <w:rFonts w:ascii="Times New Roman" w:hAnsi="Times New Roman"/>
          <w:sz w:val="24"/>
          <w:szCs w:val="24"/>
        </w:rPr>
        <w:t>В</w:t>
      </w:r>
      <w:r w:rsidRPr="001A093E">
        <w:rPr>
          <w:rFonts w:ascii="Times New Roman" w:hAnsi="Times New Roman"/>
          <w:sz w:val="24"/>
          <w:szCs w:val="24"/>
        </w:rPr>
        <w:t>ъзложителя, че оборудването ще бъде обслужвано в параметрите, предписани от производителя и в сроковете изисквани от възложителя.</w:t>
      </w:r>
    </w:p>
    <w:p w14:paraId="1AF2C429" w14:textId="3444827E" w:rsidR="003F16E5" w:rsidRPr="001A093E" w:rsidRDefault="00E63E49"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t>3.</w:t>
      </w:r>
      <w:r w:rsidR="00371984">
        <w:rPr>
          <w:rFonts w:ascii="Times New Roman" w:hAnsi="Times New Roman"/>
          <w:b/>
          <w:sz w:val="24"/>
          <w:szCs w:val="24"/>
        </w:rPr>
        <w:t>4</w:t>
      </w:r>
      <w:r w:rsidRPr="001A093E">
        <w:rPr>
          <w:rFonts w:ascii="Times New Roman" w:hAnsi="Times New Roman"/>
          <w:b/>
          <w:sz w:val="24"/>
          <w:szCs w:val="24"/>
        </w:rPr>
        <w:t>.</w:t>
      </w:r>
      <w:r w:rsidRPr="001A093E">
        <w:rPr>
          <w:rFonts w:ascii="Times New Roman" w:hAnsi="Times New Roman"/>
          <w:sz w:val="24"/>
          <w:szCs w:val="24"/>
        </w:rPr>
        <w:t xml:space="preserve"> </w:t>
      </w:r>
      <w:r w:rsidR="003F16E5" w:rsidRPr="001A093E">
        <w:rPr>
          <w:rFonts w:ascii="Times New Roman" w:hAnsi="Times New Roman"/>
          <w:sz w:val="24"/>
          <w:szCs w:val="24"/>
        </w:rPr>
        <w:t>Участникът (ако не е производител), трябва да е оторизиран от производителя/</w:t>
      </w:r>
      <w:proofErr w:type="spellStart"/>
      <w:r w:rsidR="003F16E5" w:rsidRPr="001A093E">
        <w:rPr>
          <w:rFonts w:ascii="Times New Roman" w:hAnsi="Times New Roman"/>
          <w:sz w:val="24"/>
          <w:szCs w:val="24"/>
        </w:rPr>
        <w:t>ите</w:t>
      </w:r>
      <w:proofErr w:type="spellEnd"/>
      <w:r w:rsidR="003F16E5" w:rsidRPr="001A093E">
        <w:rPr>
          <w:rFonts w:ascii="Times New Roman" w:hAnsi="Times New Roman"/>
          <w:sz w:val="24"/>
          <w:szCs w:val="24"/>
        </w:rPr>
        <w:t xml:space="preserve"> (или от официален негов представител) с права да извършва доставка, внедряване и поддръжка на предложеното решение.</w:t>
      </w:r>
    </w:p>
    <w:p w14:paraId="6E5C1E0D" w14:textId="0AB6B07E" w:rsidR="003F16E5" w:rsidRPr="001A093E" w:rsidRDefault="003F16E5" w:rsidP="002D21B0">
      <w:pPr>
        <w:pStyle w:val="ListParagraph"/>
        <w:spacing w:after="0"/>
        <w:ind w:left="0"/>
        <w:jc w:val="both"/>
        <w:rPr>
          <w:rFonts w:ascii="Times New Roman" w:hAnsi="Times New Roman"/>
          <w:i/>
          <w:sz w:val="24"/>
          <w:szCs w:val="24"/>
        </w:rPr>
      </w:pPr>
      <w:r w:rsidRPr="001A093E">
        <w:rPr>
          <w:rFonts w:ascii="Times New Roman" w:hAnsi="Times New Roman"/>
          <w:i/>
          <w:sz w:val="24"/>
          <w:szCs w:val="24"/>
        </w:rPr>
        <w:t xml:space="preserve">Към техническото си предложение Участникът трябва да представи копие на </w:t>
      </w:r>
      <w:proofErr w:type="spellStart"/>
      <w:r w:rsidRPr="001A093E">
        <w:rPr>
          <w:rFonts w:ascii="Times New Roman" w:hAnsi="Times New Roman"/>
          <w:i/>
          <w:sz w:val="24"/>
          <w:szCs w:val="24"/>
        </w:rPr>
        <w:t>оторизационно</w:t>
      </w:r>
      <w:proofErr w:type="spellEnd"/>
      <w:r w:rsidRPr="001A093E">
        <w:rPr>
          <w:rFonts w:ascii="Times New Roman" w:hAnsi="Times New Roman"/>
          <w:i/>
          <w:sz w:val="24"/>
          <w:szCs w:val="24"/>
        </w:rPr>
        <w:t>/и писмо/а, договор/и или всякакъв друг документ като доказателство за извършване на доставка, внедряване и п</w:t>
      </w:r>
      <w:r w:rsidR="00E63E49" w:rsidRPr="001A093E">
        <w:rPr>
          <w:rFonts w:ascii="Times New Roman" w:hAnsi="Times New Roman"/>
          <w:i/>
          <w:sz w:val="24"/>
          <w:szCs w:val="24"/>
        </w:rPr>
        <w:t>оддръжка на предложените софтуер и оборудване</w:t>
      </w:r>
      <w:r w:rsidRPr="001A093E">
        <w:rPr>
          <w:rFonts w:ascii="Times New Roman" w:hAnsi="Times New Roman"/>
          <w:i/>
          <w:sz w:val="24"/>
          <w:szCs w:val="24"/>
        </w:rPr>
        <w:t>.</w:t>
      </w:r>
    </w:p>
    <w:p w14:paraId="5EF9CBA9" w14:textId="1BEDBBC6" w:rsidR="003F16E5" w:rsidRDefault="00E63E49"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t>3.</w:t>
      </w:r>
      <w:r w:rsidR="00371984">
        <w:rPr>
          <w:rFonts w:ascii="Times New Roman" w:hAnsi="Times New Roman"/>
          <w:b/>
          <w:sz w:val="24"/>
          <w:szCs w:val="24"/>
        </w:rPr>
        <w:t>5</w:t>
      </w:r>
      <w:r w:rsidRPr="001A093E">
        <w:rPr>
          <w:rFonts w:ascii="Times New Roman" w:hAnsi="Times New Roman"/>
          <w:b/>
          <w:sz w:val="24"/>
          <w:szCs w:val="24"/>
        </w:rPr>
        <w:t>.</w:t>
      </w:r>
      <w:r w:rsidRPr="001A093E">
        <w:rPr>
          <w:rFonts w:ascii="Times New Roman" w:hAnsi="Times New Roman"/>
          <w:sz w:val="24"/>
          <w:szCs w:val="24"/>
        </w:rPr>
        <w:t xml:space="preserve"> </w:t>
      </w:r>
      <w:r w:rsidR="003F16E5" w:rsidRPr="001A093E">
        <w:rPr>
          <w:rFonts w:ascii="Times New Roman" w:hAnsi="Times New Roman"/>
          <w:sz w:val="24"/>
          <w:szCs w:val="24"/>
        </w:rPr>
        <w:t xml:space="preserve">Участникът трябва да прилага сертифицирана система за управление на сигурността на информацията, съответстваща на стандарт EN ISO/IEC  27001:2013 </w:t>
      </w:r>
      <w:r w:rsidR="00AD0856">
        <w:rPr>
          <w:rFonts w:ascii="Times New Roman" w:hAnsi="Times New Roman"/>
          <w:sz w:val="24"/>
          <w:szCs w:val="24"/>
        </w:rPr>
        <w:t>или еквивалент,</w:t>
      </w:r>
      <w:r w:rsidR="00AD0856" w:rsidRPr="00AD0856">
        <w:rPr>
          <w:rFonts w:ascii="Times New Roman" w:hAnsi="Times New Roman"/>
          <w:sz w:val="24"/>
          <w:szCs w:val="24"/>
        </w:rPr>
        <w:t xml:space="preserve"> </w:t>
      </w:r>
      <w:r w:rsidR="00AD0856">
        <w:rPr>
          <w:rFonts w:ascii="Times New Roman" w:hAnsi="Times New Roman"/>
          <w:sz w:val="24"/>
          <w:szCs w:val="24"/>
        </w:rPr>
        <w:t xml:space="preserve">с обхват </w:t>
      </w:r>
      <w:r w:rsidR="003F16E5" w:rsidRPr="001A093E">
        <w:rPr>
          <w:rFonts w:ascii="Times New Roman" w:hAnsi="Times New Roman"/>
          <w:sz w:val="24"/>
          <w:szCs w:val="24"/>
        </w:rPr>
        <w:t>сходен с предмета на поръчката.</w:t>
      </w:r>
    </w:p>
    <w:p w14:paraId="32AE4EEF" w14:textId="0A494F29" w:rsidR="001D609A" w:rsidRPr="001D609A" w:rsidRDefault="001D609A" w:rsidP="002D21B0">
      <w:pPr>
        <w:pStyle w:val="ListParagraph"/>
        <w:spacing w:after="0"/>
        <w:ind w:left="0"/>
        <w:jc w:val="both"/>
        <w:rPr>
          <w:rFonts w:ascii="Times New Roman" w:hAnsi="Times New Roman"/>
          <w:i/>
          <w:sz w:val="24"/>
          <w:szCs w:val="24"/>
        </w:rPr>
      </w:pPr>
      <w:r w:rsidRPr="001A093E">
        <w:rPr>
          <w:rFonts w:ascii="Times New Roman" w:hAnsi="Times New Roman"/>
          <w:i/>
          <w:sz w:val="24"/>
          <w:szCs w:val="24"/>
        </w:rPr>
        <w:lastRenderedPageBreak/>
        <w:t>За доказване на посоченото изискване участникът трябва да представи към техническото предложение копие на валиден сертификат за въведена система за управление на сигурността на информацията съгласно стандарта EN ISO/IEC 27001</w:t>
      </w:r>
      <w:r w:rsidR="00AD0856" w:rsidRPr="00AD0856">
        <w:rPr>
          <w:rFonts w:ascii="Times New Roman" w:hAnsi="Times New Roman"/>
          <w:i/>
          <w:sz w:val="24"/>
          <w:szCs w:val="24"/>
        </w:rPr>
        <w:t xml:space="preserve">:2013 </w:t>
      </w:r>
      <w:r w:rsidR="00AD0856" w:rsidRPr="00AD0856">
        <w:t xml:space="preserve"> </w:t>
      </w:r>
      <w:r w:rsidR="00AD0856" w:rsidRPr="00AD0856">
        <w:rPr>
          <w:rFonts w:ascii="Times New Roman" w:hAnsi="Times New Roman"/>
          <w:i/>
          <w:sz w:val="24"/>
          <w:szCs w:val="24"/>
        </w:rPr>
        <w:t>или еквивалентен</w:t>
      </w:r>
      <w:r w:rsidR="00AD0856">
        <w:rPr>
          <w:rFonts w:ascii="Times New Roman" w:hAnsi="Times New Roman"/>
          <w:i/>
          <w:sz w:val="24"/>
          <w:szCs w:val="24"/>
        </w:rPr>
        <w:t>,</w:t>
      </w:r>
      <w:r w:rsidRPr="001A093E">
        <w:rPr>
          <w:rFonts w:ascii="Times New Roman" w:hAnsi="Times New Roman"/>
          <w:i/>
          <w:sz w:val="24"/>
          <w:szCs w:val="24"/>
        </w:rPr>
        <w:t xml:space="preserve"> </w:t>
      </w:r>
      <w:r w:rsidR="00AD0856">
        <w:rPr>
          <w:rFonts w:ascii="Times New Roman" w:hAnsi="Times New Roman"/>
          <w:i/>
          <w:sz w:val="24"/>
          <w:szCs w:val="24"/>
        </w:rPr>
        <w:t xml:space="preserve">с обхват </w:t>
      </w:r>
      <w:r w:rsidRPr="001A093E">
        <w:rPr>
          <w:rFonts w:ascii="Times New Roman" w:hAnsi="Times New Roman"/>
          <w:i/>
          <w:sz w:val="24"/>
          <w:szCs w:val="24"/>
        </w:rPr>
        <w:t>сходен с предмета на поръчката.</w:t>
      </w:r>
    </w:p>
    <w:p w14:paraId="1850610D" w14:textId="396E7C29" w:rsidR="003F16E5" w:rsidRDefault="00E63E49"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t>3.</w:t>
      </w:r>
      <w:r w:rsidR="00371984">
        <w:rPr>
          <w:rFonts w:ascii="Times New Roman" w:hAnsi="Times New Roman"/>
          <w:b/>
          <w:sz w:val="24"/>
          <w:szCs w:val="24"/>
        </w:rPr>
        <w:t>6</w:t>
      </w:r>
      <w:r w:rsidRPr="001A093E">
        <w:rPr>
          <w:rFonts w:ascii="Times New Roman" w:hAnsi="Times New Roman"/>
          <w:b/>
          <w:sz w:val="24"/>
          <w:szCs w:val="24"/>
        </w:rPr>
        <w:t>.</w:t>
      </w:r>
      <w:r w:rsidRPr="001A093E">
        <w:rPr>
          <w:rFonts w:ascii="Times New Roman" w:hAnsi="Times New Roman"/>
          <w:sz w:val="24"/>
          <w:szCs w:val="24"/>
        </w:rPr>
        <w:t xml:space="preserve"> </w:t>
      </w:r>
      <w:r w:rsidR="003F16E5" w:rsidRPr="001A093E">
        <w:rPr>
          <w:rFonts w:ascii="Times New Roman" w:hAnsi="Times New Roman"/>
          <w:sz w:val="24"/>
          <w:szCs w:val="24"/>
        </w:rPr>
        <w:t xml:space="preserve">Участникът трябва да прилага сертифицирана система за управление на ИТ услуги, съответстваща на стандарт EN ISO/IEC  20000-1:2011 </w:t>
      </w:r>
      <w:r w:rsidR="00AD0856" w:rsidRPr="00AD0856">
        <w:rPr>
          <w:rFonts w:ascii="Times New Roman" w:hAnsi="Times New Roman"/>
          <w:sz w:val="24"/>
          <w:szCs w:val="24"/>
        </w:rPr>
        <w:t xml:space="preserve">или еквивалентен </w:t>
      </w:r>
      <w:r w:rsidR="003F16E5" w:rsidRPr="001A093E">
        <w:rPr>
          <w:rFonts w:ascii="Times New Roman" w:hAnsi="Times New Roman"/>
          <w:sz w:val="24"/>
          <w:szCs w:val="24"/>
        </w:rPr>
        <w:t>с обхват, сходен с предмета на поръчката.</w:t>
      </w:r>
    </w:p>
    <w:p w14:paraId="0D23718E" w14:textId="5710A050" w:rsidR="001D609A" w:rsidRPr="001A093E" w:rsidRDefault="001D609A" w:rsidP="002D21B0">
      <w:pPr>
        <w:pStyle w:val="ListParagraph"/>
        <w:spacing w:after="0"/>
        <w:ind w:left="0"/>
        <w:jc w:val="both"/>
        <w:rPr>
          <w:rFonts w:ascii="Times New Roman" w:hAnsi="Times New Roman"/>
          <w:sz w:val="24"/>
          <w:szCs w:val="24"/>
        </w:rPr>
      </w:pPr>
      <w:r w:rsidRPr="001A093E">
        <w:rPr>
          <w:rFonts w:ascii="Times New Roman" w:hAnsi="Times New Roman"/>
          <w:i/>
          <w:sz w:val="24"/>
          <w:szCs w:val="24"/>
        </w:rPr>
        <w:t>За доказване на посоченото изискване участникът трябва да представи към техническото предложение копие на валиден сертификат за въведена система за управление на услугите съгласно стандарта EN ISO/IEC 20000-1</w:t>
      </w:r>
      <w:r w:rsidR="00AD0856" w:rsidRPr="00AD0856">
        <w:rPr>
          <w:rFonts w:ascii="Times New Roman" w:hAnsi="Times New Roman"/>
          <w:i/>
          <w:sz w:val="24"/>
          <w:szCs w:val="24"/>
        </w:rPr>
        <w:t>:2011 или еквивалентен</w:t>
      </w:r>
      <w:r w:rsidRPr="00AD0856">
        <w:rPr>
          <w:rFonts w:ascii="Times New Roman" w:hAnsi="Times New Roman"/>
          <w:i/>
          <w:sz w:val="24"/>
          <w:szCs w:val="24"/>
        </w:rPr>
        <w:t xml:space="preserve"> </w:t>
      </w:r>
      <w:r w:rsidRPr="001A093E">
        <w:rPr>
          <w:rFonts w:ascii="Times New Roman" w:hAnsi="Times New Roman"/>
          <w:i/>
          <w:sz w:val="24"/>
          <w:szCs w:val="24"/>
        </w:rPr>
        <w:t>с обхват, сходен с предмета на поръчката.</w:t>
      </w:r>
    </w:p>
    <w:p w14:paraId="0C8A1C04" w14:textId="0A3694DE" w:rsidR="00C70CDA" w:rsidRPr="001A093E" w:rsidRDefault="00C70CDA"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t>3</w:t>
      </w:r>
      <w:r w:rsidR="00E63E49" w:rsidRPr="001A093E">
        <w:rPr>
          <w:rFonts w:ascii="Times New Roman" w:hAnsi="Times New Roman"/>
          <w:b/>
          <w:sz w:val="24"/>
          <w:szCs w:val="24"/>
        </w:rPr>
        <w:t>.</w:t>
      </w:r>
      <w:r w:rsidR="00371984">
        <w:rPr>
          <w:rFonts w:ascii="Times New Roman" w:hAnsi="Times New Roman"/>
          <w:b/>
          <w:sz w:val="24"/>
          <w:szCs w:val="24"/>
        </w:rPr>
        <w:t>7</w:t>
      </w:r>
      <w:r w:rsidRPr="001A093E">
        <w:rPr>
          <w:rFonts w:ascii="Times New Roman" w:hAnsi="Times New Roman"/>
          <w:b/>
          <w:sz w:val="24"/>
          <w:szCs w:val="24"/>
        </w:rPr>
        <w:t>.</w:t>
      </w:r>
      <w:r w:rsidRPr="001A093E">
        <w:rPr>
          <w:rFonts w:ascii="Times New Roman" w:hAnsi="Times New Roman"/>
          <w:sz w:val="24"/>
          <w:szCs w:val="24"/>
        </w:rPr>
        <w:t xml:space="preserve"> </w:t>
      </w:r>
      <w:r w:rsidR="00FA2D43">
        <w:rPr>
          <w:rFonts w:ascii="Times New Roman" w:hAnsi="Times New Roman"/>
          <w:sz w:val="24"/>
          <w:szCs w:val="24"/>
        </w:rPr>
        <w:t>Изпълнителят</w:t>
      </w:r>
      <w:r w:rsidRPr="001A093E">
        <w:rPr>
          <w:rFonts w:ascii="Times New Roman" w:hAnsi="Times New Roman"/>
          <w:sz w:val="24"/>
          <w:szCs w:val="24"/>
        </w:rPr>
        <w:t xml:space="preserve"> </w:t>
      </w:r>
      <w:bookmarkEnd w:id="0"/>
      <w:r w:rsidRPr="001A093E">
        <w:rPr>
          <w:rFonts w:ascii="Times New Roman" w:hAnsi="Times New Roman"/>
          <w:sz w:val="24"/>
          <w:szCs w:val="24"/>
        </w:rPr>
        <w:t xml:space="preserve">да </w:t>
      </w:r>
      <w:bookmarkEnd w:id="1"/>
      <w:r w:rsidRPr="001A093E">
        <w:rPr>
          <w:rFonts w:ascii="Times New Roman" w:hAnsi="Times New Roman"/>
          <w:sz w:val="24"/>
          <w:szCs w:val="24"/>
        </w:rPr>
        <w:t>изготви детайлно техническо описание/дизайн.</w:t>
      </w:r>
    </w:p>
    <w:p w14:paraId="29616FB7" w14:textId="1108FCF3" w:rsidR="00C70CDA" w:rsidRPr="001A093E" w:rsidRDefault="00E63E49"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t>3.</w:t>
      </w:r>
      <w:r w:rsidR="00371984">
        <w:rPr>
          <w:rFonts w:ascii="Times New Roman" w:hAnsi="Times New Roman"/>
          <w:b/>
          <w:sz w:val="24"/>
          <w:szCs w:val="24"/>
        </w:rPr>
        <w:t>8</w:t>
      </w:r>
      <w:r w:rsidR="00C70CDA" w:rsidRPr="001A093E">
        <w:rPr>
          <w:rFonts w:ascii="Times New Roman" w:hAnsi="Times New Roman"/>
          <w:b/>
          <w:sz w:val="24"/>
          <w:szCs w:val="24"/>
        </w:rPr>
        <w:t>.</w:t>
      </w:r>
      <w:r w:rsidR="00FA2D43">
        <w:rPr>
          <w:rFonts w:ascii="Times New Roman" w:hAnsi="Times New Roman"/>
          <w:b/>
          <w:sz w:val="24"/>
          <w:szCs w:val="24"/>
        </w:rPr>
        <w:t xml:space="preserve"> </w:t>
      </w:r>
      <w:r w:rsidR="00FA2D43">
        <w:rPr>
          <w:rFonts w:ascii="Times New Roman" w:hAnsi="Times New Roman"/>
          <w:sz w:val="24"/>
          <w:szCs w:val="24"/>
        </w:rPr>
        <w:t xml:space="preserve">Изпълнителят </w:t>
      </w:r>
      <w:r w:rsidR="00C70CDA" w:rsidRPr="001A093E">
        <w:rPr>
          <w:rFonts w:ascii="Times New Roman" w:hAnsi="Times New Roman"/>
          <w:sz w:val="24"/>
          <w:szCs w:val="24"/>
        </w:rPr>
        <w:t>да извърши физически монтаж на оборудването, съгласно утвърдените практики на Национален статистически институт.</w:t>
      </w:r>
    </w:p>
    <w:p w14:paraId="1A07840B" w14:textId="40DEA7E4" w:rsidR="00C70CDA" w:rsidRPr="001A093E" w:rsidRDefault="00E63E49"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t>3.</w:t>
      </w:r>
      <w:r w:rsidR="00371984">
        <w:rPr>
          <w:rFonts w:ascii="Times New Roman" w:hAnsi="Times New Roman"/>
          <w:b/>
          <w:sz w:val="24"/>
          <w:szCs w:val="24"/>
        </w:rPr>
        <w:t>9</w:t>
      </w:r>
      <w:r w:rsidR="00C70CDA" w:rsidRPr="001A093E">
        <w:rPr>
          <w:rFonts w:ascii="Times New Roman" w:hAnsi="Times New Roman"/>
          <w:b/>
          <w:sz w:val="24"/>
          <w:szCs w:val="24"/>
        </w:rPr>
        <w:t>.</w:t>
      </w:r>
      <w:r w:rsidR="00C70CDA" w:rsidRPr="001A093E">
        <w:rPr>
          <w:rFonts w:ascii="Times New Roman" w:hAnsi="Times New Roman"/>
          <w:sz w:val="24"/>
          <w:szCs w:val="24"/>
        </w:rPr>
        <w:t xml:space="preserve"> </w:t>
      </w:r>
      <w:r w:rsidR="00FA2D43">
        <w:rPr>
          <w:rFonts w:ascii="Times New Roman" w:hAnsi="Times New Roman"/>
          <w:sz w:val="24"/>
          <w:szCs w:val="24"/>
        </w:rPr>
        <w:t xml:space="preserve"> </w:t>
      </w:r>
      <w:r w:rsidR="00FA2D43" w:rsidRPr="00FA2D43">
        <w:rPr>
          <w:rFonts w:ascii="Times New Roman" w:hAnsi="Times New Roman"/>
          <w:sz w:val="24"/>
          <w:szCs w:val="24"/>
        </w:rPr>
        <w:t>Изпълнителят</w:t>
      </w:r>
      <w:r w:rsidR="00C70CDA" w:rsidRPr="001A093E">
        <w:rPr>
          <w:rFonts w:ascii="Times New Roman" w:hAnsi="Times New Roman"/>
          <w:sz w:val="24"/>
          <w:szCs w:val="24"/>
        </w:rPr>
        <w:t xml:space="preserve"> да инсталира доставения софтуер върху доставения хардуер.</w:t>
      </w:r>
    </w:p>
    <w:p w14:paraId="2D615531" w14:textId="4F76FF9C" w:rsidR="00C70CDA" w:rsidRPr="001A093E" w:rsidRDefault="00E63E49"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t>3.</w:t>
      </w:r>
      <w:r w:rsidR="00371984">
        <w:rPr>
          <w:rFonts w:ascii="Times New Roman" w:hAnsi="Times New Roman"/>
          <w:b/>
          <w:sz w:val="24"/>
          <w:szCs w:val="24"/>
        </w:rPr>
        <w:t>10</w:t>
      </w:r>
      <w:r w:rsidR="00C70CDA" w:rsidRPr="001A093E">
        <w:rPr>
          <w:rFonts w:ascii="Times New Roman" w:hAnsi="Times New Roman"/>
          <w:b/>
          <w:sz w:val="24"/>
          <w:szCs w:val="24"/>
        </w:rPr>
        <w:t>.</w:t>
      </w:r>
      <w:r w:rsidR="00FA2D43">
        <w:rPr>
          <w:rFonts w:ascii="Times New Roman" w:hAnsi="Times New Roman"/>
          <w:sz w:val="24"/>
          <w:szCs w:val="24"/>
        </w:rPr>
        <w:t xml:space="preserve"> Изпълнителят </w:t>
      </w:r>
      <w:r w:rsidR="00C70CDA" w:rsidRPr="001A093E">
        <w:rPr>
          <w:rFonts w:ascii="Times New Roman" w:hAnsi="Times New Roman"/>
          <w:sz w:val="24"/>
          <w:szCs w:val="24"/>
        </w:rPr>
        <w:t>да извърши свързване, конфигуриране и тестване на работоспособността на връзката между оборудването и мрежата/оборудването на Национален статистически институт.</w:t>
      </w:r>
    </w:p>
    <w:p w14:paraId="0A0DFF50" w14:textId="56438B85" w:rsidR="00C70CDA" w:rsidRPr="001A093E" w:rsidRDefault="00E63E49"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t>3.1</w:t>
      </w:r>
      <w:r w:rsidR="00371984">
        <w:rPr>
          <w:rFonts w:ascii="Times New Roman" w:hAnsi="Times New Roman"/>
          <w:b/>
          <w:sz w:val="24"/>
          <w:szCs w:val="24"/>
        </w:rPr>
        <w:t>1</w:t>
      </w:r>
      <w:r w:rsidR="00C70CDA" w:rsidRPr="001A093E">
        <w:rPr>
          <w:rFonts w:ascii="Times New Roman" w:hAnsi="Times New Roman"/>
          <w:b/>
          <w:sz w:val="24"/>
          <w:szCs w:val="24"/>
        </w:rPr>
        <w:t>.</w:t>
      </w:r>
      <w:r w:rsidR="00C70CDA" w:rsidRPr="001A093E">
        <w:rPr>
          <w:rFonts w:ascii="Times New Roman" w:hAnsi="Times New Roman"/>
          <w:sz w:val="24"/>
          <w:szCs w:val="24"/>
        </w:rPr>
        <w:t xml:space="preserve"> </w:t>
      </w:r>
      <w:r w:rsidR="00FA2D43">
        <w:rPr>
          <w:rFonts w:ascii="Times New Roman" w:hAnsi="Times New Roman"/>
          <w:sz w:val="24"/>
          <w:szCs w:val="24"/>
        </w:rPr>
        <w:t>Изпълнителят</w:t>
      </w:r>
      <w:r w:rsidR="00C70CDA" w:rsidRPr="001A093E">
        <w:rPr>
          <w:rFonts w:ascii="Times New Roman" w:hAnsi="Times New Roman"/>
          <w:sz w:val="24"/>
          <w:szCs w:val="24"/>
        </w:rPr>
        <w:t xml:space="preserve"> да конфигурира системите съгласно одобрения детайлен дизайн на предложените решения.</w:t>
      </w:r>
    </w:p>
    <w:p w14:paraId="5608509D" w14:textId="2523EF3C" w:rsidR="00C70CDA" w:rsidRPr="001A093E" w:rsidRDefault="00C70CDA"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t>3.</w:t>
      </w:r>
      <w:r w:rsidR="00E63E49" w:rsidRPr="001A093E">
        <w:rPr>
          <w:rFonts w:ascii="Times New Roman" w:hAnsi="Times New Roman"/>
          <w:b/>
          <w:sz w:val="24"/>
          <w:szCs w:val="24"/>
        </w:rPr>
        <w:t>1</w:t>
      </w:r>
      <w:r w:rsidR="00371984">
        <w:rPr>
          <w:rFonts w:ascii="Times New Roman" w:hAnsi="Times New Roman"/>
          <w:b/>
          <w:sz w:val="24"/>
          <w:szCs w:val="24"/>
        </w:rPr>
        <w:t>2</w:t>
      </w:r>
      <w:r w:rsidRPr="001A093E">
        <w:rPr>
          <w:rFonts w:ascii="Times New Roman" w:hAnsi="Times New Roman"/>
          <w:b/>
          <w:sz w:val="24"/>
          <w:szCs w:val="24"/>
        </w:rPr>
        <w:t>.</w:t>
      </w:r>
      <w:r w:rsidRPr="001A093E">
        <w:rPr>
          <w:rFonts w:ascii="Times New Roman" w:hAnsi="Times New Roman"/>
          <w:sz w:val="24"/>
          <w:szCs w:val="24"/>
        </w:rPr>
        <w:t xml:space="preserve"> </w:t>
      </w:r>
      <w:r w:rsidR="00FA2D43">
        <w:rPr>
          <w:rFonts w:ascii="Times New Roman" w:hAnsi="Times New Roman"/>
          <w:sz w:val="24"/>
          <w:szCs w:val="24"/>
        </w:rPr>
        <w:t>Изпълнителят</w:t>
      </w:r>
      <w:r w:rsidRPr="001A093E">
        <w:rPr>
          <w:rFonts w:ascii="Times New Roman" w:hAnsi="Times New Roman"/>
          <w:sz w:val="24"/>
          <w:szCs w:val="24"/>
        </w:rPr>
        <w:t xml:space="preserve"> да изготви процедури за функционални тестове.</w:t>
      </w:r>
    </w:p>
    <w:p w14:paraId="18098BDA" w14:textId="6A665BBE" w:rsidR="00C70CDA" w:rsidRPr="001A093E" w:rsidRDefault="00E63E49"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t>3.1</w:t>
      </w:r>
      <w:r w:rsidR="00371984">
        <w:rPr>
          <w:rFonts w:ascii="Times New Roman" w:hAnsi="Times New Roman"/>
          <w:b/>
          <w:sz w:val="24"/>
          <w:szCs w:val="24"/>
        </w:rPr>
        <w:t>3</w:t>
      </w:r>
      <w:r w:rsidR="00C70CDA" w:rsidRPr="001A093E">
        <w:rPr>
          <w:rFonts w:ascii="Times New Roman" w:hAnsi="Times New Roman"/>
          <w:b/>
          <w:sz w:val="24"/>
          <w:szCs w:val="24"/>
        </w:rPr>
        <w:t>.</w:t>
      </w:r>
      <w:r w:rsidR="00C70CDA" w:rsidRPr="001A093E">
        <w:rPr>
          <w:rFonts w:ascii="Times New Roman" w:hAnsi="Times New Roman"/>
          <w:sz w:val="24"/>
          <w:szCs w:val="24"/>
        </w:rPr>
        <w:t xml:space="preserve"> </w:t>
      </w:r>
      <w:r w:rsidR="00FA2D43">
        <w:rPr>
          <w:rFonts w:ascii="Times New Roman" w:hAnsi="Times New Roman"/>
          <w:sz w:val="24"/>
          <w:szCs w:val="24"/>
        </w:rPr>
        <w:t>Изпълнителят</w:t>
      </w:r>
      <w:r w:rsidR="00C70CDA" w:rsidRPr="001A093E">
        <w:rPr>
          <w:rFonts w:ascii="Times New Roman" w:hAnsi="Times New Roman"/>
          <w:sz w:val="24"/>
          <w:szCs w:val="24"/>
        </w:rPr>
        <w:t xml:space="preserve"> да интегрира системите към съществуващата мрежа на Национален статистически институт, без функционални прекъсвания на работата. </w:t>
      </w:r>
    </w:p>
    <w:p w14:paraId="4146E47D" w14:textId="065E2BD7" w:rsidR="00C70CDA" w:rsidRPr="001A093E" w:rsidRDefault="00E63E49"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t>3.1</w:t>
      </w:r>
      <w:r w:rsidR="00371984">
        <w:rPr>
          <w:rFonts w:ascii="Times New Roman" w:hAnsi="Times New Roman"/>
          <w:b/>
          <w:sz w:val="24"/>
          <w:szCs w:val="24"/>
        </w:rPr>
        <w:t>4</w:t>
      </w:r>
      <w:r w:rsidR="00C70CDA" w:rsidRPr="001A093E">
        <w:rPr>
          <w:rFonts w:ascii="Times New Roman" w:hAnsi="Times New Roman"/>
          <w:b/>
          <w:sz w:val="24"/>
          <w:szCs w:val="24"/>
        </w:rPr>
        <w:t>.</w:t>
      </w:r>
      <w:r w:rsidR="00C70CDA" w:rsidRPr="001A093E">
        <w:rPr>
          <w:rFonts w:ascii="Times New Roman" w:hAnsi="Times New Roman"/>
          <w:sz w:val="24"/>
          <w:szCs w:val="24"/>
        </w:rPr>
        <w:t xml:space="preserve"> </w:t>
      </w:r>
      <w:r w:rsidR="00FA2D43">
        <w:rPr>
          <w:rFonts w:ascii="Times New Roman" w:hAnsi="Times New Roman"/>
          <w:sz w:val="24"/>
          <w:szCs w:val="24"/>
        </w:rPr>
        <w:t>Изпълнителят</w:t>
      </w:r>
      <w:r w:rsidR="00FA2D43" w:rsidRPr="001A093E">
        <w:rPr>
          <w:rFonts w:ascii="Times New Roman" w:hAnsi="Times New Roman"/>
          <w:sz w:val="24"/>
          <w:szCs w:val="24"/>
        </w:rPr>
        <w:t xml:space="preserve"> </w:t>
      </w:r>
      <w:r w:rsidR="00C70CDA" w:rsidRPr="001A093E">
        <w:rPr>
          <w:rFonts w:ascii="Times New Roman" w:hAnsi="Times New Roman"/>
          <w:sz w:val="24"/>
          <w:szCs w:val="24"/>
        </w:rPr>
        <w:t>да извърши функционални тестове на системите съгласно приетите процедури.</w:t>
      </w:r>
    </w:p>
    <w:p w14:paraId="57B87563" w14:textId="2D994471" w:rsidR="00C70CDA" w:rsidRPr="001A093E" w:rsidRDefault="00C70CDA"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t>3.</w:t>
      </w:r>
      <w:r w:rsidR="00E63E49" w:rsidRPr="001A093E">
        <w:rPr>
          <w:rFonts w:ascii="Times New Roman" w:hAnsi="Times New Roman"/>
          <w:b/>
          <w:sz w:val="24"/>
          <w:szCs w:val="24"/>
        </w:rPr>
        <w:t>1</w:t>
      </w:r>
      <w:r w:rsidR="00371984">
        <w:rPr>
          <w:rFonts w:ascii="Times New Roman" w:hAnsi="Times New Roman"/>
          <w:b/>
          <w:sz w:val="24"/>
          <w:szCs w:val="24"/>
        </w:rPr>
        <w:t>5</w:t>
      </w:r>
      <w:r w:rsidRPr="001A093E">
        <w:rPr>
          <w:rFonts w:ascii="Times New Roman" w:hAnsi="Times New Roman"/>
          <w:b/>
          <w:sz w:val="24"/>
          <w:szCs w:val="24"/>
        </w:rPr>
        <w:t>.</w:t>
      </w:r>
      <w:r w:rsidRPr="001A093E">
        <w:rPr>
          <w:rFonts w:ascii="Times New Roman" w:hAnsi="Times New Roman"/>
          <w:sz w:val="24"/>
          <w:szCs w:val="24"/>
        </w:rPr>
        <w:t xml:space="preserve"> </w:t>
      </w:r>
      <w:r w:rsidR="00FA2D43">
        <w:rPr>
          <w:rFonts w:ascii="Times New Roman" w:hAnsi="Times New Roman"/>
          <w:sz w:val="24"/>
          <w:szCs w:val="24"/>
        </w:rPr>
        <w:t>Изпълнителят</w:t>
      </w:r>
      <w:r w:rsidR="00FA2D43" w:rsidRPr="001A093E">
        <w:rPr>
          <w:rFonts w:ascii="Times New Roman" w:hAnsi="Times New Roman"/>
          <w:sz w:val="24"/>
          <w:szCs w:val="24"/>
        </w:rPr>
        <w:t xml:space="preserve"> </w:t>
      </w:r>
      <w:r w:rsidRPr="001A093E">
        <w:rPr>
          <w:rFonts w:ascii="Times New Roman" w:hAnsi="Times New Roman"/>
          <w:sz w:val="24"/>
          <w:szCs w:val="24"/>
        </w:rPr>
        <w:t>да обнови цялата техническа документация на решенията след тяхното приемане.</w:t>
      </w:r>
    </w:p>
    <w:p w14:paraId="5A7C38F8" w14:textId="0CA07D87" w:rsidR="00C70CDA" w:rsidRPr="001A093E" w:rsidRDefault="00E63E49"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t>3.1</w:t>
      </w:r>
      <w:r w:rsidR="00371984">
        <w:rPr>
          <w:rFonts w:ascii="Times New Roman" w:hAnsi="Times New Roman"/>
          <w:b/>
          <w:sz w:val="24"/>
          <w:szCs w:val="24"/>
        </w:rPr>
        <w:t>6</w:t>
      </w:r>
      <w:r w:rsidR="00C70CDA" w:rsidRPr="001A093E">
        <w:rPr>
          <w:rFonts w:ascii="Times New Roman" w:hAnsi="Times New Roman"/>
          <w:b/>
          <w:sz w:val="24"/>
          <w:szCs w:val="24"/>
        </w:rPr>
        <w:t>.</w:t>
      </w:r>
      <w:r w:rsidR="00C70CDA" w:rsidRPr="001A093E">
        <w:rPr>
          <w:rFonts w:ascii="Times New Roman" w:hAnsi="Times New Roman"/>
          <w:sz w:val="24"/>
          <w:szCs w:val="24"/>
        </w:rPr>
        <w:t xml:space="preserve"> </w:t>
      </w:r>
      <w:r w:rsidR="00FA2D43">
        <w:rPr>
          <w:rFonts w:ascii="Times New Roman" w:hAnsi="Times New Roman"/>
          <w:sz w:val="24"/>
          <w:szCs w:val="24"/>
        </w:rPr>
        <w:t>Изпълнителят</w:t>
      </w:r>
      <w:r w:rsidR="00C70CDA" w:rsidRPr="001A093E">
        <w:rPr>
          <w:rFonts w:ascii="Times New Roman" w:hAnsi="Times New Roman"/>
          <w:sz w:val="24"/>
          <w:szCs w:val="24"/>
        </w:rPr>
        <w:t xml:space="preserve"> следва да проведе обучение на посочени от Възложителя – </w:t>
      </w:r>
      <w:r w:rsidR="007D3723">
        <w:rPr>
          <w:rFonts w:ascii="Times New Roman" w:hAnsi="Times New Roman"/>
          <w:sz w:val="24"/>
          <w:szCs w:val="24"/>
        </w:rPr>
        <w:t xml:space="preserve">до </w:t>
      </w:r>
      <w:r w:rsidR="00C70CDA" w:rsidRPr="001A093E">
        <w:rPr>
          <w:rFonts w:ascii="Times New Roman" w:hAnsi="Times New Roman"/>
          <w:sz w:val="24"/>
          <w:szCs w:val="24"/>
        </w:rPr>
        <w:t xml:space="preserve">5 (петима) служители в рамките на </w:t>
      </w:r>
      <w:r w:rsidR="00EA1A9A">
        <w:rPr>
          <w:rFonts w:ascii="Times New Roman" w:hAnsi="Times New Roman"/>
          <w:sz w:val="24"/>
          <w:szCs w:val="24"/>
        </w:rPr>
        <w:t>1</w:t>
      </w:r>
      <w:r w:rsidR="00C70CDA" w:rsidRPr="001A093E">
        <w:rPr>
          <w:rFonts w:ascii="Times New Roman" w:hAnsi="Times New Roman"/>
          <w:sz w:val="24"/>
          <w:szCs w:val="24"/>
        </w:rPr>
        <w:t xml:space="preserve"> (</w:t>
      </w:r>
      <w:r w:rsidR="00EA1A9A">
        <w:rPr>
          <w:rFonts w:ascii="Times New Roman" w:hAnsi="Times New Roman"/>
          <w:sz w:val="24"/>
          <w:szCs w:val="24"/>
        </w:rPr>
        <w:t>един</w:t>
      </w:r>
      <w:r w:rsidR="00C70CDA" w:rsidRPr="001A093E">
        <w:rPr>
          <w:rFonts w:ascii="Times New Roman" w:hAnsi="Times New Roman"/>
          <w:sz w:val="24"/>
          <w:szCs w:val="24"/>
        </w:rPr>
        <w:t>) работ</w:t>
      </w:r>
      <w:r w:rsidR="00EA1A9A">
        <w:rPr>
          <w:rFonts w:ascii="Times New Roman" w:hAnsi="Times New Roman"/>
          <w:sz w:val="24"/>
          <w:szCs w:val="24"/>
        </w:rPr>
        <w:t>ен</w:t>
      </w:r>
      <w:r w:rsidR="00C70CDA" w:rsidRPr="001A093E">
        <w:rPr>
          <w:rFonts w:ascii="Times New Roman" w:hAnsi="Times New Roman"/>
          <w:sz w:val="24"/>
          <w:szCs w:val="24"/>
        </w:rPr>
        <w:t xml:space="preserve"> д</w:t>
      </w:r>
      <w:r w:rsidR="00EA1A9A">
        <w:rPr>
          <w:rFonts w:ascii="Times New Roman" w:hAnsi="Times New Roman"/>
          <w:sz w:val="24"/>
          <w:szCs w:val="24"/>
        </w:rPr>
        <w:t>ен</w:t>
      </w:r>
      <w:r w:rsidR="00C70CDA" w:rsidRPr="001A093E">
        <w:rPr>
          <w:rFonts w:ascii="Times New Roman" w:hAnsi="Times New Roman"/>
          <w:sz w:val="24"/>
          <w:szCs w:val="24"/>
        </w:rPr>
        <w:t xml:space="preserve"> за работа с функционалните възможности на Софтуер за събиране и анализ на журнални записи свързани с информационната сигурност. </w:t>
      </w:r>
    </w:p>
    <w:p w14:paraId="6AA27269" w14:textId="46C4B3BE" w:rsidR="00C70CDA" w:rsidRPr="001A093E" w:rsidRDefault="00E63E49"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t>3.1</w:t>
      </w:r>
      <w:r w:rsidR="00371984">
        <w:rPr>
          <w:rFonts w:ascii="Times New Roman" w:hAnsi="Times New Roman"/>
          <w:b/>
          <w:sz w:val="24"/>
          <w:szCs w:val="24"/>
        </w:rPr>
        <w:t>7</w:t>
      </w:r>
      <w:r w:rsidR="00C70CDA" w:rsidRPr="001A093E">
        <w:rPr>
          <w:rFonts w:ascii="Times New Roman" w:hAnsi="Times New Roman"/>
          <w:b/>
          <w:sz w:val="24"/>
          <w:szCs w:val="24"/>
        </w:rPr>
        <w:t>.</w:t>
      </w:r>
      <w:r w:rsidR="00C70CDA" w:rsidRPr="001A093E">
        <w:rPr>
          <w:rFonts w:ascii="Times New Roman" w:hAnsi="Times New Roman"/>
          <w:sz w:val="24"/>
          <w:szCs w:val="24"/>
        </w:rPr>
        <w:t xml:space="preserve"> При изпълнение на дейностите изпълнителят се задължава да пази в поверителност и да не разкрива или разпространява информация, станала му известна при или по повод изпълнението на дейностите, предмет на поръчката.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750C0AB2" w14:textId="7375481D" w:rsidR="00C70CDA" w:rsidRPr="001A093E" w:rsidRDefault="00422869" w:rsidP="002D21B0">
      <w:pPr>
        <w:pStyle w:val="ListParagraph"/>
        <w:spacing w:after="0"/>
        <w:ind w:left="0"/>
        <w:jc w:val="both"/>
        <w:rPr>
          <w:rFonts w:ascii="Times New Roman" w:hAnsi="Times New Roman"/>
          <w:sz w:val="24"/>
          <w:szCs w:val="24"/>
        </w:rPr>
      </w:pPr>
      <w:r w:rsidRPr="001A093E">
        <w:rPr>
          <w:rFonts w:ascii="Times New Roman" w:hAnsi="Times New Roman"/>
          <w:b/>
          <w:sz w:val="24"/>
          <w:szCs w:val="24"/>
        </w:rPr>
        <w:lastRenderedPageBreak/>
        <w:t>3.1</w:t>
      </w:r>
      <w:r w:rsidR="00371984">
        <w:rPr>
          <w:rFonts w:ascii="Times New Roman" w:hAnsi="Times New Roman"/>
          <w:b/>
          <w:sz w:val="24"/>
          <w:szCs w:val="24"/>
        </w:rPr>
        <w:t>8</w:t>
      </w:r>
      <w:r w:rsidR="00C70CDA" w:rsidRPr="001A093E">
        <w:rPr>
          <w:rFonts w:ascii="Times New Roman" w:hAnsi="Times New Roman"/>
          <w:b/>
          <w:sz w:val="24"/>
          <w:szCs w:val="24"/>
        </w:rPr>
        <w:t>.</w:t>
      </w:r>
      <w:r w:rsidR="00C70CDA" w:rsidRPr="001A093E">
        <w:rPr>
          <w:rFonts w:ascii="Times New Roman" w:hAnsi="Times New Roman"/>
          <w:sz w:val="24"/>
          <w:szCs w:val="24"/>
        </w:rPr>
        <w:t xml:space="preserve"> При необходимост от ремонт или подмяна на оборудване се връщат само компоненти, които не съдържат постоянна или временна памет, която може да съдържа чувствителна информация. При фабрично заложена възможност за демонтиране на такава памет без допълнителни инструменти (FLASH памет, EEPROM, твърд диск, RAM памет) същите се демонтират от компонента преди да бъде предаден на </w:t>
      </w:r>
      <w:bookmarkStart w:id="3" w:name="OLE_LINK9"/>
      <w:bookmarkStart w:id="4" w:name="OLE_LINK10"/>
      <w:bookmarkStart w:id="5" w:name="OLE_LINK12"/>
      <w:bookmarkStart w:id="6" w:name="OLE_LINK13"/>
      <w:r w:rsidR="00C70CDA" w:rsidRPr="001A093E">
        <w:rPr>
          <w:rFonts w:ascii="Times New Roman" w:hAnsi="Times New Roman"/>
          <w:sz w:val="24"/>
          <w:szCs w:val="24"/>
        </w:rPr>
        <w:t xml:space="preserve">Изпълнителя </w:t>
      </w:r>
      <w:bookmarkEnd w:id="3"/>
      <w:bookmarkEnd w:id="4"/>
      <w:bookmarkEnd w:id="5"/>
      <w:bookmarkEnd w:id="6"/>
      <w:r w:rsidR="00C70CDA" w:rsidRPr="001A093E">
        <w:rPr>
          <w:rFonts w:ascii="Times New Roman" w:hAnsi="Times New Roman"/>
          <w:sz w:val="24"/>
          <w:szCs w:val="24"/>
        </w:rPr>
        <w:t>за ремонт или подмяна. Компоненти, при които не съществува такава възможност, не се връщат на доставчика за ремонт или подмяна, а се унищожават. Унищожаването се извършва от Възложителя, в присъствие на представител на Изпълнителя, за което се изготвя двустранен протокол, а Изпълнителя заменя унищожения компонент с нов.</w:t>
      </w:r>
    </w:p>
    <w:p w14:paraId="0B55CDBE" w14:textId="78F49935" w:rsidR="00E63E49" w:rsidRPr="001A093E" w:rsidRDefault="00422869" w:rsidP="002D21B0">
      <w:pPr>
        <w:pStyle w:val="ListParagraph"/>
        <w:tabs>
          <w:tab w:val="left" w:pos="567"/>
        </w:tabs>
        <w:spacing w:after="0"/>
        <w:ind w:left="0"/>
        <w:jc w:val="both"/>
        <w:rPr>
          <w:rFonts w:ascii="Times New Roman" w:hAnsi="Times New Roman"/>
          <w:sz w:val="24"/>
          <w:szCs w:val="24"/>
        </w:rPr>
      </w:pPr>
      <w:r w:rsidRPr="001A093E">
        <w:rPr>
          <w:rFonts w:ascii="Times New Roman" w:hAnsi="Times New Roman"/>
          <w:b/>
          <w:sz w:val="24"/>
          <w:szCs w:val="24"/>
        </w:rPr>
        <w:t>3.1</w:t>
      </w:r>
      <w:r w:rsidR="00371984">
        <w:rPr>
          <w:rFonts w:ascii="Times New Roman" w:hAnsi="Times New Roman"/>
          <w:b/>
          <w:sz w:val="24"/>
          <w:szCs w:val="24"/>
        </w:rPr>
        <w:t>9</w:t>
      </w:r>
      <w:r w:rsidR="00E63E49" w:rsidRPr="001A093E">
        <w:rPr>
          <w:rFonts w:ascii="Times New Roman" w:hAnsi="Times New Roman"/>
          <w:b/>
          <w:sz w:val="24"/>
          <w:szCs w:val="24"/>
        </w:rPr>
        <w:t>.</w:t>
      </w:r>
      <w:r w:rsidR="00E63E49" w:rsidRPr="001A093E">
        <w:rPr>
          <w:rFonts w:ascii="Times New Roman" w:hAnsi="Times New Roman"/>
          <w:sz w:val="24"/>
          <w:szCs w:val="24"/>
        </w:rPr>
        <w:tab/>
        <w:t>Към предложението на участника да са представени оригинали/копия от техническите каталози/брошури на производителя на български и/или английски език. От тези материали трябва да се виждат основните технически параметри, по които даденото устройство съответства на заложените технически спецификации.</w:t>
      </w:r>
    </w:p>
    <w:p w14:paraId="6A0345B9" w14:textId="77777777" w:rsidR="008C1091" w:rsidRPr="001A093E" w:rsidRDefault="007733FD" w:rsidP="002D21B0">
      <w:pPr>
        <w:spacing w:before="240" w:after="0" w:line="240" w:lineRule="auto"/>
        <w:jc w:val="both"/>
        <w:rPr>
          <w:rFonts w:ascii="Times New Roman" w:hAnsi="Times New Roman"/>
          <w:b/>
          <w:bCs/>
          <w:color w:val="000000" w:themeColor="text1"/>
          <w:sz w:val="24"/>
          <w:szCs w:val="24"/>
          <w:lang w:eastAsia="bg-BG"/>
        </w:rPr>
      </w:pPr>
      <w:r w:rsidRPr="001A093E">
        <w:rPr>
          <w:rFonts w:ascii="Times New Roman" w:hAnsi="Times New Roman"/>
          <w:b/>
          <w:bCs/>
          <w:color w:val="000000" w:themeColor="text1"/>
          <w:sz w:val="24"/>
          <w:szCs w:val="24"/>
          <w:lang w:eastAsia="bg-BG"/>
        </w:rPr>
        <w:t>Забележк</w:t>
      </w:r>
      <w:r w:rsidR="00B05BC8" w:rsidRPr="001A093E">
        <w:rPr>
          <w:rFonts w:ascii="Times New Roman" w:hAnsi="Times New Roman"/>
          <w:b/>
          <w:bCs/>
          <w:color w:val="000000" w:themeColor="text1"/>
          <w:sz w:val="24"/>
          <w:szCs w:val="24"/>
          <w:lang w:eastAsia="bg-BG"/>
        </w:rPr>
        <w:t>а</w:t>
      </w:r>
      <w:r w:rsidRPr="001A093E">
        <w:rPr>
          <w:rFonts w:ascii="Times New Roman" w:hAnsi="Times New Roman"/>
          <w:b/>
          <w:bCs/>
          <w:color w:val="000000" w:themeColor="text1"/>
          <w:sz w:val="24"/>
          <w:szCs w:val="24"/>
          <w:lang w:eastAsia="bg-BG"/>
        </w:rPr>
        <w:t>:</w:t>
      </w:r>
    </w:p>
    <w:p w14:paraId="1A96BC2D" w14:textId="77777777" w:rsidR="007733FD" w:rsidRPr="001A093E" w:rsidRDefault="008C1091" w:rsidP="002D21B0">
      <w:pPr>
        <w:spacing w:after="0" w:line="240" w:lineRule="auto"/>
        <w:jc w:val="both"/>
        <w:rPr>
          <w:rFonts w:ascii="Times New Roman" w:hAnsi="Times New Roman"/>
          <w:color w:val="000000" w:themeColor="text1"/>
          <w:sz w:val="24"/>
          <w:szCs w:val="24"/>
          <w:shd w:val="clear" w:color="auto" w:fill="FFFFFF"/>
        </w:rPr>
      </w:pPr>
      <w:r w:rsidRPr="001A093E">
        <w:rPr>
          <w:rFonts w:ascii="Times New Roman" w:hAnsi="Times New Roman"/>
          <w:color w:val="000000" w:themeColor="text1"/>
          <w:sz w:val="24"/>
          <w:szCs w:val="24"/>
        </w:rPr>
        <w:t>1.</w:t>
      </w:r>
      <w:r w:rsidR="007733FD" w:rsidRPr="001A093E">
        <w:rPr>
          <w:rFonts w:ascii="Times New Roman" w:hAnsi="Times New Roman"/>
          <w:color w:val="000000" w:themeColor="text1"/>
          <w:sz w:val="24"/>
          <w:szCs w:val="24"/>
        </w:rPr>
        <w:t xml:space="preserve"> Навсякъде в настоящата техническа спецификация  </w:t>
      </w:r>
      <w:r w:rsidR="007733FD" w:rsidRPr="001A093E">
        <w:rPr>
          <w:rFonts w:ascii="Times New Roman" w:hAnsi="Times New Roman"/>
          <w:color w:val="000000" w:themeColor="text1"/>
          <w:sz w:val="24"/>
          <w:szCs w:val="24"/>
          <w:shd w:val="clear" w:color="auto" w:fill="FFFFFF"/>
        </w:rPr>
        <w:t>всяко посочване на стандарт, следва да се чете допълнено с думите „или еквивалент“.</w:t>
      </w:r>
    </w:p>
    <w:sectPr w:rsidR="007733FD" w:rsidRPr="001A093E" w:rsidSect="00AE130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64E63" w14:textId="77777777" w:rsidR="00E70A61" w:rsidRDefault="00E70A61" w:rsidP="00770397">
      <w:pPr>
        <w:spacing w:after="0" w:line="240" w:lineRule="auto"/>
      </w:pPr>
      <w:r>
        <w:separator/>
      </w:r>
    </w:p>
  </w:endnote>
  <w:endnote w:type="continuationSeparator" w:id="0">
    <w:p w14:paraId="2403FACB" w14:textId="77777777" w:rsidR="00E70A61" w:rsidRDefault="00E70A61" w:rsidP="0077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C2D6B" w14:textId="77777777" w:rsidR="008773B0" w:rsidRDefault="00877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9D26B" w14:textId="0B205629" w:rsidR="00770397" w:rsidRPr="008773B0" w:rsidRDefault="00770397" w:rsidP="00877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42B17" w14:textId="77777777" w:rsidR="008773B0" w:rsidRDefault="00877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30863" w14:textId="77777777" w:rsidR="00E70A61" w:rsidRDefault="00E70A61" w:rsidP="00770397">
      <w:pPr>
        <w:spacing w:after="0" w:line="240" w:lineRule="auto"/>
      </w:pPr>
      <w:r>
        <w:separator/>
      </w:r>
    </w:p>
  </w:footnote>
  <w:footnote w:type="continuationSeparator" w:id="0">
    <w:p w14:paraId="0C144403" w14:textId="77777777" w:rsidR="00E70A61" w:rsidRDefault="00E70A61" w:rsidP="00770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39EAB" w14:textId="77777777" w:rsidR="008773B0" w:rsidRDefault="00877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85AF6" w14:textId="77777777" w:rsidR="008773B0" w:rsidRDefault="00877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CCB13" w14:textId="77777777" w:rsidR="008773B0" w:rsidRDefault="00877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365F"/>
    <w:multiLevelType w:val="multilevel"/>
    <w:tmpl w:val="CC102714"/>
    <w:lvl w:ilvl="0">
      <w:start w:val="1"/>
      <w:numFmt w:val="decimal"/>
      <w:lvlText w:val="%1."/>
      <w:lvlJc w:val="left"/>
      <w:pPr>
        <w:ind w:left="1390" w:hanging="360"/>
      </w:pPr>
      <w:rPr>
        <w:rFonts w:hint="default"/>
      </w:rPr>
    </w:lvl>
    <w:lvl w:ilvl="1">
      <w:start w:val="1"/>
      <w:numFmt w:val="decimal"/>
      <w:lvlText w:val="%1.%2."/>
      <w:lvlJc w:val="left"/>
      <w:pPr>
        <w:ind w:left="1822" w:hanging="432"/>
      </w:pPr>
      <w:rPr>
        <w:rFonts w:hint="default"/>
      </w:rPr>
    </w:lvl>
    <w:lvl w:ilvl="2">
      <w:start w:val="1"/>
      <w:numFmt w:val="decimal"/>
      <w:lvlText w:val="%1.%2.%3."/>
      <w:lvlJc w:val="left"/>
      <w:pPr>
        <w:ind w:left="2254" w:hanging="504"/>
      </w:pPr>
      <w:rPr>
        <w:rFonts w:hint="default"/>
      </w:rPr>
    </w:lvl>
    <w:lvl w:ilvl="3">
      <w:start w:val="1"/>
      <w:numFmt w:val="decimal"/>
      <w:lvlText w:val="%1.%2.%3.%4."/>
      <w:lvlJc w:val="left"/>
      <w:pPr>
        <w:ind w:left="2758" w:hanging="648"/>
      </w:pPr>
      <w:rPr>
        <w:rFonts w:hint="default"/>
      </w:rPr>
    </w:lvl>
    <w:lvl w:ilvl="4">
      <w:start w:val="1"/>
      <w:numFmt w:val="decimal"/>
      <w:lvlText w:val="%1.%2.%3.%4.%5."/>
      <w:lvlJc w:val="left"/>
      <w:pPr>
        <w:ind w:left="3262" w:hanging="792"/>
      </w:pPr>
      <w:rPr>
        <w:rFonts w:hint="default"/>
      </w:rPr>
    </w:lvl>
    <w:lvl w:ilvl="5">
      <w:start w:val="1"/>
      <w:numFmt w:val="decimal"/>
      <w:lvlText w:val="%1.%2.%3.%4.%5.%6."/>
      <w:lvlJc w:val="left"/>
      <w:pPr>
        <w:ind w:left="3766" w:hanging="936"/>
      </w:pPr>
      <w:rPr>
        <w:rFonts w:hint="default"/>
      </w:rPr>
    </w:lvl>
    <w:lvl w:ilvl="6">
      <w:start w:val="1"/>
      <w:numFmt w:val="decimal"/>
      <w:lvlText w:val="%1.%2.%3.%4.%5.%6.%7."/>
      <w:lvlJc w:val="left"/>
      <w:pPr>
        <w:ind w:left="4270" w:hanging="1080"/>
      </w:pPr>
      <w:rPr>
        <w:rFonts w:hint="default"/>
      </w:rPr>
    </w:lvl>
    <w:lvl w:ilvl="7">
      <w:start w:val="1"/>
      <w:numFmt w:val="decimal"/>
      <w:lvlText w:val="%1.%2.%3.%4.%5.%6.%7.%8."/>
      <w:lvlJc w:val="left"/>
      <w:pPr>
        <w:ind w:left="4774" w:hanging="1224"/>
      </w:pPr>
      <w:rPr>
        <w:rFonts w:hint="default"/>
      </w:rPr>
    </w:lvl>
    <w:lvl w:ilvl="8">
      <w:start w:val="1"/>
      <w:numFmt w:val="decimal"/>
      <w:lvlText w:val="%1.%2.%3.%4.%5.%6.%7.%8.%9."/>
      <w:lvlJc w:val="left"/>
      <w:pPr>
        <w:ind w:left="5350" w:hanging="1440"/>
      </w:pPr>
      <w:rPr>
        <w:rFonts w:hint="default"/>
      </w:rPr>
    </w:lvl>
  </w:abstractNum>
  <w:abstractNum w:abstractNumId="1" w15:restartNumberingAfterBreak="0">
    <w:nsid w:val="0EF90F79"/>
    <w:multiLevelType w:val="hybridMultilevel"/>
    <w:tmpl w:val="803876E4"/>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1DEF1004"/>
    <w:multiLevelType w:val="multilevel"/>
    <w:tmpl w:val="C0F85D6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A62670"/>
    <w:multiLevelType w:val="hybridMultilevel"/>
    <w:tmpl w:val="BAB2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83664"/>
    <w:multiLevelType w:val="hybridMultilevel"/>
    <w:tmpl w:val="CFCE8C38"/>
    <w:lvl w:ilvl="0" w:tplc="5DD4FA34">
      <w:start w:val="1"/>
      <w:numFmt w:val="decimal"/>
      <w:lvlText w:val="%1."/>
      <w:lvlJc w:val="left"/>
      <w:pPr>
        <w:ind w:left="2484"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5" w15:restartNumberingAfterBreak="0">
    <w:nsid w:val="2A275446"/>
    <w:multiLevelType w:val="hybridMultilevel"/>
    <w:tmpl w:val="67B641C2"/>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A6053CB"/>
    <w:multiLevelType w:val="hybridMultilevel"/>
    <w:tmpl w:val="BC56BD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6CD02C2"/>
    <w:multiLevelType w:val="hybridMultilevel"/>
    <w:tmpl w:val="F56C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F63CF"/>
    <w:multiLevelType w:val="hybridMultilevel"/>
    <w:tmpl w:val="FCDC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B50AC"/>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0720BF7"/>
    <w:multiLevelType w:val="hybridMultilevel"/>
    <w:tmpl w:val="5E80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E3F46"/>
    <w:multiLevelType w:val="multilevel"/>
    <w:tmpl w:val="1734A5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5F20AE2"/>
    <w:multiLevelType w:val="hybridMultilevel"/>
    <w:tmpl w:val="785CD45E"/>
    <w:lvl w:ilvl="0" w:tplc="0409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63A60A8"/>
    <w:multiLevelType w:val="hybridMultilevel"/>
    <w:tmpl w:val="B99E7BFC"/>
    <w:lvl w:ilvl="0" w:tplc="58FE63BC">
      <w:start w:val="2"/>
      <w:numFmt w:val="decimal"/>
      <w:lvlText w:val="%1."/>
      <w:lvlJc w:val="left"/>
      <w:pPr>
        <w:ind w:left="92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926077F"/>
    <w:multiLevelType w:val="hybridMultilevel"/>
    <w:tmpl w:val="33324B5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 w15:restartNumberingAfterBreak="0">
    <w:nsid w:val="49C41F72"/>
    <w:multiLevelType w:val="hybridMultilevel"/>
    <w:tmpl w:val="3894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41519"/>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1294EE8"/>
    <w:multiLevelType w:val="hybridMultilevel"/>
    <w:tmpl w:val="CFF0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528EA"/>
    <w:multiLevelType w:val="multilevel"/>
    <w:tmpl w:val="CC102714"/>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9" w15:restartNumberingAfterBreak="0">
    <w:nsid w:val="56973260"/>
    <w:multiLevelType w:val="hybridMultilevel"/>
    <w:tmpl w:val="7E167E8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15:restartNumberingAfterBreak="0">
    <w:nsid w:val="5883540D"/>
    <w:multiLevelType w:val="hybridMultilevel"/>
    <w:tmpl w:val="FE7C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313B7"/>
    <w:multiLevelType w:val="hybridMultilevel"/>
    <w:tmpl w:val="B2A4ACC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2" w15:restartNumberingAfterBreak="0">
    <w:nsid w:val="65DE3FAD"/>
    <w:multiLevelType w:val="hybridMultilevel"/>
    <w:tmpl w:val="18F0FC96"/>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3" w15:restartNumberingAfterBreak="0">
    <w:nsid w:val="666A2DDB"/>
    <w:multiLevelType w:val="hybridMultilevel"/>
    <w:tmpl w:val="7E74BF08"/>
    <w:lvl w:ilvl="0" w:tplc="0402000F">
      <w:start w:val="1"/>
      <w:numFmt w:val="decimal"/>
      <w:lvlText w:val="%1."/>
      <w:lvlJc w:val="left"/>
      <w:pPr>
        <w:ind w:left="644" w:hanging="360"/>
      </w:p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4" w15:restartNumberingAfterBreak="0">
    <w:nsid w:val="6A202647"/>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3D46791"/>
    <w:multiLevelType w:val="hybridMultilevel"/>
    <w:tmpl w:val="15B051A2"/>
    <w:lvl w:ilvl="0" w:tplc="0402000F">
      <w:start w:val="1"/>
      <w:numFmt w:val="decimal"/>
      <w:lvlText w:val="%1."/>
      <w:lvlJc w:val="left"/>
      <w:pPr>
        <w:ind w:left="360" w:hanging="360"/>
      </w:pPr>
      <w:rPr>
        <w:rFonts w:cs="Times New Roman"/>
      </w:rPr>
    </w:lvl>
    <w:lvl w:ilvl="1" w:tplc="04020019">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26" w15:restartNumberingAfterBreak="0">
    <w:nsid w:val="75410EE0"/>
    <w:multiLevelType w:val="hybridMultilevel"/>
    <w:tmpl w:val="C87CBCEE"/>
    <w:lvl w:ilvl="0" w:tplc="955C845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62114C6"/>
    <w:multiLevelType w:val="multilevel"/>
    <w:tmpl w:val="3AEE3F16"/>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A392675"/>
    <w:multiLevelType w:val="hybridMultilevel"/>
    <w:tmpl w:val="13D4F4C4"/>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9" w15:restartNumberingAfterBreak="0">
    <w:nsid w:val="7D947194"/>
    <w:multiLevelType w:val="hybridMultilevel"/>
    <w:tmpl w:val="F5D8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28"/>
  </w:num>
  <w:num w:numId="4">
    <w:abstractNumId w:val="18"/>
  </w:num>
  <w:num w:numId="5">
    <w:abstractNumId w:val="1"/>
  </w:num>
  <w:num w:numId="6">
    <w:abstractNumId w:val="0"/>
  </w:num>
  <w:num w:numId="7">
    <w:abstractNumId w:val="4"/>
  </w:num>
  <w:num w:numId="8">
    <w:abstractNumId w:val="13"/>
  </w:num>
  <w:num w:numId="9">
    <w:abstractNumId w:val="6"/>
  </w:num>
  <w:num w:numId="10">
    <w:abstractNumId w:val="26"/>
  </w:num>
  <w:num w:numId="11">
    <w:abstractNumId w:val="21"/>
  </w:num>
  <w:num w:numId="12">
    <w:abstractNumId w:val="29"/>
  </w:num>
  <w:num w:numId="13">
    <w:abstractNumId w:val="20"/>
  </w:num>
  <w:num w:numId="14">
    <w:abstractNumId w:val="10"/>
  </w:num>
  <w:num w:numId="15">
    <w:abstractNumId w:val="5"/>
  </w:num>
  <w:num w:numId="16">
    <w:abstractNumId w:val="16"/>
  </w:num>
  <w:num w:numId="17">
    <w:abstractNumId w:val="15"/>
  </w:num>
  <w:num w:numId="18">
    <w:abstractNumId w:val="17"/>
  </w:num>
  <w:num w:numId="19">
    <w:abstractNumId w:val="8"/>
  </w:num>
  <w:num w:numId="20">
    <w:abstractNumId w:val="3"/>
  </w:num>
  <w:num w:numId="21">
    <w:abstractNumId w:val="7"/>
  </w:num>
  <w:num w:numId="22">
    <w:abstractNumId w:val="14"/>
  </w:num>
  <w:num w:numId="23">
    <w:abstractNumId w:val="19"/>
  </w:num>
  <w:num w:numId="24">
    <w:abstractNumId w:val="2"/>
  </w:num>
  <w:num w:numId="25">
    <w:abstractNumId w:val="23"/>
  </w:num>
  <w:num w:numId="26">
    <w:abstractNumId w:val="24"/>
  </w:num>
  <w:num w:numId="27">
    <w:abstractNumId w:val="9"/>
  </w:num>
  <w:num w:numId="28">
    <w:abstractNumId w:val="11"/>
  </w:num>
  <w:num w:numId="29">
    <w:abstractNumId w:val="1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CD"/>
    <w:rsid w:val="00000629"/>
    <w:rsid w:val="000234D0"/>
    <w:rsid w:val="00033E39"/>
    <w:rsid w:val="00041770"/>
    <w:rsid w:val="00041A6F"/>
    <w:rsid w:val="0004407D"/>
    <w:rsid w:val="00050816"/>
    <w:rsid w:val="00057B73"/>
    <w:rsid w:val="00064DC0"/>
    <w:rsid w:val="00067E1F"/>
    <w:rsid w:val="00075C53"/>
    <w:rsid w:val="000823EB"/>
    <w:rsid w:val="00087A1B"/>
    <w:rsid w:val="00093901"/>
    <w:rsid w:val="000B44A2"/>
    <w:rsid w:val="000B64B2"/>
    <w:rsid w:val="000C14A9"/>
    <w:rsid w:val="000C16CE"/>
    <w:rsid w:val="000E11E3"/>
    <w:rsid w:val="000E66E0"/>
    <w:rsid w:val="000F01DC"/>
    <w:rsid w:val="00126460"/>
    <w:rsid w:val="0012697B"/>
    <w:rsid w:val="001432CA"/>
    <w:rsid w:val="001470A7"/>
    <w:rsid w:val="00157892"/>
    <w:rsid w:val="001601DD"/>
    <w:rsid w:val="00163FF6"/>
    <w:rsid w:val="00180B9F"/>
    <w:rsid w:val="00185D52"/>
    <w:rsid w:val="001A093E"/>
    <w:rsid w:val="001A2BEF"/>
    <w:rsid w:val="001A52FF"/>
    <w:rsid w:val="001B0079"/>
    <w:rsid w:val="001D0AE7"/>
    <w:rsid w:val="001D609A"/>
    <w:rsid w:val="001E64A2"/>
    <w:rsid w:val="00205E90"/>
    <w:rsid w:val="00207ACB"/>
    <w:rsid w:val="00211CC3"/>
    <w:rsid w:val="00223545"/>
    <w:rsid w:val="0024425C"/>
    <w:rsid w:val="0027096A"/>
    <w:rsid w:val="00273A31"/>
    <w:rsid w:val="00281666"/>
    <w:rsid w:val="00287B8B"/>
    <w:rsid w:val="00293D88"/>
    <w:rsid w:val="002A37FB"/>
    <w:rsid w:val="002D21B0"/>
    <w:rsid w:val="002D4555"/>
    <w:rsid w:val="002D7813"/>
    <w:rsid w:val="002E19B4"/>
    <w:rsid w:val="003047E9"/>
    <w:rsid w:val="00306914"/>
    <w:rsid w:val="00321898"/>
    <w:rsid w:val="003308ED"/>
    <w:rsid w:val="00330E2A"/>
    <w:rsid w:val="003351FE"/>
    <w:rsid w:val="003536A4"/>
    <w:rsid w:val="00360DF5"/>
    <w:rsid w:val="003706E5"/>
    <w:rsid w:val="00371984"/>
    <w:rsid w:val="003835B9"/>
    <w:rsid w:val="00390D1C"/>
    <w:rsid w:val="00393F2C"/>
    <w:rsid w:val="003A42EE"/>
    <w:rsid w:val="003B0536"/>
    <w:rsid w:val="003B4E06"/>
    <w:rsid w:val="003C411C"/>
    <w:rsid w:val="003E1D2F"/>
    <w:rsid w:val="003F16E5"/>
    <w:rsid w:val="003F1FC0"/>
    <w:rsid w:val="003F3909"/>
    <w:rsid w:val="003F446F"/>
    <w:rsid w:val="004028CC"/>
    <w:rsid w:val="004057AE"/>
    <w:rsid w:val="00412BCC"/>
    <w:rsid w:val="00422869"/>
    <w:rsid w:val="004254A3"/>
    <w:rsid w:val="004338C7"/>
    <w:rsid w:val="0044462D"/>
    <w:rsid w:val="00444834"/>
    <w:rsid w:val="00445918"/>
    <w:rsid w:val="0047130C"/>
    <w:rsid w:val="004744D6"/>
    <w:rsid w:val="00480739"/>
    <w:rsid w:val="004A6477"/>
    <w:rsid w:val="004A6593"/>
    <w:rsid w:val="004B0B3E"/>
    <w:rsid w:val="004B36D3"/>
    <w:rsid w:val="004C1FA2"/>
    <w:rsid w:val="004C4E83"/>
    <w:rsid w:val="004C5DC6"/>
    <w:rsid w:val="004E24AC"/>
    <w:rsid w:val="004E7CF5"/>
    <w:rsid w:val="004F7023"/>
    <w:rsid w:val="00505D07"/>
    <w:rsid w:val="00507A12"/>
    <w:rsid w:val="0053795C"/>
    <w:rsid w:val="00543998"/>
    <w:rsid w:val="00543C9B"/>
    <w:rsid w:val="00544A1A"/>
    <w:rsid w:val="00545D80"/>
    <w:rsid w:val="005503A3"/>
    <w:rsid w:val="00570C9D"/>
    <w:rsid w:val="005807CD"/>
    <w:rsid w:val="005813EB"/>
    <w:rsid w:val="00582AF0"/>
    <w:rsid w:val="00582E0E"/>
    <w:rsid w:val="0058324B"/>
    <w:rsid w:val="005853D7"/>
    <w:rsid w:val="0058747A"/>
    <w:rsid w:val="005A43E4"/>
    <w:rsid w:val="005B2898"/>
    <w:rsid w:val="005B34A5"/>
    <w:rsid w:val="005D33D2"/>
    <w:rsid w:val="005D5EDC"/>
    <w:rsid w:val="005E0DE0"/>
    <w:rsid w:val="005E1ED0"/>
    <w:rsid w:val="005F2933"/>
    <w:rsid w:val="00614F2F"/>
    <w:rsid w:val="00625BAE"/>
    <w:rsid w:val="00636945"/>
    <w:rsid w:val="00636DD0"/>
    <w:rsid w:val="00650A4E"/>
    <w:rsid w:val="00652094"/>
    <w:rsid w:val="006808C9"/>
    <w:rsid w:val="0069179C"/>
    <w:rsid w:val="00693373"/>
    <w:rsid w:val="006A4105"/>
    <w:rsid w:val="006A787B"/>
    <w:rsid w:val="006B584B"/>
    <w:rsid w:val="006B75F3"/>
    <w:rsid w:val="006D1917"/>
    <w:rsid w:val="006D1EEE"/>
    <w:rsid w:val="006D2636"/>
    <w:rsid w:val="006E615B"/>
    <w:rsid w:val="006E6258"/>
    <w:rsid w:val="006E66D6"/>
    <w:rsid w:val="006F269A"/>
    <w:rsid w:val="007119F3"/>
    <w:rsid w:val="00715352"/>
    <w:rsid w:val="007203B1"/>
    <w:rsid w:val="007346E7"/>
    <w:rsid w:val="007643CE"/>
    <w:rsid w:val="00770397"/>
    <w:rsid w:val="007733FD"/>
    <w:rsid w:val="00784102"/>
    <w:rsid w:val="00786F4D"/>
    <w:rsid w:val="0079420F"/>
    <w:rsid w:val="007A4C84"/>
    <w:rsid w:val="007B185B"/>
    <w:rsid w:val="007B3BAF"/>
    <w:rsid w:val="007C75E6"/>
    <w:rsid w:val="007C7E7A"/>
    <w:rsid w:val="007D3723"/>
    <w:rsid w:val="007E6C31"/>
    <w:rsid w:val="007E6E72"/>
    <w:rsid w:val="00802457"/>
    <w:rsid w:val="00811E2B"/>
    <w:rsid w:val="00816B04"/>
    <w:rsid w:val="00832365"/>
    <w:rsid w:val="00833FD7"/>
    <w:rsid w:val="00834526"/>
    <w:rsid w:val="00854111"/>
    <w:rsid w:val="00857A19"/>
    <w:rsid w:val="008639C8"/>
    <w:rsid w:val="00866DA1"/>
    <w:rsid w:val="00867C08"/>
    <w:rsid w:val="00873094"/>
    <w:rsid w:val="008732AB"/>
    <w:rsid w:val="008773B0"/>
    <w:rsid w:val="00882BF8"/>
    <w:rsid w:val="00882EC0"/>
    <w:rsid w:val="00886DA5"/>
    <w:rsid w:val="008A0A08"/>
    <w:rsid w:val="008A4313"/>
    <w:rsid w:val="008A6FC5"/>
    <w:rsid w:val="008B0E66"/>
    <w:rsid w:val="008B15F8"/>
    <w:rsid w:val="008B24BE"/>
    <w:rsid w:val="008B35C1"/>
    <w:rsid w:val="008C1091"/>
    <w:rsid w:val="008C630E"/>
    <w:rsid w:val="008C68A8"/>
    <w:rsid w:val="008D5096"/>
    <w:rsid w:val="008D6D53"/>
    <w:rsid w:val="008E246A"/>
    <w:rsid w:val="008F29F9"/>
    <w:rsid w:val="009518C4"/>
    <w:rsid w:val="00971EB0"/>
    <w:rsid w:val="0099007A"/>
    <w:rsid w:val="0099320F"/>
    <w:rsid w:val="0099677E"/>
    <w:rsid w:val="009B279D"/>
    <w:rsid w:val="009C1714"/>
    <w:rsid w:val="009D1758"/>
    <w:rsid w:val="009F5CE0"/>
    <w:rsid w:val="00A023D8"/>
    <w:rsid w:val="00A126F9"/>
    <w:rsid w:val="00A217E5"/>
    <w:rsid w:val="00A229EF"/>
    <w:rsid w:val="00A30F87"/>
    <w:rsid w:val="00A37003"/>
    <w:rsid w:val="00A40157"/>
    <w:rsid w:val="00A417F5"/>
    <w:rsid w:val="00A57337"/>
    <w:rsid w:val="00A725C5"/>
    <w:rsid w:val="00A73F10"/>
    <w:rsid w:val="00A74EA2"/>
    <w:rsid w:val="00A85917"/>
    <w:rsid w:val="00AC2C8E"/>
    <w:rsid w:val="00AC46AF"/>
    <w:rsid w:val="00AC5A45"/>
    <w:rsid w:val="00AC624A"/>
    <w:rsid w:val="00AD0856"/>
    <w:rsid w:val="00AE1301"/>
    <w:rsid w:val="00AE15ED"/>
    <w:rsid w:val="00AE3BBC"/>
    <w:rsid w:val="00AF1AD8"/>
    <w:rsid w:val="00AF30C1"/>
    <w:rsid w:val="00B05BC8"/>
    <w:rsid w:val="00B12955"/>
    <w:rsid w:val="00B22B89"/>
    <w:rsid w:val="00B33B8E"/>
    <w:rsid w:val="00B404E8"/>
    <w:rsid w:val="00B53A55"/>
    <w:rsid w:val="00B558E8"/>
    <w:rsid w:val="00B61B35"/>
    <w:rsid w:val="00B641D8"/>
    <w:rsid w:val="00B67B05"/>
    <w:rsid w:val="00B75096"/>
    <w:rsid w:val="00B839FA"/>
    <w:rsid w:val="00B842C6"/>
    <w:rsid w:val="00B85DAF"/>
    <w:rsid w:val="00B91566"/>
    <w:rsid w:val="00B93BD5"/>
    <w:rsid w:val="00BB18B9"/>
    <w:rsid w:val="00BC6E82"/>
    <w:rsid w:val="00BD1224"/>
    <w:rsid w:val="00BD7C4C"/>
    <w:rsid w:val="00BE28BA"/>
    <w:rsid w:val="00BF2EEA"/>
    <w:rsid w:val="00BF3170"/>
    <w:rsid w:val="00C13312"/>
    <w:rsid w:val="00C13C03"/>
    <w:rsid w:val="00C16505"/>
    <w:rsid w:val="00C22F7A"/>
    <w:rsid w:val="00C27ED4"/>
    <w:rsid w:val="00C33A4E"/>
    <w:rsid w:val="00C40063"/>
    <w:rsid w:val="00C40D96"/>
    <w:rsid w:val="00C441EA"/>
    <w:rsid w:val="00C46A1A"/>
    <w:rsid w:val="00C70CDA"/>
    <w:rsid w:val="00C71935"/>
    <w:rsid w:val="00C71DB9"/>
    <w:rsid w:val="00C86FA5"/>
    <w:rsid w:val="00C96564"/>
    <w:rsid w:val="00CA1108"/>
    <w:rsid w:val="00CA422D"/>
    <w:rsid w:val="00CA7950"/>
    <w:rsid w:val="00CB01E3"/>
    <w:rsid w:val="00CB0882"/>
    <w:rsid w:val="00CB2EC1"/>
    <w:rsid w:val="00CC1EDD"/>
    <w:rsid w:val="00CF4672"/>
    <w:rsid w:val="00D13E4E"/>
    <w:rsid w:val="00D21450"/>
    <w:rsid w:val="00D216AF"/>
    <w:rsid w:val="00D25788"/>
    <w:rsid w:val="00D335FA"/>
    <w:rsid w:val="00D37ADC"/>
    <w:rsid w:val="00D427BB"/>
    <w:rsid w:val="00D54156"/>
    <w:rsid w:val="00D57395"/>
    <w:rsid w:val="00D57DA8"/>
    <w:rsid w:val="00D61791"/>
    <w:rsid w:val="00D63384"/>
    <w:rsid w:val="00D846A2"/>
    <w:rsid w:val="00DA1CEE"/>
    <w:rsid w:val="00DA5058"/>
    <w:rsid w:val="00DA7133"/>
    <w:rsid w:val="00DB1C2F"/>
    <w:rsid w:val="00DC1060"/>
    <w:rsid w:val="00DC4AA6"/>
    <w:rsid w:val="00DC6ED3"/>
    <w:rsid w:val="00DD135A"/>
    <w:rsid w:val="00DD7AD0"/>
    <w:rsid w:val="00DE15B1"/>
    <w:rsid w:val="00DF7EB1"/>
    <w:rsid w:val="00E04C78"/>
    <w:rsid w:val="00E1513A"/>
    <w:rsid w:val="00E2403E"/>
    <w:rsid w:val="00E32C1B"/>
    <w:rsid w:val="00E4603B"/>
    <w:rsid w:val="00E63E49"/>
    <w:rsid w:val="00E70A61"/>
    <w:rsid w:val="00E76849"/>
    <w:rsid w:val="00E76D54"/>
    <w:rsid w:val="00E85A4B"/>
    <w:rsid w:val="00E91CAF"/>
    <w:rsid w:val="00E97370"/>
    <w:rsid w:val="00EA1A9A"/>
    <w:rsid w:val="00EA4285"/>
    <w:rsid w:val="00EB1ABF"/>
    <w:rsid w:val="00ED29E0"/>
    <w:rsid w:val="00ED7EEB"/>
    <w:rsid w:val="00EF1012"/>
    <w:rsid w:val="00EF2485"/>
    <w:rsid w:val="00EF6F37"/>
    <w:rsid w:val="00F00406"/>
    <w:rsid w:val="00F10461"/>
    <w:rsid w:val="00F1733B"/>
    <w:rsid w:val="00F23DE6"/>
    <w:rsid w:val="00F2406A"/>
    <w:rsid w:val="00F31B74"/>
    <w:rsid w:val="00F33BA9"/>
    <w:rsid w:val="00F36916"/>
    <w:rsid w:val="00F374E1"/>
    <w:rsid w:val="00F477CC"/>
    <w:rsid w:val="00F51604"/>
    <w:rsid w:val="00F54B27"/>
    <w:rsid w:val="00F557AD"/>
    <w:rsid w:val="00F74368"/>
    <w:rsid w:val="00F83531"/>
    <w:rsid w:val="00F920C0"/>
    <w:rsid w:val="00FA2D43"/>
    <w:rsid w:val="00FA7F63"/>
    <w:rsid w:val="00FB2131"/>
    <w:rsid w:val="00FC055C"/>
    <w:rsid w:val="00FC2434"/>
    <w:rsid w:val="00FC4137"/>
    <w:rsid w:val="00FD005C"/>
    <w:rsid w:val="00FE00F1"/>
    <w:rsid w:val="00FF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4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39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3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0397"/>
    <w:rPr>
      <w:rFonts w:ascii="Calibri" w:eastAsia="Calibri" w:hAnsi="Calibri" w:cs="Times New Roman"/>
    </w:rPr>
  </w:style>
  <w:style w:type="paragraph" w:styleId="Footer">
    <w:name w:val="footer"/>
    <w:basedOn w:val="Normal"/>
    <w:link w:val="FooterChar"/>
    <w:uiPriority w:val="99"/>
    <w:unhideWhenUsed/>
    <w:rsid w:val="007703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0397"/>
    <w:rPr>
      <w:rFonts w:ascii="Calibri" w:eastAsia="Calibri" w:hAnsi="Calibri" w:cs="Times New Roman"/>
    </w:rPr>
  </w:style>
  <w:style w:type="paragraph" w:styleId="ListParagraph">
    <w:name w:val="List Paragraph"/>
    <w:basedOn w:val="Normal"/>
    <w:link w:val="ListParagraphChar"/>
    <w:uiPriority w:val="34"/>
    <w:qFormat/>
    <w:rsid w:val="00AC2C8E"/>
    <w:pPr>
      <w:ind w:left="720"/>
      <w:contextualSpacing/>
    </w:pPr>
  </w:style>
  <w:style w:type="character" w:styleId="Emphasis">
    <w:name w:val="Emphasis"/>
    <w:basedOn w:val="DefaultParagraphFont"/>
    <w:uiPriority w:val="20"/>
    <w:qFormat/>
    <w:rsid w:val="00F920C0"/>
    <w:rPr>
      <w:i/>
      <w:iCs/>
    </w:rPr>
  </w:style>
  <w:style w:type="character" w:styleId="Hyperlink">
    <w:name w:val="Hyperlink"/>
    <w:basedOn w:val="DefaultParagraphFont"/>
    <w:uiPriority w:val="99"/>
    <w:unhideWhenUsed/>
    <w:rsid w:val="008C68A8"/>
    <w:rPr>
      <w:color w:val="0563C1" w:themeColor="hyperlink"/>
      <w:u w:val="single"/>
    </w:rPr>
  </w:style>
  <w:style w:type="character" w:customStyle="1" w:styleId="il">
    <w:name w:val="il"/>
    <w:basedOn w:val="DefaultParagraphFont"/>
    <w:rsid w:val="0099007A"/>
  </w:style>
  <w:style w:type="character" w:customStyle="1" w:styleId="cpuname1">
    <w:name w:val="cpuname1"/>
    <w:basedOn w:val="DefaultParagraphFont"/>
    <w:rsid w:val="00834526"/>
    <w:rPr>
      <w:rFonts w:ascii="Arial" w:hAnsi="Arial" w:cs="Arial" w:hint="default"/>
      <w:b/>
      <w:bCs/>
      <w:sz w:val="20"/>
      <w:szCs w:val="20"/>
    </w:rPr>
  </w:style>
  <w:style w:type="character" w:styleId="FollowedHyperlink">
    <w:name w:val="FollowedHyperlink"/>
    <w:basedOn w:val="DefaultParagraphFont"/>
    <w:uiPriority w:val="99"/>
    <w:semiHidden/>
    <w:unhideWhenUsed/>
    <w:rsid w:val="00F31B74"/>
    <w:rPr>
      <w:color w:val="954F72" w:themeColor="followedHyperlink"/>
      <w:u w:val="single"/>
    </w:rPr>
  </w:style>
  <w:style w:type="table" w:styleId="TableGrid">
    <w:name w:val="Table Grid"/>
    <w:basedOn w:val="TableNormal"/>
    <w:uiPriority w:val="39"/>
    <w:rsid w:val="00DA7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DA7133"/>
    <w:rPr>
      <w:rFonts w:ascii="Calibri" w:eastAsia="Calibri" w:hAnsi="Calibri" w:cs="Times New Roman"/>
    </w:rPr>
  </w:style>
  <w:style w:type="character" w:styleId="CommentReference">
    <w:name w:val="annotation reference"/>
    <w:basedOn w:val="DefaultParagraphFont"/>
    <w:uiPriority w:val="99"/>
    <w:semiHidden/>
    <w:unhideWhenUsed/>
    <w:rsid w:val="00DC6ED3"/>
    <w:rPr>
      <w:sz w:val="16"/>
      <w:szCs w:val="16"/>
    </w:rPr>
  </w:style>
  <w:style w:type="paragraph" w:styleId="CommentText">
    <w:name w:val="annotation text"/>
    <w:basedOn w:val="Normal"/>
    <w:link w:val="CommentTextChar"/>
    <w:uiPriority w:val="99"/>
    <w:semiHidden/>
    <w:unhideWhenUsed/>
    <w:rsid w:val="00DC6ED3"/>
    <w:pPr>
      <w:spacing w:line="240" w:lineRule="auto"/>
    </w:pPr>
    <w:rPr>
      <w:sz w:val="20"/>
      <w:szCs w:val="20"/>
    </w:rPr>
  </w:style>
  <w:style w:type="character" w:customStyle="1" w:styleId="CommentTextChar">
    <w:name w:val="Comment Text Char"/>
    <w:basedOn w:val="DefaultParagraphFont"/>
    <w:link w:val="CommentText"/>
    <w:uiPriority w:val="99"/>
    <w:semiHidden/>
    <w:rsid w:val="00DC6ED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6ED3"/>
    <w:rPr>
      <w:b/>
      <w:bCs/>
    </w:rPr>
  </w:style>
  <w:style w:type="character" w:customStyle="1" w:styleId="CommentSubjectChar">
    <w:name w:val="Comment Subject Char"/>
    <w:basedOn w:val="CommentTextChar"/>
    <w:link w:val="CommentSubject"/>
    <w:uiPriority w:val="99"/>
    <w:semiHidden/>
    <w:rsid w:val="00DC6ED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C6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ED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89228">
      <w:bodyDiv w:val="1"/>
      <w:marLeft w:val="0"/>
      <w:marRight w:val="0"/>
      <w:marTop w:val="0"/>
      <w:marBottom w:val="0"/>
      <w:divBdr>
        <w:top w:val="none" w:sz="0" w:space="0" w:color="auto"/>
        <w:left w:val="none" w:sz="0" w:space="0" w:color="auto"/>
        <w:bottom w:val="none" w:sz="0" w:space="0" w:color="auto"/>
        <w:right w:val="none" w:sz="0" w:space="0" w:color="auto"/>
      </w:divBdr>
      <w:divsChild>
        <w:div w:id="292488684">
          <w:marLeft w:val="0"/>
          <w:marRight w:val="0"/>
          <w:marTop w:val="0"/>
          <w:marBottom w:val="0"/>
          <w:divBdr>
            <w:top w:val="none" w:sz="0" w:space="0" w:color="auto"/>
            <w:left w:val="none" w:sz="0" w:space="0" w:color="auto"/>
            <w:bottom w:val="none" w:sz="0" w:space="0" w:color="auto"/>
            <w:right w:val="none" w:sz="0" w:space="0" w:color="auto"/>
          </w:divBdr>
        </w:div>
      </w:divsChild>
    </w:div>
    <w:div w:id="800611169">
      <w:bodyDiv w:val="1"/>
      <w:marLeft w:val="0"/>
      <w:marRight w:val="0"/>
      <w:marTop w:val="0"/>
      <w:marBottom w:val="0"/>
      <w:divBdr>
        <w:top w:val="none" w:sz="0" w:space="0" w:color="auto"/>
        <w:left w:val="none" w:sz="0" w:space="0" w:color="auto"/>
        <w:bottom w:val="none" w:sz="0" w:space="0" w:color="auto"/>
        <w:right w:val="none" w:sz="0" w:space="0" w:color="auto"/>
      </w:divBdr>
    </w:div>
    <w:div w:id="863909684">
      <w:bodyDiv w:val="1"/>
      <w:marLeft w:val="0"/>
      <w:marRight w:val="0"/>
      <w:marTop w:val="0"/>
      <w:marBottom w:val="0"/>
      <w:divBdr>
        <w:top w:val="none" w:sz="0" w:space="0" w:color="auto"/>
        <w:left w:val="none" w:sz="0" w:space="0" w:color="auto"/>
        <w:bottom w:val="none" w:sz="0" w:space="0" w:color="auto"/>
        <w:right w:val="none" w:sz="0" w:space="0" w:color="auto"/>
      </w:divBdr>
    </w:div>
    <w:div w:id="1104959084">
      <w:bodyDiv w:val="1"/>
      <w:marLeft w:val="0"/>
      <w:marRight w:val="0"/>
      <w:marTop w:val="0"/>
      <w:marBottom w:val="0"/>
      <w:divBdr>
        <w:top w:val="none" w:sz="0" w:space="0" w:color="auto"/>
        <w:left w:val="none" w:sz="0" w:space="0" w:color="auto"/>
        <w:bottom w:val="none" w:sz="0" w:space="0" w:color="auto"/>
        <w:right w:val="none" w:sz="0" w:space="0" w:color="auto"/>
      </w:divBdr>
    </w:div>
    <w:div w:id="1571963654">
      <w:bodyDiv w:val="1"/>
      <w:marLeft w:val="0"/>
      <w:marRight w:val="0"/>
      <w:marTop w:val="0"/>
      <w:marBottom w:val="0"/>
      <w:divBdr>
        <w:top w:val="none" w:sz="0" w:space="0" w:color="auto"/>
        <w:left w:val="none" w:sz="0" w:space="0" w:color="auto"/>
        <w:bottom w:val="none" w:sz="0" w:space="0" w:color="auto"/>
        <w:right w:val="none" w:sz="0" w:space="0" w:color="auto"/>
      </w:divBdr>
    </w:div>
    <w:div w:id="1700008462">
      <w:bodyDiv w:val="1"/>
      <w:marLeft w:val="0"/>
      <w:marRight w:val="0"/>
      <w:marTop w:val="0"/>
      <w:marBottom w:val="0"/>
      <w:divBdr>
        <w:top w:val="none" w:sz="0" w:space="0" w:color="auto"/>
        <w:left w:val="none" w:sz="0" w:space="0" w:color="auto"/>
        <w:bottom w:val="none" w:sz="0" w:space="0" w:color="auto"/>
        <w:right w:val="none" w:sz="0" w:space="0" w:color="auto"/>
      </w:divBdr>
    </w:div>
    <w:div w:id="1706246218">
      <w:bodyDiv w:val="1"/>
      <w:marLeft w:val="0"/>
      <w:marRight w:val="0"/>
      <w:marTop w:val="0"/>
      <w:marBottom w:val="0"/>
      <w:divBdr>
        <w:top w:val="none" w:sz="0" w:space="0" w:color="auto"/>
        <w:left w:val="none" w:sz="0" w:space="0" w:color="auto"/>
        <w:bottom w:val="none" w:sz="0" w:space="0" w:color="auto"/>
        <w:right w:val="none" w:sz="0" w:space="0" w:color="auto"/>
      </w:divBdr>
    </w:div>
    <w:div w:id="213648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106D745305E44A2FDB28849106FFB" ma:contentTypeVersion="14" ma:contentTypeDescription="Create a new document." ma:contentTypeScope="" ma:versionID="ff0967849f7ebe07f8df73e8c80981ec">
  <xsd:schema xmlns:xsd="http://www.w3.org/2001/XMLSchema" xmlns:xs="http://www.w3.org/2001/XMLSchema" xmlns:p="http://schemas.microsoft.com/office/2006/metadata/properties" xmlns:ns1="http://schemas.microsoft.com/sharepoint/v3" xmlns:ns2="c72ebdf2-d4f1-41d3-9864-053578d8f4b0" xmlns:ns3="http://schemas.microsoft.com/sharepoint/v4" xmlns:ns4="88bae714-69b1-47b2-b37e-c426b070fbf5" targetNamespace="http://schemas.microsoft.com/office/2006/metadata/properties" ma:root="true" ma:fieldsID="cfe69c2df839d594d21471f985b85f72" ns1:_="" ns2:_="" ns3:_="" ns4:_="">
    <xsd:import namespace="http://schemas.microsoft.com/sharepoint/v3"/>
    <xsd:import namespace="c72ebdf2-d4f1-41d3-9864-053578d8f4b0"/>
    <xsd:import namespace="http://schemas.microsoft.com/sharepoint/v4"/>
    <xsd:import namespace="88bae714-69b1-47b2-b37e-c426b070fbf5"/>
    <xsd:element name="properties">
      <xsd:complexType>
        <xsd:sequence>
          <xsd:element name="documentManagement">
            <xsd:complexType>
              <xsd:all>
                <xsd:element ref="ns3:IconOverlay" minOccurs="0"/>
                <xsd:element ref="ns4:m5da9a180cae445fae2fddbf3fb98b3b" minOccurs="0"/>
                <xsd:element ref="ns4:TaxCatchAll" minOccurs="0"/>
                <xsd:element ref="ns4:TaxCatchAllLabel" minOccurs="0"/>
                <xsd:element ref="ns4:a5494157e08b4174afc4e8d8fe5d9df2" minOccurs="0"/>
                <xsd:element ref="ns4:a5fc4f189cf64aa38c9f948af51ae75f" minOccurs="0"/>
                <xsd:element ref="ns1:AverageRating" minOccurs="0"/>
                <xsd:element ref="ns2:Opprotunity_x0020_Name" minOccurs="0"/>
                <xsd:element ref="ns2:Givch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8" nillable="true" ma:displayName="Rating (0-5)" ma:decimals="2" ma:description="Average value of all the ratings that have been submitte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72ebdf2-d4f1-41d3-9864-053578d8f4b0" elementFormDefault="qualified">
    <xsd:import namespace="http://schemas.microsoft.com/office/2006/documentManagement/types"/>
    <xsd:import namespace="http://schemas.microsoft.com/office/infopath/2007/PartnerControls"/>
    <xsd:element name="Opprotunity_x0020_Name" ma:index="19" nillable="true" ma:displayName="Opprotunity Name" ma:internalName="Opprotunity_x0020_Name">
      <xsd:simpleType>
        <xsd:restriction base="dms:Text">
          <xsd:maxLength value="255"/>
        </xsd:restriction>
      </xsd:simpleType>
    </xsd:element>
    <xsd:element name="Givcho" ma:index="20" nillable="true" ma:displayName="Givcho" ma:internalName="Givch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ae714-69b1-47b2-b37e-c426b070fbf5" elementFormDefault="qualified">
    <xsd:import namespace="http://schemas.microsoft.com/office/2006/documentManagement/types"/>
    <xsd:import namespace="http://schemas.microsoft.com/office/infopath/2007/PartnerControls"/>
    <xsd:element name="m5da9a180cae445fae2fddbf3fb98b3b" ma:index="10" nillable="true" ma:taxonomy="true" ma:internalName="m5da9a180cae445fae2fddbf3fb98b3b" ma:taxonomyFieldName="Technology" ma:displayName="Technology" ma:default="31;#Untagged|4caee2ca-4a2f-41c3-8875-a5e8187c88b0" ma:fieldId="{65da9a18-0cae-445f-ae2f-ddbf3fb98b3b}" ma:taxonomyMulti="true" ma:sspId="9f8c93b7-511d-4139-9606-16a14537e94e" ma:termSetId="08e5c65e-9906-41f5-9175-e66dc7c43a15"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1199205-18ef-4042-b9eb-0149cdf768ce}" ma:internalName="TaxCatchAll" ma:showField="CatchAllData" ma:web="88bae714-69b1-47b2-b37e-c426b070fbf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1199205-18ef-4042-b9eb-0149cdf768ce}" ma:internalName="TaxCatchAllLabel" ma:readOnly="true" ma:showField="CatchAllDataLabel" ma:web="88bae714-69b1-47b2-b37e-c426b070fbf5">
      <xsd:complexType>
        <xsd:complexContent>
          <xsd:extension base="dms:MultiChoiceLookup">
            <xsd:sequence>
              <xsd:element name="Value" type="dms:Lookup" maxOccurs="unbounded" minOccurs="0" nillable="true"/>
            </xsd:sequence>
          </xsd:extension>
        </xsd:complexContent>
      </xsd:complexType>
    </xsd:element>
    <xsd:element name="a5494157e08b4174afc4e8d8fe5d9df2" ma:index="14" nillable="true" ma:taxonomy="true" ma:internalName="a5494157e08b4174afc4e8d8fe5d9df2" ma:taxonomyFieldName="Document_x0020_Type" ma:displayName="Document Type" ma:readOnly="false" ma:default="32;#Untagged|4caee2ca-4a2f-41c3-8875-a5e8187c88b0" ma:fieldId="{a5494157-e08b-4174-afc4-e8d8fe5d9df2}" ma:taxonomyMulti="true" ma:sspId="9f8c93b7-511d-4139-9606-16a14537e94e" ma:termSetId="59e31151-4e68-4652-bb23-62f49467f9e0" ma:anchorId="00000000-0000-0000-0000-000000000000" ma:open="false" ma:isKeyword="false">
      <xsd:complexType>
        <xsd:sequence>
          <xsd:element ref="pc:Terms" minOccurs="0" maxOccurs="1"/>
        </xsd:sequence>
      </xsd:complexType>
    </xsd:element>
    <xsd:element name="a5fc4f189cf64aa38c9f948af51ae75f" ma:index="16" nillable="true" ma:taxonomy="true" ma:internalName="a5fc4f189cf64aa38c9f948af51ae75f" ma:taxonomyFieldName="Document_x0020_Vendor" ma:displayName="Document Vendor" ma:readOnly="false" ma:default="33;#Untagged|4caee2ca-4a2f-41c3-8875-a5e8187c88b0" ma:fieldId="{a5fc4f18-9cf6-4aa3-8c9f-948af51ae75f}" ma:taxonomyMulti="true" ma:sspId="9f8c93b7-511d-4139-9606-16a14537e94e" ma:termSetId="2968a88b-e575-4837-b216-bed82e35c79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5494157e08b4174afc4e8d8fe5d9df2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a5494157e08b4174afc4e8d8fe5d9df2>
    <m5da9a180cae445fae2fddbf3fb98b3b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m5da9a180cae445fae2fddbf3fb98b3b>
    <TaxCatchAll xmlns="88bae714-69b1-47b2-b37e-c426b070fbf5">
      <Value>32</Value>
      <Value>31</Value>
      <Value>33</Value>
    </TaxCatchAll>
    <a5fc4f189cf64aa38c9f948af51ae75f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a5fc4f189cf64aa38c9f948af51ae75f>
    <Opprotunity_x0020_Name xmlns="c72ebdf2-d4f1-41d3-9864-053578d8f4b0" xsi:nil="true"/>
    <IconOverlay xmlns="http://schemas.microsoft.com/sharepoint/v4" xsi:nil="true"/>
    <Givcho xmlns="c72ebdf2-d4f1-41d3-9864-053578d8f4b0" xsi:nil="true"/>
    <AverageRating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43E6D-39C8-4FC4-A2C4-A671445D5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2ebdf2-d4f1-41d3-9864-053578d8f4b0"/>
    <ds:schemaRef ds:uri="http://schemas.microsoft.com/sharepoint/v4"/>
    <ds:schemaRef ds:uri="88bae714-69b1-47b2-b37e-c426b070f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BED2F-6614-4703-B40D-F779196A2670}">
  <ds:schemaRefs>
    <ds:schemaRef ds:uri="http://schemas.microsoft.com/office/2006/metadata/properties"/>
    <ds:schemaRef ds:uri="http://schemas.microsoft.com/office/infopath/2007/PartnerControls"/>
    <ds:schemaRef ds:uri="88bae714-69b1-47b2-b37e-c426b070fbf5"/>
    <ds:schemaRef ds:uri="c72ebdf2-d4f1-41d3-9864-053578d8f4b0"/>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DBFE127C-3090-4A49-8DFD-6F4ACBD61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2836</Words>
  <Characters>16169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2019-03-29T11:29:00Z</dcterms:created>
  <dcterms:modified xsi:type="dcterms:W3CDTF">2019-05-27T07:58:00Z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chnology">
    <vt:lpwstr>31;#Untagged|4caee2ca-4a2f-41c3-8875-a5e8187c88b0</vt:lpwstr>
  </property>
  <property fmtid="{D5CDD505-2E9C-101B-9397-08002B2CF9AE}" pid="3" name="Document_x0020_Type">
    <vt:lpwstr>32;#Untagged|4caee2ca-4a2f-41c3-8875-a5e8187c88b0</vt:lpwstr>
  </property>
  <property fmtid="{D5CDD505-2E9C-101B-9397-08002B2CF9AE}" pid="4" name="Document_x0020_Vendor">
    <vt:lpwstr>33;#Untagged|4caee2ca-4a2f-41c3-8875-a5e8187c88b0</vt:lpwstr>
  </property>
  <property fmtid="{D5CDD505-2E9C-101B-9397-08002B2CF9AE}" pid="5" name="ContentTypeId">
    <vt:lpwstr>0x01010038D106D745305E44A2FDB28849106FFB</vt:lpwstr>
  </property>
  <property fmtid="{D5CDD505-2E9C-101B-9397-08002B2CF9AE}" pid="6" name="Document Type">
    <vt:lpwstr>32;#Untagged|4caee2ca-4a2f-41c3-8875-a5e8187c88b0</vt:lpwstr>
  </property>
  <property fmtid="{D5CDD505-2E9C-101B-9397-08002B2CF9AE}" pid="7" name="Document Vendor">
    <vt:lpwstr>33;#Untagged|4caee2ca-4a2f-41c3-8875-a5e8187c88b0</vt:lpwstr>
  </property>
</Properties>
</file>