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E2" w:rsidRPr="00FE0DFC" w:rsidRDefault="00AB17E2" w:rsidP="00AB1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DFC">
        <w:rPr>
          <w:rFonts w:ascii="Times New Roman" w:hAnsi="Times New Roman" w:cs="Times New Roman"/>
          <w:b/>
          <w:sz w:val="24"/>
          <w:szCs w:val="24"/>
        </w:rPr>
        <w:t>ТЕХНИЧЕСКО ПРЕДЛОЖЕНИЕ – ОП 3</w:t>
      </w:r>
    </w:p>
    <w:p w:rsidR="00AB17E2" w:rsidRPr="00FE0DFC" w:rsidRDefault="00AB17E2" w:rsidP="00AB17E2">
      <w:pPr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1.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изпълним поръчката, съгласно изискванията на възложителя и действащата нормативна уредба;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Декларираме, че артикулите, предмет на доставката ще отговарят на Техническата спецификация на Възложителя, и ще са в съответствие с посоченото в Техническото ни предложение, представено в процедурата за сключване на Рамковото споразумение и настоящата поръчка;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Приемаме да доставяме всички артикули, описани в техническата спецификация на Възложителя в пълно съответствие с изискванията, поставени в нея;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4. Задължаваме се доставяните от нас артикули да бъдат: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нови и неупотребявани;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произведени от качествени материали, осигуряващи нормална и безпроблемна експлоатация за периода на ползването им;</w:t>
      </w:r>
    </w:p>
    <w:p w:rsidR="00FE0DFC" w:rsidRDefault="00AB17E2" w:rsidP="00FE0DFC">
      <w:pPr>
        <w:jc w:val="both"/>
        <w:rPr>
          <w:rFonts w:ascii="Times New Roman" w:hAnsi="Times New Roman" w:cs="Times New Roman"/>
          <w:sz w:val="24"/>
          <w:szCs w:val="24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Pr="00FE0DFC">
        <w:rPr>
          <w:rFonts w:ascii="Times New Roman" w:hAnsi="Times New Roman" w:cs="Times New Roman"/>
          <w:sz w:val="24"/>
          <w:szCs w:val="24"/>
        </w:rPr>
        <w:t>Приемаме да достав</w:t>
      </w:r>
      <w:bookmarkStart w:id="0" w:name="_GoBack"/>
      <w:bookmarkEnd w:id="0"/>
      <w:r w:rsidRPr="00FE0DFC">
        <w:rPr>
          <w:rFonts w:ascii="Times New Roman" w:hAnsi="Times New Roman" w:cs="Times New Roman"/>
          <w:sz w:val="24"/>
          <w:szCs w:val="24"/>
        </w:rPr>
        <w:t>яме артик</w:t>
      </w:r>
      <w:r w:rsidR="00FE0DFC">
        <w:rPr>
          <w:rFonts w:ascii="Times New Roman" w:hAnsi="Times New Roman" w:cs="Times New Roman"/>
          <w:sz w:val="24"/>
          <w:szCs w:val="24"/>
        </w:rPr>
        <w:t>улите до следните адреси на Възложителя:</w:t>
      </w: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462"/>
        <w:gridCol w:w="1182"/>
        <w:gridCol w:w="1632"/>
        <w:gridCol w:w="2500"/>
        <w:gridCol w:w="1840"/>
      </w:tblGrid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Номер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Администрация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Град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Адрес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Лице за контакт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Тел.номер</w:t>
            </w:r>
            <w:proofErr w:type="spellEnd"/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Плевен"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5800, Плевен, ул. "Хан Крум" №1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Пламен Петков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64  89-04-15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Видин"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Видин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3700, Видин, Южна промишлена зона №49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Цветан Цветков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94 60-92-62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Враца"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3000, Враца, ул. "Георги Бенковски" №6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Ивайло Николов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 66-86-62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Ловеч"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Ловеч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5500, Ловеч,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Съйко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Съев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Цветозария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Гатева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 68-60-68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Монтана"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Монтана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3400, Монтана,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Н.Й.Вапцаров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Бойка Борисова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96 39-18-12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Русе"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Русе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7000, Русе, ул. "Църковна независимост" 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Марчела Киселова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 81-14-17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Велико Търново"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5000, Велико Търново, ул. "Никола Габровски" 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Борислав Борисов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62 61-45-12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Габрово"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Габрово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5300, Габрово, ул. "Алеко Константинов" 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Георги Цветков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 81-97-22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Разград"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Разград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7200, Разград, бул. "Бели Лом" 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Даниела Данаилова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 61-61-12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Силистра"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7500, Силистра, ул. "Шар планина" 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Дарина Попова - Арнаудова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 81-83-16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Варна"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9000, Варна, бул. "Сливница" 191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Петя Казакова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52 575-222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Добрич"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Добрич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9300, Добрич, пл. “Свобода"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Неделчо Василев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 65-53-12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Търговище"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Търговище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7700, Търговище, бул. "Митрополит Андрей" №51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Юлияна Митева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601 6-94-22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Шумен"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Шумен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9700, Шумен,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бул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."Велики Преслав" №47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Кръстева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 85-06-17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Бургас"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8010, Бургас,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ж.к."Славейков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",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ул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."Янко Комитов" №3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Дочка Камбурова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 85-19-16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Сливен"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Сливен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8800, Сливен, бул. "Банско шосе"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Антон Георгиев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 61-34-12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Стара Загора"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Стара Загора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6003, Стара Загора, ул. "Армейска"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Милена Караиванова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42 61-94-12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Ямбол"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Ямбол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8606, Ямбол, ж.к. "Златен рог" №20, ПК - 655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Петя Станкова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 68-63-14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Пловдив"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4006, Пловдив, бул. "Санкт Петербург" №59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Мирослав Стаматов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 65-87-40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20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Пазарджик"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Пазарджик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4400, Пазарджик,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К.Величков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Георги Щерев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 40-27-12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Смолян"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Смолян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4700, Смолян, бул. "България" №9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Николай Славов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301 6-74-12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Кърджали"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Кърджали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6600, Кърджали, ул. "Екзарх Йосиф" №3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Мария Желева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361 6-70-32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Хасково"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6300, Хасково, бул. "България" №152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Велева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 60-88-88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Благоевград"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2700, Благоевград, ул. "Груев" №38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Емилия Илиева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73 889-65-12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Кюстендил"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Кюстендил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2500, Кюстендил, ул. "Добруджа" №2А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Даниела Димитрова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 55-96-42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Перник"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Перник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2300, Перник, ул. "Отец Паисий"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Мая Симеонова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76 68-86-52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Софийска област"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Господинова Иванова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9-857-699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София"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Ваня Илиева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 9-857-216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ЦУ на НСИ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Ивета Фурнаджиева  и Антон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Първов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 9-857-745                              2  9-857-440</w:t>
            </w:r>
          </w:p>
        </w:tc>
      </w:tr>
    </w:tbl>
    <w:p w:rsidR="00FE0DFC" w:rsidRPr="00FE0DFC" w:rsidRDefault="00FE0DFC" w:rsidP="00FE0D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6.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сме, срокът за изпълнение на доставката на артикулите да е до </w:t>
      </w:r>
      <w:r w:rsidR="00FE0DF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) работни дни от подаване на заявката от възложителя;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Приемаме, срокът за изпълнение на договора да бъде от датата на подписването му до </w:t>
      </w:r>
      <w:r w:rsid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достигане на прогнозната му стойност.</w:t>
      </w:r>
    </w:p>
    <w:p w:rsidR="00AB17E2" w:rsidRPr="00FE0DFC" w:rsidRDefault="00AB17E2">
      <w:pPr>
        <w:rPr>
          <w:rFonts w:ascii="Verdana" w:hAnsi="Verdana"/>
          <w:sz w:val="18"/>
          <w:szCs w:val="18"/>
        </w:rPr>
      </w:pPr>
    </w:p>
    <w:sectPr w:rsidR="00AB17E2" w:rsidRPr="00FE0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1E0"/>
    <w:multiLevelType w:val="multilevel"/>
    <w:tmpl w:val="8E84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C2"/>
    <w:rsid w:val="00293F7A"/>
    <w:rsid w:val="00295EC3"/>
    <w:rsid w:val="002C3A77"/>
    <w:rsid w:val="003D0CC2"/>
    <w:rsid w:val="00AB17E2"/>
    <w:rsid w:val="00DE321E"/>
    <w:rsid w:val="00F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DB5"/>
  <w15:docId w15:val="{92B61183-F038-4301-9141-F3BD1C8C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CC2"/>
    <w:rPr>
      <w:color w:val="4071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58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50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586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03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8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Цонкова</dc:creator>
  <cp:lastModifiedBy>Tsvetelina Tsacheva</cp:lastModifiedBy>
  <cp:revision>3</cp:revision>
  <dcterms:created xsi:type="dcterms:W3CDTF">2020-07-29T07:10:00Z</dcterms:created>
  <dcterms:modified xsi:type="dcterms:W3CDTF">2020-10-08T08:58:00Z</dcterms:modified>
</cp:coreProperties>
</file>