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70E4B" w14:textId="77777777" w:rsidR="0045228B" w:rsidRPr="00406FA7" w:rsidRDefault="0045228B" w:rsidP="00624097">
      <w:pPr>
        <w:jc w:val="both"/>
        <w:rPr>
          <w:lang w:val="bg-BG"/>
        </w:rPr>
      </w:pPr>
      <w:bookmarkStart w:id="0" w:name="_GoBack"/>
      <w:bookmarkEnd w:id="0"/>
    </w:p>
    <w:p w14:paraId="667C4C07" w14:textId="47D10365" w:rsidR="0045228B" w:rsidRPr="00406FA7" w:rsidRDefault="0045228B" w:rsidP="00406FA7">
      <w:pPr>
        <w:widowControl w:val="0"/>
        <w:suppressAutoHyphens/>
        <w:ind w:left="5670"/>
        <w:jc w:val="both"/>
        <w:rPr>
          <w:rFonts w:eastAsia="Batang"/>
          <w:b/>
          <w:lang w:val="bg-BG"/>
        </w:rPr>
      </w:pPr>
      <w:r w:rsidRPr="00406FA7">
        <w:rPr>
          <w:rFonts w:eastAsia="Batang"/>
          <w:b/>
          <w:lang w:val="bg-BG"/>
        </w:rPr>
        <w:t>ОДОБРЯВАМ:</w:t>
      </w:r>
    </w:p>
    <w:p w14:paraId="497DA141" w14:textId="78CE7FA8" w:rsidR="0045228B" w:rsidRPr="00406FA7" w:rsidRDefault="0045228B" w:rsidP="00406FA7">
      <w:pPr>
        <w:widowControl w:val="0"/>
        <w:suppressAutoHyphens/>
        <w:ind w:left="5670"/>
        <w:jc w:val="both"/>
        <w:rPr>
          <w:rFonts w:eastAsia="Batang"/>
          <w:b/>
          <w:lang w:val="bg-BG"/>
        </w:rPr>
      </w:pPr>
      <w:r w:rsidRPr="00406FA7">
        <w:rPr>
          <w:rFonts w:eastAsia="Batang"/>
          <w:b/>
          <w:lang w:val="bg-BG"/>
        </w:rPr>
        <w:t>_____________________</w:t>
      </w:r>
    </w:p>
    <w:p w14:paraId="73A005FD" w14:textId="37D80853" w:rsidR="0045228B" w:rsidRPr="00406FA7" w:rsidRDefault="0045228B" w:rsidP="00406FA7">
      <w:pPr>
        <w:widowControl w:val="0"/>
        <w:suppressAutoHyphens/>
        <w:ind w:left="5670"/>
        <w:jc w:val="both"/>
        <w:rPr>
          <w:rFonts w:eastAsia="Batang"/>
          <w:b/>
          <w:lang w:val="bg-BG"/>
        </w:rPr>
      </w:pPr>
      <w:r w:rsidRPr="00406FA7">
        <w:rPr>
          <w:rFonts w:eastAsia="Batang"/>
          <w:b/>
          <w:lang w:val="bg-BG"/>
        </w:rPr>
        <w:t>СЕРГЕЙ ЦВЕТАРСКИ,</w:t>
      </w:r>
    </w:p>
    <w:p w14:paraId="5D12B0C5" w14:textId="5B72CA7F" w:rsidR="0045228B" w:rsidRPr="00406FA7" w:rsidRDefault="0045228B" w:rsidP="00406FA7">
      <w:pPr>
        <w:widowControl w:val="0"/>
        <w:suppressAutoHyphens/>
        <w:ind w:left="5670"/>
        <w:jc w:val="both"/>
        <w:rPr>
          <w:rFonts w:eastAsia="Batang"/>
          <w:b/>
          <w:lang w:val="bg-BG"/>
        </w:rPr>
      </w:pPr>
      <w:r w:rsidRPr="00406FA7">
        <w:rPr>
          <w:rFonts w:eastAsia="Batang"/>
          <w:b/>
          <w:lang w:val="bg-BG"/>
        </w:rPr>
        <w:t>ПРЕДСЕДАТЕЛ НА НСИ</w:t>
      </w:r>
    </w:p>
    <w:p w14:paraId="31146B21" w14:textId="77777777" w:rsidR="0045228B" w:rsidRPr="00406FA7" w:rsidRDefault="0045228B" w:rsidP="00624097">
      <w:pPr>
        <w:jc w:val="center"/>
        <w:rPr>
          <w:b/>
          <w:sz w:val="28"/>
          <w:szCs w:val="28"/>
          <w:lang w:val="bg-BG"/>
        </w:rPr>
      </w:pPr>
    </w:p>
    <w:p w14:paraId="775EAA99" w14:textId="7C94EAC7" w:rsidR="0045228B" w:rsidRPr="00406FA7" w:rsidRDefault="0045228B" w:rsidP="00624097">
      <w:pPr>
        <w:pStyle w:val="Style2"/>
        <w:jc w:val="center"/>
        <w:rPr>
          <w:rStyle w:val="FontStyle58"/>
          <w:rFonts w:eastAsia="Symbol"/>
          <w:sz w:val="28"/>
          <w:szCs w:val="28"/>
        </w:rPr>
      </w:pPr>
    </w:p>
    <w:p w14:paraId="77FFDDA2" w14:textId="5113D0C3" w:rsidR="008B1EE8" w:rsidRPr="00406FA7" w:rsidRDefault="008B1EE8" w:rsidP="00624097">
      <w:pPr>
        <w:pStyle w:val="Style2"/>
        <w:jc w:val="center"/>
        <w:rPr>
          <w:rStyle w:val="FontStyle58"/>
          <w:rFonts w:eastAsia="Symbol"/>
          <w:sz w:val="28"/>
          <w:szCs w:val="28"/>
        </w:rPr>
      </w:pPr>
    </w:p>
    <w:p w14:paraId="003CB32B" w14:textId="77777777" w:rsidR="008B1EE8" w:rsidRPr="00406FA7" w:rsidRDefault="008B1EE8" w:rsidP="00624097">
      <w:pPr>
        <w:pStyle w:val="Style2"/>
        <w:jc w:val="center"/>
        <w:rPr>
          <w:rStyle w:val="FontStyle58"/>
          <w:rFonts w:eastAsia="Symbol"/>
          <w:sz w:val="28"/>
          <w:szCs w:val="28"/>
        </w:rPr>
      </w:pPr>
    </w:p>
    <w:p w14:paraId="05C3B914" w14:textId="77777777" w:rsidR="00C279E9" w:rsidRPr="00406FA7" w:rsidRDefault="00C279E9" w:rsidP="00624097">
      <w:pPr>
        <w:pStyle w:val="Style2"/>
        <w:jc w:val="center"/>
        <w:rPr>
          <w:rStyle w:val="FontStyle58"/>
          <w:rFonts w:eastAsia="Symbol"/>
          <w:sz w:val="28"/>
          <w:szCs w:val="28"/>
        </w:rPr>
      </w:pPr>
    </w:p>
    <w:p w14:paraId="409FF3BB" w14:textId="77777777" w:rsidR="00C279E9" w:rsidRPr="00406FA7" w:rsidRDefault="00C279E9" w:rsidP="00624097">
      <w:pPr>
        <w:pStyle w:val="Style2"/>
        <w:jc w:val="center"/>
        <w:rPr>
          <w:rStyle w:val="FontStyle58"/>
          <w:rFonts w:eastAsia="Symbol"/>
          <w:sz w:val="28"/>
          <w:szCs w:val="28"/>
        </w:rPr>
      </w:pPr>
    </w:p>
    <w:p w14:paraId="53562101" w14:textId="77777777" w:rsidR="00C279E9" w:rsidRPr="00406FA7" w:rsidRDefault="00C279E9" w:rsidP="00624097">
      <w:pPr>
        <w:pStyle w:val="Style2"/>
        <w:jc w:val="center"/>
        <w:rPr>
          <w:rStyle w:val="FontStyle58"/>
          <w:rFonts w:eastAsia="Symbol"/>
          <w:sz w:val="28"/>
          <w:szCs w:val="28"/>
        </w:rPr>
      </w:pPr>
    </w:p>
    <w:p w14:paraId="2A3CF590" w14:textId="77777777" w:rsidR="0045228B" w:rsidRPr="00406FA7" w:rsidRDefault="0045228B" w:rsidP="00624097">
      <w:pPr>
        <w:pStyle w:val="Style2"/>
        <w:jc w:val="center"/>
        <w:rPr>
          <w:rStyle w:val="FontStyle58"/>
          <w:rFonts w:eastAsia="Symbol"/>
          <w:sz w:val="28"/>
          <w:szCs w:val="28"/>
        </w:rPr>
      </w:pPr>
      <w:r w:rsidRPr="00406FA7">
        <w:rPr>
          <w:rStyle w:val="FontStyle58"/>
          <w:rFonts w:eastAsia="Symbol"/>
          <w:sz w:val="28"/>
          <w:szCs w:val="28"/>
        </w:rPr>
        <w:t>ДОКУМЕНТАЦИЯ ЗА УЧАСТИЕ</w:t>
      </w:r>
    </w:p>
    <w:p w14:paraId="7FA552C0" w14:textId="77777777" w:rsidR="0045228B" w:rsidRPr="00406FA7" w:rsidRDefault="0045228B" w:rsidP="00624097">
      <w:pPr>
        <w:jc w:val="center"/>
        <w:rPr>
          <w:rStyle w:val="FontStyle58"/>
          <w:sz w:val="28"/>
          <w:szCs w:val="28"/>
          <w:lang w:val="bg-BG"/>
        </w:rPr>
      </w:pPr>
    </w:p>
    <w:p w14:paraId="04648DDC" w14:textId="77777777" w:rsidR="0045228B" w:rsidRPr="00406FA7" w:rsidRDefault="0045228B" w:rsidP="00624097">
      <w:pPr>
        <w:jc w:val="center"/>
        <w:rPr>
          <w:rStyle w:val="FontStyle58"/>
          <w:sz w:val="28"/>
          <w:szCs w:val="28"/>
          <w:lang w:val="bg-BG"/>
        </w:rPr>
      </w:pPr>
      <w:r w:rsidRPr="00406FA7">
        <w:rPr>
          <w:rStyle w:val="FontStyle58"/>
          <w:sz w:val="28"/>
          <w:szCs w:val="28"/>
          <w:lang w:val="bg-BG"/>
        </w:rPr>
        <w:t>в</w:t>
      </w:r>
    </w:p>
    <w:p w14:paraId="20A2D903" w14:textId="77777777" w:rsidR="0045228B" w:rsidRPr="00406FA7" w:rsidRDefault="0045228B" w:rsidP="00624097">
      <w:pPr>
        <w:jc w:val="center"/>
        <w:rPr>
          <w:rStyle w:val="FontStyle58"/>
          <w:sz w:val="28"/>
          <w:szCs w:val="28"/>
          <w:lang w:val="bg-BG"/>
        </w:rPr>
      </w:pPr>
    </w:p>
    <w:p w14:paraId="226C0263" w14:textId="77777777" w:rsidR="0045228B" w:rsidRPr="00406FA7" w:rsidRDefault="0045228B" w:rsidP="00624097">
      <w:pPr>
        <w:jc w:val="center"/>
        <w:rPr>
          <w:rStyle w:val="FontStyle58"/>
          <w:smallCaps w:val="0"/>
          <w:sz w:val="28"/>
          <w:szCs w:val="28"/>
          <w:lang w:val="bg-BG"/>
        </w:rPr>
      </w:pPr>
      <w:r w:rsidRPr="00406FA7">
        <w:rPr>
          <w:rStyle w:val="FontStyle58"/>
          <w:smallCaps w:val="0"/>
          <w:sz w:val="28"/>
          <w:szCs w:val="28"/>
          <w:lang w:val="bg-BG"/>
        </w:rPr>
        <w:t>открита процедура</w:t>
      </w:r>
    </w:p>
    <w:p w14:paraId="24A44F95" w14:textId="52242F5E" w:rsidR="0045228B" w:rsidRPr="00406FA7" w:rsidRDefault="0045228B" w:rsidP="00624097">
      <w:pPr>
        <w:jc w:val="center"/>
        <w:rPr>
          <w:rStyle w:val="FontStyle58"/>
          <w:sz w:val="28"/>
          <w:szCs w:val="28"/>
          <w:lang w:val="bg-BG"/>
        </w:rPr>
      </w:pPr>
    </w:p>
    <w:p w14:paraId="5139FFD8" w14:textId="77777777" w:rsidR="008B1EE8" w:rsidRPr="00406FA7" w:rsidRDefault="008B1EE8" w:rsidP="00624097">
      <w:pPr>
        <w:jc w:val="center"/>
        <w:rPr>
          <w:rStyle w:val="FontStyle58"/>
          <w:sz w:val="28"/>
          <w:szCs w:val="28"/>
          <w:lang w:val="bg-BG"/>
        </w:rPr>
      </w:pPr>
    </w:p>
    <w:p w14:paraId="4E8DC2C5" w14:textId="77777777" w:rsidR="0045228B" w:rsidRPr="00406FA7" w:rsidRDefault="0045228B" w:rsidP="00624097">
      <w:pPr>
        <w:jc w:val="center"/>
        <w:rPr>
          <w:rStyle w:val="FontStyle58"/>
          <w:smallCaps w:val="0"/>
          <w:sz w:val="28"/>
          <w:szCs w:val="28"/>
          <w:lang w:val="bg-BG"/>
        </w:rPr>
      </w:pPr>
      <w:r w:rsidRPr="00406FA7">
        <w:rPr>
          <w:rStyle w:val="FontStyle58"/>
          <w:smallCaps w:val="0"/>
          <w:sz w:val="28"/>
          <w:szCs w:val="28"/>
          <w:lang w:val="bg-BG"/>
        </w:rPr>
        <w:t>за възлагане на обществена поръчка с предмет:</w:t>
      </w:r>
    </w:p>
    <w:p w14:paraId="2F75EFE3" w14:textId="77777777" w:rsidR="0045228B" w:rsidRPr="00406FA7" w:rsidRDefault="0045228B" w:rsidP="00624097">
      <w:pPr>
        <w:jc w:val="center"/>
        <w:rPr>
          <w:rStyle w:val="FontStyle58"/>
          <w:sz w:val="28"/>
          <w:szCs w:val="28"/>
          <w:lang w:val="bg-BG"/>
        </w:rPr>
      </w:pPr>
    </w:p>
    <w:p w14:paraId="5A8095A7" w14:textId="77777777" w:rsidR="0045228B" w:rsidRPr="00406FA7" w:rsidRDefault="0045228B" w:rsidP="00624097">
      <w:pPr>
        <w:jc w:val="center"/>
        <w:rPr>
          <w:rStyle w:val="FontStyle58"/>
          <w:sz w:val="28"/>
          <w:szCs w:val="28"/>
          <w:lang w:val="bg-BG"/>
        </w:rPr>
      </w:pPr>
    </w:p>
    <w:p w14:paraId="11FA1EBB" w14:textId="30E0FDBB" w:rsidR="0045228B" w:rsidRPr="00406FA7" w:rsidRDefault="0045228B" w:rsidP="008B1EE8">
      <w:pPr>
        <w:spacing w:line="360" w:lineRule="auto"/>
        <w:jc w:val="center"/>
        <w:rPr>
          <w:b/>
          <w:sz w:val="28"/>
          <w:szCs w:val="28"/>
          <w:lang w:val="bg-BG"/>
        </w:rPr>
      </w:pPr>
      <w:r w:rsidRPr="00406FA7">
        <w:rPr>
          <w:b/>
          <w:sz w:val="28"/>
          <w:szCs w:val="28"/>
          <w:lang w:val="bg-BG"/>
        </w:rPr>
        <w:t>„</w:t>
      </w:r>
      <w:r w:rsidR="004B0E6E" w:rsidRPr="004B0E6E">
        <w:rPr>
          <w:b/>
          <w:sz w:val="28"/>
          <w:szCs w:val="28"/>
          <w:lang w:val="bg-BG"/>
        </w:rPr>
        <w:t>Привеждане на информационните активи на НСИ в съответствие с изискванията на Евростат и миграция към ХЧО“ включваща доставка, монтаж, пускане в експлоатация и гаранционно обслужване</w:t>
      </w:r>
      <w:r w:rsidRPr="00406FA7">
        <w:rPr>
          <w:b/>
          <w:sz w:val="28"/>
          <w:szCs w:val="28"/>
          <w:lang w:val="bg-BG"/>
        </w:rPr>
        <w:t>“</w:t>
      </w:r>
    </w:p>
    <w:p w14:paraId="4379B776" w14:textId="77777777" w:rsidR="0045228B" w:rsidRPr="00406FA7" w:rsidRDefault="0045228B" w:rsidP="008B1EE8">
      <w:pPr>
        <w:jc w:val="center"/>
        <w:rPr>
          <w:b/>
          <w:bCs/>
          <w:lang w:val="bg-BG"/>
        </w:rPr>
      </w:pPr>
    </w:p>
    <w:p w14:paraId="2F80074E" w14:textId="77777777" w:rsidR="00E722FF" w:rsidRPr="00406FA7" w:rsidRDefault="00E722FF" w:rsidP="008B1EE8">
      <w:pPr>
        <w:jc w:val="center"/>
        <w:rPr>
          <w:b/>
          <w:bCs/>
          <w:lang w:val="bg-BG"/>
        </w:rPr>
      </w:pPr>
    </w:p>
    <w:p w14:paraId="5DA50237" w14:textId="5B1A4B5B" w:rsidR="00E722FF" w:rsidRPr="00406FA7" w:rsidRDefault="00E722FF" w:rsidP="008B1EE8">
      <w:pPr>
        <w:jc w:val="center"/>
        <w:rPr>
          <w:b/>
          <w:bCs/>
          <w:lang w:val="bg-BG"/>
        </w:rPr>
      </w:pPr>
    </w:p>
    <w:p w14:paraId="1AC9C4F7" w14:textId="0C5D6F2C" w:rsidR="008B1EE8" w:rsidRPr="00406FA7" w:rsidRDefault="008B1EE8" w:rsidP="008B1EE8">
      <w:pPr>
        <w:jc w:val="center"/>
        <w:rPr>
          <w:b/>
          <w:bCs/>
          <w:lang w:val="bg-BG"/>
        </w:rPr>
      </w:pPr>
    </w:p>
    <w:p w14:paraId="777E91CB" w14:textId="73136881" w:rsidR="008B1EE8" w:rsidRPr="00406FA7" w:rsidRDefault="008B1EE8" w:rsidP="008B1EE8">
      <w:pPr>
        <w:jc w:val="center"/>
        <w:rPr>
          <w:b/>
          <w:bCs/>
          <w:lang w:val="bg-BG"/>
        </w:rPr>
      </w:pPr>
    </w:p>
    <w:p w14:paraId="4A9D23CF" w14:textId="77777777" w:rsidR="008B1EE8" w:rsidRPr="00406FA7" w:rsidRDefault="008B1EE8" w:rsidP="008B1EE8">
      <w:pPr>
        <w:jc w:val="center"/>
        <w:rPr>
          <w:b/>
          <w:bCs/>
          <w:lang w:val="bg-BG"/>
        </w:rPr>
      </w:pPr>
    </w:p>
    <w:p w14:paraId="69919AEE" w14:textId="25F45BDB" w:rsidR="008B1EE8" w:rsidRPr="00406FA7" w:rsidRDefault="008B1EE8" w:rsidP="008B1EE8">
      <w:pPr>
        <w:jc w:val="center"/>
        <w:rPr>
          <w:b/>
          <w:bCs/>
          <w:lang w:val="bg-BG"/>
        </w:rPr>
      </w:pPr>
    </w:p>
    <w:p w14:paraId="2A74B3CE" w14:textId="77777777" w:rsidR="008B1EE8" w:rsidRPr="00406FA7" w:rsidRDefault="008B1EE8" w:rsidP="008B1EE8">
      <w:pPr>
        <w:jc w:val="center"/>
        <w:rPr>
          <w:b/>
          <w:bCs/>
          <w:lang w:val="bg-BG"/>
        </w:rPr>
      </w:pPr>
    </w:p>
    <w:p w14:paraId="1E52F1BE" w14:textId="77777777" w:rsidR="00E722FF" w:rsidRPr="00406FA7" w:rsidRDefault="00E722FF" w:rsidP="008B1EE8">
      <w:pPr>
        <w:jc w:val="center"/>
        <w:rPr>
          <w:b/>
          <w:bCs/>
          <w:lang w:val="bg-BG"/>
        </w:rPr>
      </w:pPr>
    </w:p>
    <w:p w14:paraId="6F10BFDE" w14:textId="77777777" w:rsidR="00E722FF" w:rsidRPr="00406FA7" w:rsidRDefault="00E722FF" w:rsidP="008B1EE8">
      <w:pPr>
        <w:jc w:val="center"/>
        <w:rPr>
          <w:b/>
          <w:bCs/>
          <w:lang w:val="bg-BG"/>
        </w:rPr>
      </w:pPr>
    </w:p>
    <w:p w14:paraId="709D8A2D" w14:textId="77777777" w:rsidR="00E722FF" w:rsidRPr="00406FA7" w:rsidRDefault="00E722FF" w:rsidP="008B1EE8">
      <w:pPr>
        <w:jc w:val="center"/>
        <w:rPr>
          <w:b/>
          <w:bCs/>
          <w:lang w:val="bg-BG"/>
        </w:rPr>
      </w:pPr>
    </w:p>
    <w:p w14:paraId="66CADB27" w14:textId="77777777" w:rsidR="00E722FF" w:rsidRPr="00406FA7" w:rsidRDefault="00E722FF" w:rsidP="008B1EE8">
      <w:pPr>
        <w:jc w:val="center"/>
        <w:rPr>
          <w:b/>
          <w:bCs/>
          <w:lang w:val="bg-BG"/>
        </w:rPr>
      </w:pPr>
    </w:p>
    <w:p w14:paraId="0F465C49" w14:textId="6642AF8B" w:rsidR="0045228B" w:rsidRPr="00406FA7" w:rsidRDefault="0045228B" w:rsidP="008B1EE8">
      <w:pPr>
        <w:jc w:val="center"/>
        <w:rPr>
          <w:b/>
          <w:lang w:val="bg-BG"/>
        </w:rPr>
      </w:pPr>
      <w:r w:rsidRPr="00406FA7">
        <w:rPr>
          <w:b/>
          <w:lang w:val="bg-BG"/>
        </w:rPr>
        <w:t>гр. София, 2017 г.</w:t>
      </w:r>
    </w:p>
    <w:p w14:paraId="27554229" w14:textId="79F35D09" w:rsidR="008B1EE8" w:rsidRPr="00406FA7" w:rsidRDefault="008B1EE8" w:rsidP="008B1EE8">
      <w:pPr>
        <w:jc w:val="center"/>
        <w:rPr>
          <w:b/>
          <w:lang w:val="bg-BG"/>
        </w:rPr>
      </w:pPr>
    </w:p>
    <w:p w14:paraId="08450B19" w14:textId="77777777" w:rsidR="008B1EE8" w:rsidRPr="00406FA7" w:rsidRDefault="008B1EE8" w:rsidP="008B1EE8">
      <w:pPr>
        <w:jc w:val="center"/>
        <w:rPr>
          <w:b/>
          <w:lang w:val="bg-BG"/>
        </w:rPr>
      </w:pPr>
    </w:p>
    <w:p w14:paraId="194F0C54" w14:textId="77777777" w:rsidR="0045228B" w:rsidRPr="00406FA7" w:rsidRDefault="0045228B" w:rsidP="00624097">
      <w:pPr>
        <w:pBdr>
          <w:top w:val="none" w:sz="0" w:space="0" w:color="auto"/>
          <w:left w:val="none" w:sz="0" w:space="0" w:color="auto"/>
          <w:bottom w:val="none" w:sz="0" w:space="0" w:color="auto"/>
          <w:right w:val="none" w:sz="0" w:space="0" w:color="auto"/>
          <w:between w:val="none" w:sz="0" w:space="0" w:color="auto"/>
          <w:bar w:val="none" w:sz="0" w:color="auto"/>
        </w:pBdr>
        <w:rPr>
          <w:b/>
          <w:lang w:val="bg-BG"/>
        </w:rPr>
      </w:pPr>
      <w:r w:rsidRPr="00406FA7">
        <w:rPr>
          <w:b/>
          <w:lang w:val="bg-BG"/>
        </w:rPr>
        <w:br w:type="page"/>
      </w:r>
    </w:p>
    <w:p w14:paraId="0898A1A6" w14:textId="77777777" w:rsidR="0045228B" w:rsidRPr="00406FA7" w:rsidRDefault="0045228B" w:rsidP="00624097">
      <w:pPr>
        <w:jc w:val="both"/>
        <w:rPr>
          <w:b/>
          <w:lang w:val="bg-BG"/>
        </w:rPr>
      </w:pPr>
    </w:p>
    <w:p w14:paraId="627E1A72" w14:textId="77777777" w:rsidR="0045228B" w:rsidRPr="00406FA7" w:rsidRDefault="0045228B" w:rsidP="00624097">
      <w:pPr>
        <w:ind w:left="567" w:hanging="564"/>
        <w:rPr>
          <w:b/>
          <w:lang w:val="bg-BG"/>
        </w:rPr>
      </w:pPr>
      <w:r w:rsidRPr="00406FA7">
        <w:rPr>
          <w:b/>
          <w:lang w:val="bg-BG"/>
        </w:rPr>
        <w:t>I.</w:t>
      </w:r>
      <w:r w:rsidRPr="00406FA7">
        <w:rPr>
          <w:b/>
          <w:lang w:val="bg-BG"/>
        </w:rPr>
        <w:tab/>
        <w:t>ОБЩИ ПОЛОЖЕНИЯ</w:t>
      </w:r>
    </w:p>
    <w:p w14:paraId="1AC969A6" w14:textId="77777777" w:rsidR="0045228B" w:rsidRPr="00406FA7" w:rsidRDefault="0045228B" w:rsidP="00624097">
      <w:pPr>
        <w:ind w:left="567" w:hanging="564"/>
        <w:jc w:val="both"/>
        <w:rPr>
          <w:b/>
          <w:lang w:val="bg-BG"/>
        </w:rPr>
      </w:pPr>
    </w:p>
    <w:p w14:paraId="3BE6BDCD" w14:textId="77777777" w:rsidR="0045228B" w:rsidRPr="00406FA7" w:rsidRDefault="0045228B" w:rsidP="00624097">
      <w:pPr>
        <w:ind w:left="567" w:hanging="564"/>
        <w:jc w:val="both"/>
        <w:rPr>
          <w:b/>
          <w:lang w:val="bg-BG"/>
        </w:rPr>
      </w:pPr>
      <w:r w:rsidRPr="00406FA7">
        <w:rPr>
          <w:b/>
          <w:lang w:val="bg-BG"/>
        </w:rPr>
        <w:t>1.</w:t>
      </w:r>
      <w:r w:rsidRPr="00406FA7">
        <w:rPr>
          <w:b/>
          <w:lang w:val="bg-BG"/>
        </w:rPr>
        <w:tab/>
        <w:t>Възложител</w:t>
      </w:r>
    </w:p>
    <w:p w14:paraId="1E0C39AA" w14:textId="77777777" w:rsidR="0045228B" w:rsidRPr="00406FA7" w:rsidRDefault="0045228B" w:rsidP="00624097">
      <w:pPr>
        <w:ind w:left="567" w:hanging="564"/>
        <w:jc w:val="both"/>
        <w:rPr>
          <w:b/>
          <w:lang w:val="bg-BG"/>
        </w:rPr>
      </w:pPr>
      <w:r w:rsidRPr="00406FA7">
        <w:rPr>
          <w:b/>
          <w:lang w:val="bg-BG"/>
        </w:rPr>
        <w:t>2.</w:t>
      </w:r>
      <w:r w:rsidRPr="00406FA7">
        <w:rPr>
          <w:b/>
          <w:lang w:val="bg-BG"/>
        </w:rPr>
        <w:tab/>
        <w:t xml:space="preserve">Предмет на поръчката </w:t>
      </w:r>
    </w:p>
    <w:p w14:paraId="560D0094" w14:textId="77777777" w:rsidR="0045228B" w:rsidRPr="00406FA7" w:rsidRDefault="0045228B" w:rsidP="00624097">
      <w:pPr>
        <w:ind w:left="567" w:hanging="564"/>
        <w:jc w:val="both"/>
        <w:rPr>
          <w:b/>
          <w:lang w:val="bg-BG"/>
        </w:rPr>
      </w:pPr>
      <w:r w:rsidRPr="00406FA7">
        <w:rPr>
          <w:b/>
          <w:lang w:val="bg-BG"/>
        </w:rPr>
        <w:t>3.</w:t>
      </w:r>
      <w:r w:rsidRPr="00406FA7">
        <w:rPr>
          <w:b/>
          <w:lang w:val="bg-BG"/>
        </w:rPr>
        <w:tab/>
        <w:t xml:space="preserve">Финансиране </w:t>
      </w:r>
    </w:p>
    <w:p w14:paraId="4BDC1517" w14:textId="77777777" w:rsidR="0045228B" w:rsidRPr="00406FA7" w:rsidRDefault="0045228B" w:rsidP="00624097">
      <w:pPr>
        <w:ind w:left="567" w:hanging="564"/>
        <w:jc w:val="both"/>
        <w:rPr>
          <w:b/>
          <w:lang w:val="bg-BG"/>
        </w:rPr>
      </w:pPr>
      <w:r w:rsidRPr="00406FA7">
        <w:rPr>
          <w:b/>
          <w:lang w:val="bg-BG"/>
        </w:rPr>
        <w:t>4.</w:t>
      </w:r>
      <w:r w:rsidRPr="00406FA7">
        <w:rPr>
          <w:b/>
          <w:lang w:val="bg-BG"/>
        </w:rPr>
        <w:tab/>
        <w:t xml:space="preserve">Цел </w:t>
      </w:r>
    </w:p>
    <w:p w14:paraId="5521FFB3" w14:textId="77777777" w:rsidR="0045228B" w:rsidRPr="00406FA7" w:rsidRDefault="0045228B" w:rsidP="00624097">
      <w:pPr>
        <w:ind w:left="567" w:hanging="564"/>
        <w:jc w:val="both"/>
        <w:rPr>
          <w:b/>
          <w:lang w:val="bg-BG"/>
        </w:rPr>
      </w:pPr>
      <w:r w:rsidRPr="00406FA7">
        <w:rPr>
          <w:b/>
          <w:lang w:val="bg-BG"/>
        </w:rPr>
        <w:t>5.</w:t>
      </w:r>
      <w:r w:rsidRPr="00406FA7">
        <w:rPr>
          <w:b/>
          <w:lang w:val="bg-BG"/>
        </w:rPr>
        <w:tab/>
        <w:t>Обособени позиции</w:t>
      </w:r>
    </w:p>
    <w:p w14:paraId="145B68E5" w14:textId="77777777" w:rsidR="0045228B" w:rsidRPr="00406FA7" w:rsidRDefault="0045228B" w:rsidP="00624097">
      <w:pPr>
        <w:ind w:left="567" w:hanging="564"/>
        <w:jc w:val="both"/>
        <w:rPr>
          <w:b/>
          <w:lang w:val="bg-BG"/>
        </w:rPr>
      </w:pPr>
      <w:r w:rsidRPr="00406FA7">
        <w:rPr>
          <w:b/>
          <w:lang w:val="bg-BG"/>
        </w:rPr>
        <w:t>6.</w:t>
      </w:r>
      <w:r w:rsidRPr="00406FA7">
        <w:rPr>
          <w:b/>
          <w:lang w:val="bg-BG"/>
        </w:rPr>
        <w:tab/>
        <w:t xml:space="preserve">Възможност за предоставяне на варианти </w:t>
      </w:r>
    </w:p>
    <w:p w14:paraId="11D3DE21" w14:textId="77777777" w:rsidR="0045228B" w:rsidRPr="00406FA7" w:rsidRDefault="0045228B" w:rsidP="00624097">
      <w:pPr>
        <w:ind w:left="567" w:hanging="564"/>
        <w:jc w:val="both"/>
        <w:rPr>
          <w:b/>
          <w:lang w:val="bg-BG"/>
        </w:rPr>
      </w:pPr>
      <w:r w:rsidRPr="00406FA7">
        <w:rPr>
          <w:b/>
          <w:lang w:val="bg-BG"/>
        </w:rPr>
        <w:t>7.</w:t>
      </w:r>
      <w:r w:rsidRPr="00406FA7">
        <w:rPr>
          <w:b/>
          <w:lang w:val="bg-BG"/>
        </w:rPr>
        <w:tab/>
        <w:t xml:space="preserve">Място на изпълнение </w:t>
      </w:r>
    </w:p>
    <w:p w14:paraId="07FD4FAA" w14:textId="77777777" w:rsidR="0045228B" w:rsidRPr="00406FA7" w:rsidRDefault="0045228B" w:rsidP="00624097">
      <w:pPr>
        <w:ind w:left="567" w:hanging="564"/>
        <w:jc w:val="both"/>
        <w:rPr>
          <w:b/>
          <w:lang w:val="bg-BG"/>
        </w:rPr>
      </w:pPr>
      <w:r w:rsidRPr="00406FA7">
        <w:rPr>
          <w:b/>
          <w:lang w:val="bg-BG"/>
        </w:rPr>
        <w:t>8.</w:t>
      </w:r>
      <w:r w:rsidRPr="00406FA7">
        <w:rPr>
          <w:b/>
          <w:lang w:val="bg-BG"/>
        </w:rPr>
        <w:tab/>
        <w:t xml:space="preserve">Срок за изпълнение </w:t>
      </w:r>
    </w:p>
    <w:p w14:paraId="1BE5DEAA" w14:textId="77777777" w:rsidR="0045228B" w:rsidRPr="00406FA7" w:rsidRDefault="0045228B" w:rsidP="00624097">
      <w:pPr>
        <w:ind w:left="567" w:hanging="564"/>
        <w:jc w:val="both"/>
        <w:rPr>
          <w:b/>
          <w:lang w:val="bg-BG"/>
        </w:rPr>
      </w:pPr>
      <w:r w:rsidRPr="00406FA7">
        <w:rPr>
          <w:b/>
          <w:lang w:val="bg-BG"/>
        </w:rPr>
        <w:t>9.</w:t>
      </w:r>
      <w:r w:rsidRPr="00406FA7">
        <w:rPr>
          <w:b/>
          <w:lang w:val="bg-BG"/>
        </w:rPr>
        <w:tab/>
        <w:t xml:space="preserve">Разходи за поръчката </w:t>
      </w:r>
    </w:p>
    <w:p w14:paraId="5C9BD22F" w14:textId="77777777" w:rsidR="0045228B" w:rsidRPr="00406FA7" w:rsidRDefault="0045228B" w:rsidP="00624097">
      <w:pPr>
        <w:ind w:left="567" w:hanging="564"/>
        <w:jc w:val="both"/>
        <w:rPr>
          <w:b/>
          <w:lang w:val="bg-BG"/>
        </w:rPr>
      </w:pPr>
      <w:r w:rsidRPr="00406FA7">
        <w:rPr>
          <w:b/>
          <w:lang w:val="bg-BG"/>
        </w:rPr>
        <w:t>10.</w:t>
      </w:r>
      <w:r w:rsidRPr="00406FA7">
        <w:rPr>
          <w:b/>
          <w:lang w:val="bg-BG"/>
        </w:rPr>
        <w:tab/>
        <w:t xml:space="preserve">Прогнозна стойност </w:t>
      </w:r>
    </w:p>
    <w:p w14:paraId="60DB3847" w14:textId="77777777" w:rsidR="0045228B" w:rsidRPr="00406FA7" w:rsidRDefault="0045228B" w:rsidP="00624097">
      <w:pPr>
        <w:ind w:left="567" w:hanging="564"/>
        <w:jc w:val="both"/>
        <w:rPr>
          <w:b/>
          <w:lang w:val="bg-BG"/>
        </w:rPr>
      </w:pPr>
      <w:r w:rsidRPr="00406FA7">
        <w:rPr>
          <w:b/>
          <w:lang w:val="bg-BG"/>
        </w:rPr>
        <w:t>11.</w:t>
      </w:r>
      <w:r w:rsidRPr="00406FA7">
        <w:rPr>
          <w:b/>
          <w:lang w:val="bg-BG"/>
        </w:rPr>
        <w:tab/>
        <w:t xml:space="preserve">Начин на плащане </w:t>
      </w:r>
    </w:p>
    <w:p w14:paraId="550AE883" w14:textId="77777777" w:rsidR="0045228B" w:rsidRPr="00406FA7" w:rsidRDefault="0045228B" w:rsidP="00624097">
      <w:pPr>
        <w:ind w:left="567" w:hanging="564"/>
        <w:jc w:val="both"/>
        <w:rPr>
          <w:b/>
          <w:lang w:val="bg-BG"/>
        </w:rPr>
      </w:pPr>
      <w:r w:rsidRPr="00406FA7">
        <w:rPr>
          <w:b/>
          <w:lang w:val="bg-BG"/>
        </w:rPr>
        <w:t>12.</w:t>
      </w:r>
      <w:r w:rsidRPr="00406FA7">
        <w:rPr>
          <w:b/>
          <w:lang w:val="bg-BG"/>
        </w:rPr>
        <w:tab/>
        <w:t xml:space="preserve">Срок на валидност на офертите </w:t>
      </w:r>
    </w:p>
    <w:p w14:paraId="1E86D8F0" w14:textId="77777777" w:rsidR="0045228B" w:rsidRPr="00406FA7" w:rsidRDefault="0045228B" w:rsidP="00624097">
      <w:pPr>
        <w:ind w:left="567" w:hanging="564"/>
        <w:jc w:val="both"/>
        <w:rPr>
          <w:b/>
          <w:lang w:val="bg-BG"/>
        </w:rPr>
      </w:pPr>
      <w:r w:rsidRPr="00406FA7">
        <w:rPr>
          <w:b/>
          <w:lang w:val="bg-BG"/>
        </w:rPr>
        <w:t>13.</w:t>
      </w:r>
      <w:r w:rsidRPr="00406FA7">
        <w:rPr>
          <w:b/>
          <w:lang w:val="bg-BG"/>
        </w:rPr>
        <w:tab/>
        <w:t>Гаранция за изпълнение на договора – условия, размер и начин на плащане</w:t>
      </w:r>
    </w:p>
    <w:p w14:paraId="363D1F84" w14:textId="77777777" w:rsidR="0045228B" w:rsidRPr="00406FA7" w:rsidRDefault="0045228B" w:rsidP="00624097">
      <w:pPr>
        <w:ind w:left="567" w:hanging="564"/>
        <w:jc w:val="both"/>
        <w:rPr>
          <w:b/>
          <w:lang w:val="bg-BG"/>
        </w:rPr>
      </w:pPr>
      <w:r w:rsidRPr="00406FA7">
        <w:rPr>
          <w:b/>
          <w:lang w:val="bg-BG"/>
        </w:rPr>
        <w:t>14.</w:t>
      </w:r>
      <w:r w:rsidRPr="00406FA7">
        <w:rPr>
          <w:b/>
          <w:lang w:val="bg-BG"/>
        </w:rPr>
        <w:tab/>
        <w:t xml:space="preserve">Предоставяне на документацията за обществената поръчка </w:t>
      </w:r>
    </w:p>
    <w:p w14:paraId="61EEEADC" w14:textId="77777777" w:rsidR="0045228B" w:rsidRPr="00406FA7" w:rsidRDefault="0045228B" w:rsidP="00624097">
      <w:pPr>
        <w:ind w:left="567" w:hanging="564"/>
        <w:jc w:val="both"/>
        <w:rPr>
          <w:b/>
          <w:lang w:val="bg-BG"/>
        </w:rPr>
      </w:pPr>
      <w:r w:rsidRPr="00406FA7">
        <w:rPr>
          <w:b/>
          <w:lang w:val="bg-BG"/>
        </w:rPr>
        <w:t>15.</w:t>
      </w:r>
      <w:r w:rsidRPr="00406FA7">
        <w:rPr>
          <w:b/>
          <w:lang w:val="bg-BG"/>
        </w:rPr>
        <w:tab/>
        <w:t>Специфични изисквания към изпълнението на обществената поръчка</w:t>
      </w:r>
    </w:p>
    <w:p w14:paraId="25B4E6F2" w14:textId="77777777" w:rsidR="0045228B" w:rsidRPr="00406FA7" w:rsidRDefault="0045228B" w:rsidP="00624097">
      <w:pPr>
        <w:ind w:left="567" w:hanging="564"/>
        <w:jc w:val="both"/>
        <w:rPr>
          <w:b/>
          <w:lang w:val="bg-BG"/>
        </w:rPr>
      </w:pPr>
      <w:r w:rsidRPr="00406FA7">
        <w:rPr>
          <w:b/>
          <w:lang w:val="bg-BG"/>
        </w:rPr>
        <w:t>16.</w:t>
      </w:r>
      <w:r w:rsidRPr="00406FA7">
        <w:rPr>
          <w:b/>
          <w:lang w:val="bg-BG"/>
        </w:rPr>
        <w:tab/>
        <w:t>Информация относно техническите изисквания и спецификации:</w:t>
      </w:r>
    </w:p>
    <w:p w14:paraId="280C9068" w14:textId="77777777" w:rsidR="0045228B" w:rsidRPr="00406FA7" w:rsidRDefault="0045228B" w:rsidP="00624097">
      <w:pPr>
        <w:ind w:left="567" w:hanging="564"/>
        <w:jc w:val="both"/>
        <w:rPr>
          <w:b/>
          <w:lang w:val="bg-BG"/>
        </w:rPr>
      </w:pPr>
      <w:r w:rsidRPr="00406FA7">
        <w:rPr>
          <w:b/>
          <w:lang w:val="bg-BG"/>
        </w:rPr>
        <w:t>17.</w:t>
      </w:r>
      <w:r w:rsidRPr="00406FA7">
        <w:rPr>
          <w:b/>
          <w:lang w:val="bg-BG"/>
        </w:rPr>
        <w:tab/>
        <w:t>Критерий за оценка на предложенията:</w:t>
      </w:r>
    </w:p>
    <w:p w14:paraId="050CABFE" w14:textId="77777777" w:rsidR="0045228B" w:rsidRPr="00406FA7" w:rsidRDefault="0045228B" w:rsidP="00624097">
      <w:pPr>
        <w:ind w:left="567" w:hanging="564"/>
        <w:jc w:val="both"/>
        <w:rPr>
          <w:b/>
          <w:lang w:val="bg-BG"/>
        </w:rPr>
      </w:pPr>
    </w:p>
    <w:p w14:paraId="522EEA51" w14:textId="77777777" w:rsidR="0045228B" w:rsidRPr="00406FA7" w:rsidRDefault="0045228B" w:rsidP="00624097">
      <w:pPr>
        <w:ind w:left="567" w:hanging="564"/>
        <w:jc w:val="both"/>
        <w:rPr>
          <w:b/>
          <w:lang w:val="bg-BG"/>
        </w:rPr>
      </w:pPr>
      <w:r w:rsidRPr="00406FA7">
        <w:rPr>
          <w:b/>
          <w:lang w:val="bg-BG"/>
        </w:rPr>
        <w:t>II.</w:t>
      </w:r>
      <w:r w:rsidRPr="00406FA7">
        <w:rPr>
          <w:b/>
          <w:lang w:val="bg-BG"/>
        </w:rPr>
        <w:tab/>
        <w:t>РАЗЯСНЕНИЯ И ИЗМЕНЕНИЯ НА УСЛОВИЯТА.</w:t>
      </w:r>
    </w:p>
    <w:p w14:paraId="6CE0045C" w14:textId="77777777" w:rsidR="0045228B" w:rsidRPr="00406FA7" w:rsidRDefault="0045228B" w:rsidP="00624097">
      <w:pPr>
        <w:ind w:left="567" w:hanging="564"/>
        <w:jc w:val="both"/>
        <w:rPr>
          <w:b/>
          <w:lang w:val="bg-BG"/>
        </w:rPr>
      </w:pPr>
      <w:r w:rsidRPr="00406FA7">
        <w:rPr>
          <w:b/>
          <w:lang w:val="bg-BG"/>
        </w:rPr>
        <w:t>ОБМЕН НА ИНФОРМАЦИЯ</w:t>
      </w:r>
    </w:p>
    <w:p w14:paraId="43994DFB" w14:textId="77777777" w:rsidR="0045228B" w:rsidRPr="00406FA7" w:rsidRDefault="0045228B" w:rsidP="00624097">
      <w:pPr>
        <w:ind w:left="567" w:hanging="564"/>
        <w:jc w:val="both"/>
        <w:rPr>
          <w:b/>
          <w:lang w:val="bg-BG"/>
        </w:rPr>
      </w:pPr>
    </w:p>
    <w:p w14:paraId="6B516575" w14:textId="77777777" w:rsidR="0045228B" w:rsidRPr="00406FA7" w:rsidRDefault="0045228B" w:rsidP="00624097">
      <w:pPr>
        <w:ind w:left="567" w:hanging="564"/>
        <w:jc w:val="both"/>
        <w:rPr>
          <w:b/>
          <w:lang w:val="bg-BG"/>
        </w:rPr>
      </w:pPr>
      <w:r w:rsidRPr="00406FA7">
        <w:rPr>
          <w:b/>
          <w:lang w:val="bg-BG"/>
        </w:rPr>
        <w:t>III.</w:t>
      </w:r>
      <w:r w:rsidRPr="00406FA7">
        <w:rPr>
          <w:b/>
          <w:lang w:val="bg-BG"/>
        </w:rPr>
        <w:tab/>
        <w:t>ИЗИСКВАНИЯ КЪМ УЧАСТНИЦИТЕ</w:t>
      </w:r>
    </w:p>
    <w:p w14:paraId="2CAE1A17" w14:textId="77777777" w:rsidR="0045228B" w:rsidRPr="00406FA7" w:rsidRDefault="0045228B" w:rsidP="00624097">
      <w:pPr>
        <w:ind w:left="567" w:hanging="564"/>
        <w:jc w:val="both"/>
        <w:rPr>
          <w:b/>
          <w:lang w:val="bg-BG"/>
        </w:rPr>
      </w:pPr>
    </w:p>
    <w:p w14:paraId="2E2B9D14" w14:textId="77777777" w:rsidR="0045228B" w:rsidRPr="00406FA7" w:rsidRDefault="0045228B" w:rsidP="00624097">
      <w:pPr>
        <w:ind w:left="567" w:hanging="564"/>
        <w:jc w:val="both"/>
        <w:rPr>
          <w:b/>
          <w:lang w:val="bg-BG"/>
        </w:rPr>
      </w:pPr>
      <w:r w:rsidRPr="00406FA7">
        <w:rPr>
          <w:b/>
          <w:lang w:val="bg-BG"/>
        </w:rPr>
        <w:t>1.</w:t>
      </w:r>
      <w:r w:rsidRPr="00406FA7">
        <w:rPr>
          <w:b/>
          <w:lang w:val="bg-BG"/>
        </w:rPr>
        <w:tab/>
        <w:t>Общи изисквания</w:t>
      </w:r>
    </w:p>
    <w:p w14:paraId="5A35CEFF" w14:textId="77777777" w:rsidR="0045228B" w:rsidRPr="00406FA7" w:rsidRDefault="0045228B" w:rsidP="00624097">
      <w:pPr>
        <w:ind w:left="567" w:hanging="564"/>
        <w:jc w:val="both"/>
        <w:rPr>
          <w:b/>
          <w:lang w:val="bg-BG"/>
        </w:rPr>
      </w:pPr>
      <w:r w:rsidRPr="00406FA7">
        <w:rPr>
          <w:b/>
          <w:lang w:val="bg-BG"/>
        </w:rPr>
        <w:t>2.</w:t>
      </w:r>
      <w:r w:rsidRPr="00406FA7">
        <w:rPr>
          <w:b/>
          <w:lang w:val="bg-BG"/>
        </w:rPr>
        <w:tab/>
        <w:t>Лично състояние на кандидатите и участниците.</w:t>
      </w:r>
    </w:p>
    <w:p w14:paraId="5D52F875" w14:textId="77777777" w:rsidR="0045228B" w:rsidRPr="00406FA7" w:rsidRDefault="0045228B" w:rsidP="00624097">
      <w:pPr>
        <w:ind w:left="567" w:hanging="564"/>
        <w:jc w:val="both"/>
        <w:rPr>
          <w:b/>
          <w:lang w:val="bg-BG"/>
        </w:rPr>
      </w:pPr>
      <w:r w:rsidRPr="00406FA7">
        <w:rPr>
          <w:b/>
          <w:lang w:val="bg-BG"/>
        </w:rPr>
        <w:t>3.</w:t>
      </w:r>
      <w:r w:rsidRPr="00406FA7">
        <w:rPr>
          <w:b/>
          <w:lang w:val="bg-BG"/>
        </w:rPr>
        <w:tab/>
        <w:t xml:space="preserve"> Критерии за подбор на участниците. Минимални изисквания и документи за доказване </w:t>
      </w:r>
    </w:p>
    <w:p w14:paraId="531288F4" w14:textId="77777777" w:rsidR="0045228B" w:rsidRPr="00406FA7" w:rsidRDefault="0045228B" w:rsidP="00624097">
      <w:pPr>
        <w:ind w:left="709" w:hanging="564"/>
        <w:jc w:val="both"/>
        <w:rPr>
          <w:b/>
          <w:lang w:val="bg-BG"/>
        </w:rPr>
      </w:pPr>
      <w:r w:rsidRPr="00406FA7">
        <w:rPr>
          <w:b/>
          <w:lang w:val="bg-BG"/>
        </w:rPr>
        <w:t>3.1.Изисквания относно годността (правоспособността) за упражняване на професионална дейност</w:t>
      </w:r>
    </w:p>
    <w:p w14:paraId="091CDA6D" w14:textId="77777777" w:rsidR="0045228B" w:rsidRPr="00406FA7" w:rsidRDefault="0045228B" w:rsidP="00624097">
      <w:pPr>
        <w:ind w:left="709" w:hanging="564"/>
        <w:jc w:val="both"/>
        <w:rPr>
          <w:b/>
          <w:lang w:val="bg-BG"/>
        </w:rPr>
      </w:pPr>
      <w:r w:rsidRPr="00406FA7">
        <w:rPr>
          <w:b/>
          <w:lang w:val="bg-BG"/>
        </w:rPr>
        <w:t>3.2.Икономическо и финансово състояние</w:t>
      </w:r>
    </w:p>
    <w:p w14:paraId="32F43CA6" w14:textId="77777777" w:rsidR="0045228B" w:rsidRPr="00406FA7" w:rsidRDefault="0045228B" w:rsidP="00624097">
      <w:pPr>
        <w:ind w:left="709" w:hanging="564"/>
        <w:jc w:val="both"/>
        <w:rPr>
          <w:b/>
          <w:lang w:val="bg-BG"/>
        </w:rPr>
      </w:pPr>
      <w:r w:rsidRPr="00406FA7">
        <w:rPr>
          <w:b/>
          <w:lang w:val="bg-BG"/>
        </w:rPr>
        <w:t>3.3.Технически и професионални способности</w:t>
      </w:r>
    </w:p>
    <w:p w14:paraId="5EC776DB" w14:textId="77777777" w:rsidR="0045228B" w:rsidRPr="00406FA7" w:rsidRDefault="0045228B" w:rsidP="00624097">
      <w:pPr>
        <w:ind w:left="567" w:hanging="564"/>
        <w:jc w:val="both"/>
        <w:rPr>
          <w:b/>
          <w:lang w:val="bg-BG"/>
        </w:rPr>
      </w:pPr>
      <w:r w:rsidRPr="00406FA7">
        <w:rPr>
          <w:b/>
          <w:lang w:val="bg-BG"/>
        </w:rPr>
        <w:t>4.</w:t>
      </w:r>
      <w:r w:rsidRPr="00406FA7">
        <w:rPr>
          <w:b/>
          <w:lang w:val="bg-BG"/>
        </w:rPr>
        <w:tab/>
        <w:t>Използване на капацитета на трети лица</w:t>
      </w:r>
    </w:p>
    <w:p w14:paraId="2527A57F" w14:textId="77777777" w:rsidR="0045228B" w:rsidRPr="00406FA7" w:rsidRDefault="0045228B" w:rsidP="00624097">
      <w:pPr>
        <w:ind w:left="567" w:hanging="564"/>
        <w:jc w:val="both"/>
        <w:rPr>
          <w:b/>
          <w:lang w:val="bg-BG"/>
        </w:rPr>
      </w:pPr>
      <w:r w:rsidRPr="00406FA7">
        <w:rPr>
          <w:b/>
          <w:lang w:val="bg-BG"/>
        </w:rPr>
        <w:t>5.</w:t>
      </w:r>
      <w:r w:rsidRPr="00406FA7">
        <w:rPr>
          <w:b/>
          <w:lang w:val="bg-BG"/>
        </w:rPr>
        <w:tab/>
        <w:t xml:space="preserve">Подизпълнители </w:t>
      </w:r>
    </w:p>
    <w:p w14:paraId="7D04CF3A" w14:textId="77777777" w:rsidR="0045228B" w:rsidRPr="00406FA7" w:rsidRDefault="0045228B" w:rsidP="00624097">
      <w:pPr>
        <w:ind w:left="567" w:hanging="564"/>
        <w:jc w:val="both"/>
        <w:rPr>
          <w:b/>
          <w:lang w:val="bg-BG"/>
        </w:rPr>
      </w:pPr>
    </w:p>
    <w:p w14:paraId="3C8ED8F5" w14:textId="77777777" w:rsidR="0045228B" w:rsidRPr="00406FA7" w:rsidRDefault="0045228B" w:rsidP="00624097">
      <w:pPr>
        <w:ind w:left="567" w:hanging="564"/>
        <w:jc w:val="both"/>
        <w:rPr>
          <w:b/>
          <w:lang w:val="bg-BG"/>
        </w:rPr>
      </w:pPr>
      <w:r w:rsidRPr="00406FA7">
        <w:rPr>
          <w:b/>
          <w:lang w:val="bg-BG"/>
        </w:rPr>
        <w:t>IV.</w:t>
      </w:r>
      <w:r w:rsidRPr="00406FA7">
        <w:rPr>
          <w:b/>
          <w:lang w:val="bg-BG"/>
        </w:rPr>
        <w:tab/>
        <w:t>СЪДЪРЖАНИЕ НА ОФЕРТИТЕ И ИЗИСКВАНИЯ</w:t>
      </w:r>
    </w:p>
    <w:p w14:paraId="4F2616A1" w14:textId="77777777" w:rsidR="0045228B" w:rsidRPr="00406FA7" w:rsidRDefault="0045228B" w:rsidP="00624097">
      <w:pPr>
        <w:ind w:left="567" w:hanging="564"/>
        <w:jc w:val="both"/>
        <w:rPr>
          <w:b/>
          <w:lang w:val="bg-BG"/>
        </w:rPr>
      </w:pPr>
    </w:p>
    <w:p w14:paraId="033F0059" w14:textId="77777777" w:rsidR="0045228B" w:rsidRPr="00406FA7" w:rsidRDefault="0045228B" w:rsidP="00624097">
      <w:pPr>
        <w:pStyle w:val="Body"/>
        <w:numPr>
          <w:ilvl w:val="0"/>
          <w:numId w:val="33"/>
        </w:numPr>
        <w:tabs>
          <w:tab w:val="left" w:pos="851"/>
          <w:tab w:val="left" w:pos="1134"/>
        </w:tabs>
        <w:spacing w:after="0"/>
        <w:rPr>
          <w:rFonts w:ascii="Times New Roman" w:hAnsi="Times New Roman" w:cs="Times New Roman"/>
          <w:b/>
          <w:sz w:val="24"/>
          <w:szCs w:val="24"/>
          <w:lang w:val="bg-BG"/>
        </w:rPr>
      </w:pPr>
      <w:r w:rsidRPr="00406FA7">
        <w:rPr>
          <w:rFonts w:ascii="Times New Roman" w:hAnsi="Times New Roman" w:cs="Times New Roman"/>
          <w:b/>
          <w:sz w:val="24"/>
          <w:szCs w:val="24"/>
          <w:lang w:val="bg-BG"/>
        </w:rPr>
        <w:t>Изискване към представените документи</w:t>
      </w:r>
    </w:p>
    <w:p w14:paraId="22FD125A" w14:textId="77777777" w:rsidR="0045228B" w:rsidRPr="00406FA7" w:rsidRDefault="0045228B" w:rsidP="00624097">
      <w:pPr>
        <w:pStyle w:val="Body"/>
        <w:numPr>
          <w:ilvl w:val="0"/>
          <w:numId w:val="33"/>
        </w:numPr>
        <w:tabs>
          <w:tab w:val="left" w:pos="851"/>
          <w:tab w:val="left" w:pos="1134"/>
        </w:tabs>
        <w:spacing w:after="0"/>
        <w:rPr>
          <w:rFonts w:ascii="Times New Roman" w:hAnsi="Times New Roman" w:cs="Times New Roman"/>
          <w:b/>
          <w:sz w:val="24"/>
          <w:szCs w:val="24"/>
          <w:lang w:val="bg-BG"/>
        </w:rPr>
      </w:pPr>
      <w:r w:rsidRPr="00406FA7">
        <w:rPr>
          <w:rFonts w:ascii="Times New Roman" w:hAnsi="Times New Roman" w:cs="Times New Roman"/>
          <w:b/>
          <w:sz w:val="24"/>
          <w:szCs w:val="24"/>
          <w:lang w:val="bg-BG"/>
        </w:rPr>
        <w:t>Съдържание на опаковката – документи и образци</w:t>
      </w:r>
    </w:p>
    <w:p w14:paraId="61B5CD21" w14:textId="77777777" w:rsidR="0045228B" w:rsidRPr="00406FA7" w:rsidRDefault="0045228B" w:rsidP="00624097">
      <w:pPr>
        <w:pStyle w:val="Body"/>
        <w:numPr>
          <w:ilvl w:val="0"/>
          <w:numId w:val="33"/>
        </w:numPr>
        <w:tabs>
          <w:tab w:val="left" w:pos="851"/>
        </w:tabs>
        <w:spacing w:after="0"/>
        <w:rPr>
          <w:rFonts w:ascii="Times New Roman" w:hAnsi="Times New Roman" w:cs="Times New Roman"/>
          <w:b/>
          <w:sz w:val="24"/>
          <w:szCs w:val="24"/>
          <w:lang w:val="bg-BG"/>
        </w:rPr>
      </w:pPr>
      <w:r w:rsidRPr="00406FA7">
        <w:rPr>
          <w:rFonts w:ascii="Times New Roman" w:hAnsi="Times New Roman" w:cs="Times New Roman"/>
          <w:b/>
          <w:sz w:val="24"/>
          <w:szCs w:val="24"/>
          <w:lang w:val="bg-BG"/>
        </w:rPr>
        <w:t>Указание за подготовка на ЕЕДОП</w:t>
      </w:r>
    </w:p>
    <w:p w14:paraId="168B51F1" w14:textId="77777777" w:rsidR="0045228B" w:rsidRPr="00406FA7" w:rsidRDefault="0045228B" w:rsidP="00624097">
      <w:pPr>
        <w:pStyle w:val="Body"/>
        <w:numPr>
          <w:ilvl w:val="0"/>
          <w:numId w:val="33"/>
        </w:numPr>
        <w:tabs>
          <w:tab w:val="left" w:pos="851"/>
        </w:tabs>
        <w:spacing w:after="0"/>
        <w:rPr>
          <w:rFonts w:ascii="Times New Roman" w:hAnsi="Times New Roman" w:cs="Times New Roman"/>
          <w:b/>
          <w:sz w:val="24"/>
          <w:szCs w:val="24"/>
          <w:lang w:val="bg-BG"/>
        </w:rPr>
      </w:pPr>
      <w:r w:rsidRPr="00406FA7">
        <w:rPr>
          <w:rFonts w:ascii="Times New Roman" w:hAnsi="Times New Roman" w:cs="Times New Roman"/>
          <w:b/>
          <w:sz w:val="24"/>
          <w:szCs w:val="24"/>
          <w:lang w:val="bg-BG"/>
        </w:rPr>
        <w:t>Съдържание на офертата</w:t>
      </w:r>
    </w:p>
    <w:p w14:paraId="79D3540D" w14:textId="77777777" w:rsidR="0045228B" w:rsidRPr="00406FA7" w:rsidRDefault="0045228B" w:rsidP="00624097">
      <w:pPr>
        <w:pStyle w:val="Body"/>
        <w:numPr>
          <w:ilvl w:val="0"/>
          <w:numId w:val="33"/>
        </w:numPr>
        <w:tabs>
          <w:tab w:val="left" w:pos="851"/>
        </w:tabs>
        <w:spacing w:after="0"/>
        <w:rPr>
          <w:rFonts w:ascii="Times New Roman" w:hAnsi="Times New Roman" w:cs="Times New Roman"/>
          <w:b/>
          <w:sz w:val="24"/>
          <w:szCs w:val="24"/>
          <w:lang w:val="bg-BG"/>
        </w:rPr>
      </w:pPr>
      <w:r w:rsidRPr="00406FA7">
        <w:rPr>
          <w:rFonts w:ascii="Times New Roman" w:hAnsi="Times New Roman" w:cs="Times New Roman"/>
          <w:b/>
          <w:sz w:val="24"/>
          <w:szCs w:val="24"/>
          <w:lang w:val="bg-BG"/>
        </w:rPr>
        <w:t xml:space="preserve">Подаване на оферта </w:t>
      </w:r>
    </w:p>
    <w:p w14:paraId="3B4C7E32" w14:textId="77777777" w:rsidR="0045228B" w:rsidRPr="00406FA7" w:rsidRDefault="0045228B" w:rsidP="00624097">
      <w:pPr>
        <w:ind w:left="567" w:hanging="564"/>
        <w:jc w:val="both"/>
        <w:rPr>
          <w:b/>
          <w:lang w:val="bg-BG"/>
        </w:rPr>
      </w:pPr>
    </w:p>
    <w:p w14:paraId="7D2C0559" w14:textId="77777777" w:rsidR="0045228B" w:rsidRPr="00406FA7" w:rsidRDefault="0045228B" w:rsidP="00624097">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eastAsia="Calibri"/>
          <w:b/>
          <w:bCs/>
          <w:caps/>
          <w:color w:val="000000" w:themeColor="text1"/>
          <w:kern w:val="32"/>
          <w:u w:color="000000"/>
          <w:lang w:val="bg-BG"/>
        </w:rPr>
      </w:pPr>
      <w:r w:rsidRPr="00406FA7">
        <w:rPr>
          <w:rFonts w:eastAsia="Calibri"/>
          <w:b/>
          <w:bCs/>
          <w:caps/>
          <w:color w:val="000000" w:themeColor="text1"/>
          <w:kern w:val="32"/>
          <w:u w:color="000000"/>
          <w:lang w:val="bg-BG"/>
        </w:rPr>
        <w:t>Приложения, образци на документи:</w:t>
      </w:r>
    </w:p>
    <w:p w14:paraId="1CD619E7" w14:textId="5D628431" w:rsidR="0045228B" w:rsidRPr="00406FA7" w:rsidRDefault="0045228B" w:rsidP="00624097">
      <w:pPr>
        <w:pBdr>
          <w:top w:val="none" w:sz="0" w:space="0" w:color="auto"/>
          <w:left w:val="none" w:sz="0" w:space="0" w:color="auto"/>
          <w:bottom w:val="none" w:sz="0" w:space="0" w:color="auto"/>
          <w:right w:val="none" w:sz="0" w:space="0" w:color="auto"/>
          <w:between w:val="none" w:sz="0" w:space="0" w:color="auto"/>
          <w:bar w:val="none" w:sz="0" w:color="auto"/>
        </w:pBdr>
        <w:rPr>
          <w:b/>
          <w:bCs/>
          <w:color w:val="000000" w:themeColor="text1"/>
          <w:u w:val="single" w:color="000000"/>
          <w:lang w:val="bg-BG"/>
        </w:rPr>
      </w:pPr>
      <w:r w:rsidRPr="00406FA7">
        <w:rPr>
          <w:b/>
          <w:bCs/>
          <w:color w:val="000000" w:themeColor="text1"/>
          <w:lang w:val="bg-BG"/>
        </w:rPr>
        <w:t xml:space="preserve">ОБРАЗЕЦ № 1 </w:t>
      </w:r>
      <w:r w:rsidR="00303900" w:rsidRPr="00406FA7">
        <w:rPr>
          <w:b/>
          <w:bCs/>
          <w:color w:val="000000" w:themeColor="text1"/>
          <w:lang w:val="bg-BG"/>
        </w:rPr>
        <w:t>–</w:t>
      </w:r>
      <w:r w:rsidRPr="00406FA7">
        <w:rPr>
          <w:b/>
          <w:bCs/>
          <w:color w:val="000000" w:themeColor="text1"/>
          <w:lang w:val="bg-BG"/>
        </w:rPr>
        <w:t xml:space="preserve"> </w:t>
      </w:r>
      <w:r w:rsidRPr="00406FA7">
        <w:rPr>
          <w:rFonts w:eastAsia="Calibri"/>
          <w:b/>
          <w:bCs/>
          <w:color w:val="000000" w:themeColor="text1"/>
          <w:u w:color="000000"/>
          <w:lang w:val="bg-BG"/>
        </w:rPr>
        <w:t>Стандартен образец за единния европейски документ за обществени поръчки (ЕЕДОП)</w:t>
      </w:r>
    </w:p>
    <w:p w14:paraId="5CAC6797" w14:textId="77777777" w:rsidR="0045228B" w:rsidRPr="00406FA7" w:rsidRDefault="0045228B" w:rsidP="00624097">
      <w:pPr>
        <w:pBdr>
          <w:top w:val="none" w:sz="0" w:space="0" w:color="auto"/>
          <w:left w:val="none" w:sz="0" w:space="0" w:color="auto"/>
          <w:bottom w:val="none" w:sz="0" w:space="0" w:color="auto"/>
          <w:right w:val="none" w:sz="0" w:space="0" w:color="auto"/>
          <w:between w:val="none" w:sz="0" w:space="0" w:color="auto"/>
          <w:bar w:val="none" w:sz="0" w:color="auto"/>
        </w:pBdr>
        <w:rPr>
          <w:b/>
          <w:bCs/>
          <w:color w:val="000000" w:themeColor="text1"/>
          <w:u w:val="single" w:color="000000"/>
          <w:lang w:val="bg-BG"/>
        </w:rPr>
      </w:pPr>
      <w:r w:rsidRPr="00406FA7">
        <w:rPr>
          <w:rFonts w:eastAsia="Calibri"/>
          <w:b/>
          <w:bCs/>
          <w:iCs/>
          <w:caps/>
          <w:color w:val="000000" w:themeColor="text1"/>
          <w:kern w:val="1"/>
          <w:u w:color="000000"/>
          <w:lang w:val="bg-BG"/>
        </w:rPr>
        <w:t>OБРАЗЕЦ №</w:t>
      </w:r>
      <w:r w:rsidR="002F6198" w:rsidRPr="00406FA7">
        <w:rPr>
          <w:rFonts w:eastAsia="Calibri"/>
          <w:b/>
          <w:bCs/>
          <w:iCs/>
          <w:caps/>
          <w:color w:val="000000" w:themeColor="text1"/>
          <w:kern w:val="1"/>
          <w:u w:color="000000"/>
          <w:lang w:val="bg-BG"/>
        </w:rPr>
        <w:t xml:space="preserve"> </w:t>
      </w:r>
      <w:r w:rsidRPr="00406FA7">
        <w:rPr>
          <w:rFonts w:eastAsia="Calibri"/>
          <w:b/>
          <w:bCs/>
          <w:iCs/>
          <w:caps/>
          <w:color w:val="000000" w:themeColor="text1"/>
          <w:kern w:val="1"/>
          <w:u w:color="000000"/>
          <w:lang w:val="bg-BG"/>
        </w:rPr>
        <w:t xml:space="preserve">2 – </w:t>
      </w:r>
      <w:r w:rsidRPr="00406FA7">
        <w:rPr>
          <w:rFonts w:eastAsia="Calibri"/>
          <w:b/>
          <w:bCs/>
          <w:iCs/>
          <w:color w:val="000000" w:themeColor="text1"/>
          <w:kern w:val="1"/>
          <w:u w:color="000000"/>
          <w:lang w:val="bg-BG"/>
        </w:rPr>
        <w:t>Техническо Предложение</w:t>
      </w:r>
    </w:p>
    <w:p w14:paraId="5D0F004B" w14:textId="77777777" w:rsidR="0045228B" w:rsidRPr="00406FA7" w:rsidRDefault="002F6198" w:rsidP="00624097">
      <w:pPr>
        <w:jc w:val="both"/>
        <w:rPr>
          <w:rFonts w:eastAsia="Calibri"/>
          <w:b/>
          <w:bCs/>
          <w:iCs/>
          <w:color w:val="000000" w:themeColor="text1"/>
          <w:kern w:val="1"/>
          <w:u w:color="000000"/>
          <w:lang w:val="bg-BG"/>
        </w:rPr>
      </w:pPr>
      <w:r w:rsidRPr="00406FA7">
        <w:rPr>
          <w:rFonts w:eastAsia="Calibri"/>
          <w:b/>
          <w:bCs/>
          <w:iCs/>
          <w:color w:val="000000" w:themeColor="text1"/>
          <w:kern w:val="1"/>
          <w:u w:color="000000"/>
          <w:lang w:val="bg-BG"/>
        </w:rPr>
        <w:lastRenderedPageBreak/>
        <w:t>ОБРАЗЕЦ № 3</w:t>
      </w:r>
      <w:r w:rsidR="0045228B" w:rsidRPr="00406FA7">
        <w:rPr>
          <w:rFonts w:eastAsia="Calibri"/>
          <w:b/>
          <w:bCs/>
          <w:iCs/>
          <w:color w:val="000000" w:themeColor="text1"/>
          <w:kern w:val="1"/>
          <w:u w:color="000000"/>
          <w:lang w:val="bg-BG"/>
        </w:rPr>
        <w:t xml:space="preserve"> – Ценова оферта</w:t>
      </w:r>
    </w:p>
    <w:p w14:paraId="238B216D" w14:textId="77777777" w:rsidR="0045228B" w:rsidRPr="00406FA7" w:rsidRDefault="0045228B" w:rsidP="00624097">
      <w:pPr>
        <w:jc w:val="both"/>
        <w:rPr>
          <w:rFonts w:eastAsia="Calibri"/>
          <w:b/>
          <w:bCs/>
          <w:iCs/>
          <w:color w:val="000000" w:themeColor="text1"/>
          <w:kern w:val="1"/>
          <w:u w:color="000000"/>
          <w:lang w:val="bg-BG"/>
        </w:rPr>
      </w:pPr>
    </w:p>
    <w:p w14:paraId="2B8E26D2" w14:textId="77777777" w:rsidR="0045228B" w:rsidRPr="00406FA7" w:rsidRDefault="0045228B" w:rsidP="00624097">
      <w:pPr>
        <w:jc w:val="both"/>
        <w:rPr>
          <w:rFonts w:eastAsia="Calibri"/>
          <w:b/>
          <w:bCs/>
          <w:iCs/>
          <w:color w:val="000000" w:themeColor="text1"/>
          <w:kern w:val="1"/>
          <w:lang w:val="bg-BG"/>
        </w:rPr>
      </w:pPr>
      <w:r w:rsidRPr="00406FA7">
        <w:rPr>
          <w:rFonts w:eastAsia="Calibri"/>
          <w:b/>
          <w:bCs/>
          <w:iCs/>
          <w:color w:val="000000" w:themeColor="text1"/>
          <w:kern w:val="1"/>
          <w:lang w:val="bg-BG"/>
        </w:rPr>
        <w:t>ПРИЛОЖЕНИЕ № 1 – ТЕХНИЧЕСКА СПЕЦИФИКАЦИЯ</w:t>
      </w:r>
    </w:p>
    <w:p w14:paraId="07740010" w14:textId="77777777" w:rsidR="0045228B" w:rsidRPr="00406FA7" w:rsidRDefault="0045228B" w:rsidP="00624097">
      <w:pPr>
        <w:jc w:val="both"/>
        <w:rPr>
          <w:rFonts w:eastAsia="Calibri"/>
          <w:b/>
          <w:bCs/>
          <w:iCs/>
          <w:color w:val="000000" w:themeColor="text1"/>
          <w:kern w:val="1"/>
          <w:lang w:val="bg-BG"/>
        </w:rPr>
      </w:pPr>
      <w:r w:rsidRPr="00406FA7">
        <w:rPr>
          <w:rFonts w:eastAsia="Calibri"/>
          <w:b/>
          <w:bCs/>
          <w:iCs/>
          <w:color w:val="000000" w:themeColor="text1"/>
          <w:kern w:val="1"/>
          <w:lang w:val="bg-BG"/>
        </w:rPr>
        <w:t>ПРИЛОЖЕНИЕ № 2 – ПРОЕКТ НА ДОГОВОР</w:t>
      </w:r>
    </w:p>
    <w:p w14:paraId="08331B04" w14:textId="77777777" w:rsidR="0045228B" w:rsidRPr="00406FA7" w:rsidRDefault="0045228B" w:rsidP="00624097">
      <w:pPr>
        <w:jc w:val="both"/>
        <w:rPr>
          <w:rFonts w:eastAsia="Calibri"/>
          <w:b/>
          <w:bCs/>
          <w:iCs/>
          <w:kern w:val="1"/>
          <w:lang w:val="bg-BG"/>
        </w:rPr>
      </w:pPr>
      <w:r w:rsidRPr="00406FA7">
        <w:rPr>
          <w:rFonts w:eastAsia="Calibri"/>
          <w:b/>
          <w:bCs/>
          <w:iCs/>
          <w:kern w:val="1"/>
          <w:lang w:val="bg-BG"/>
        </w:rPr>
        <w:t>ПРИЛОЖЕНИЕ № 3 – ТАБЛИЦА ЗА СЪОТВЕТСТВИЕ</w:t>
      </w:r>
    </w:p>
    <w:p w14:paraId="2BA01A95" w14:textId="77777777" w:rsidR="0045228B" w:rsidRPr="00406FA7" w:rsidRDefault="0045228B" w:rsidP="00624097">
      <w:pPr>
        <w:jc w:val="both"/>
        <w:rPr>
          <w:rFonts w:eastAsia="Calibri"/>
          <w:b/>
          <w:bCs/>
          <w:iCs/>
          <w:color w:val="000000"/>
          <w:kern w:val="1"/>
          <w:u w:color="000000"/>
          <w:lang w:val="bg-BG"/>
        </w:rPr>
      </w:pPr>
    </w:p>
    <w:p w14:paraId="38288D76" w14:textId="77777777" w:rsidR="0045228B" w:rsidRPr="00406FA7" w:rsidRDefault="0045228B" w:rsidP="00624097">
      <w:pPr>
        <w:pBdr>
          <w:top w:val="none" w:sz="0" w:space="0" w:color="auto"/>
          <w:left w:val="none" w:sz="0" w:space="0" w:color="auto"/>
          <w:bottom w:val="none" w:sz="0" w:space="0" w:color="auto"/>
          <w:right w:val="none" w:sz="0" w:space="0" w:color="auto"/>
          <w:between w:val="none" w:sz="0" w:space="0" w:color="auto"/>
          <w:bar w:val="none" w:sz="0" w:color="auto"/>
        </w:pBdr>
        <w:rPr>
          <w:b/>
          <w:lang w:val="bg-BG"/>
        </w:rPr>
      </w:pPr>
      <w:r w:rsidRPr="00406FA7">
        <w:rPr>
          <w:b/>
          <w:lang w:val="bg-BG"/>
        </w:rPr>
        <w:br w:type="page"/>
      </w:r>
    </w:p>
    <w:p w14:paraId="06C7BEB7" w14:textId="77777777" w:rsidR="0045228B" w:rsidRPr="00406FA7" w:rsidRDefault="0045228B" w:rsidP="000C01CA">
      <w:pPr>
        <w:pStyle w:val="Body"/>
        <w:spacing w:after="0"/>
        <w:rPr>
          <w:rFonts w:ascii="Times New Roman" w:eastAsia="Times New Roman" w:hAnsi="Times New Roman" w:cs="Times New Roman"/>
          <w:b/>
          <w:bCs/>
          <w:sz w:val="24"/>
          <w:szCs w:val="24"/>
          <w:lang w:val="bg-BG"/>
        </w:rPr>
      </w:pPr>
    </w:p>
    <w:p w14:paraId="37EC1399" w14:textId="77777777" w:rsidR="0045228B" w:rsidRPr="00406FA7" w:rsidRDefault="0045228B" w:rsidP="000C01CA">
      <w:pPr>
        <w:pStyle w:val="Heading1"/>
        <w:numPr>
          <w:ilvl w:val="0"/>
          <w:numId w:val="36"/>
        </w:numPr>
        <w:ind w:left="0" w:firstLine="0"/>
        <w:jc w:val="center"/>
        <w:rPr>
          <w:sz w:val="24"/>
          <w:szCs w:val="24"/>
        </w:rPr>
      </w:pPr>
      <w:r w:rsidRPr="00406FA7">
        <w:rPr>
          <w:sz w:val="24"/>
          <w:szCs w:val="24"/>
        </w:rPr>
        <w:t xml:space="preserve">Общи Положения </w:t>
      </w:r>
    </w:p>
    <w:p w14:paraId="76B8B95C" w14:textId="77777777" w:rsidR="0045228B" w:rsidRPr="00406FA7" w:rsidRDefault="0045228B" w:rsidP="000C01CA">
      <w:pPr>
        <w:rPr>
          <w:lang w:val="bg-BG"/>
        </w:rPr>
      </w:pPr>
    </w:p>
    <w:p w14:paraId="27ABE407" w14:textId="3C691BF0" w:rsidR="0045228B" w:rsidRPr="00406FA7" w:rsidRDefault="0045228B" w:rsidP="000C01CA">
      <w:pPr>
        <w:pStyle w:val="Heading2"/>
        <w:tabs>
          <w:tab w:val="left" w:pos="709"/>
        </w:tabs>
        <w:ind w:firstLine="0"/>
        <w:rPr>
          <w:rFonts w:eastAsia="Arial Unicode MS"/>
          <w:bCs w:val="0"/>
          <w:color w:val="auto"/>
        </w:rPr>
      </w:pPr>
      <w:r w:rsidRPr="00406FA7">
        <w:rPr>
          <w:rFonts w:eastAsia="Arial Unicode MS"/>
          <w:bCs w:val="0"/>
          <w:color w:val="auto"/>
        </w:rPr>
        <w:t>1</w:t>
      </w:r>
      <w:r w:rsidRPr="00406FA7">
        <w:rPr>
          <w:rFonts w:eastAsia="Arial Unicode MS"/>
          <w:b w:val="0"/>
          <w:bCs w:val="0"/>
          <w:color w:val="auto"/>
        </w:rPr>
        <w:t>.</w:t>
      </w:r>
      <w:r w:rsidR="000C01CA" w:rsidRPr="00406FA7">
        <w:rPr>
          <w:rFonts w:eastAsia="Arial Unicode MS"/>
          <w:b w:val="0"/>
          <w:bCs w:val="0"/>
          <w:color w:val="auto"/>
        </w:rPr>
        <w:t xml:space="preserve"> </w:t>
      </w:r>
      <w:r w:rsidRPr="00406FA7">
        <w:rPr>
          <w:rFonts w:eastAsia="Arial Unicode MS"/>
          <w:bCs w:val="0"/>
          <w:color w:val="auto"/>
        </w:rPr>
        <w:t>Възложител</w:t>
      </w:r>
    </w:p>
    <w:p w14:paraId="6BBFEED1" w14:textId="77777777" w:rsidR="008B1EE8" w:rsidRPr="00406FA7" w:rsidRDefault="008B1EE8" w:rsidP="000C01CA">
      <w:pPr>
        <w:rPr>
          <w:lang w:val="bg-BG"/>
        </w:rPr>
      </w:pPr>
    </w:p>
    <w:p w14:paraId="08579FB6" w14:textId="01A77756"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Възложител на настоящата поръчка е Национален статистически институт</w:t>
      </w:r>
    </w:p>
    <w:p w14:paraId="2496C151" w14:textId="77777777" w:rsidR="0045228B" w:rsidRPr="00406FA7" w:rsidRDefault="0045228B" w:rsidP="000C01CA">
      <w:pPr>
        <w:pStyle w:val="Heading2"/>
        <w:tabs>
          <w:tab w:val="left" w:pos="709"/>
        </w:tabs>
        <w:ind w:firstLine="0"/>
        <w:rPr>
          <w:rFonts w:eastAsia="Arial Unicode MS"/>
          <w:b w:val="0"/>
          <w:bCs w:val="0"/>
          <w:color w:val="auto"/>
        </w:rPr>
      </w:pPr>
    </w:p>
    <w:p w14:paraId="4682FCBE" w14:textId="4334B0A4" w:rsidR="0045228B" w:rsidRPr="00406FA7" w:rsidRDefault="0045228B" w:rsidP="000C01CA">
      <w:pPr>
        <w:pStyle w:val="Heading2"/>
        <w:tabs>
          <w:tab w:val="left" w:pos="709"/>
        </w:tabs>
        <w:ind w:firstLine="0"/>
        <w:rPr>
          <w:rFonts w:eastAsia="Arial Unicode MS"/>
          <w:bCs w:val="0"/>
          <w:color w:val="auto"/>
        </w:rPr>
      </w:pPr>
      <w:r w:rsidRPr="00406FA7">
        <w:rPr>
          <w:rFonts w:eastAsia="Arial Unicode MS"/>
          <w:bCs w:val="0"/>
          <w:color w:val="auto"/>
        </w:rPr>
        <w:t>2.</w:t>
      </w:r>
      <w:r w:rsidR="000C01CA" w:rsidRPr="00406FA7">
        <w:rPr>
          <w:rFonts w:eastAsia="Arial Unicode MS"/>
          <w:bCs w:val="0"/>
          <w:color w:val="auto"/>
        </w:rPr>
        <w:t xml:space="preserve"> </w:t>
      </w:r>
      <w:r w:rsidRPr="00406FA7">
        <w:rPr>
          <w:rFonts w:eastAsia="Arial Unicode MS"/>
          <w:bCs w:val="0"/>
          <w:color w:val="auto"/>
        </w:rPr>
        <w:t>Предмет на поръчката:</w:t>
      </w:r>
    </w:p>
    <w:p w14:paraId="296F393D" w14:textId="77777777" w:rsidR="008B1EE8" w:rsidRPr="00406FA7" w:rsidRDefault="008B1EE8" w:rsidP="000C01CA">
      <w:pPr>
        <w:rPr>
          <w:lang w:val="bg-BG"/>
        </w:rPr>
      </w:pPr>
    </w:p>
    <w:p w14:paraId="2A26E755" w14:textId="3F4717C0"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w:t>
      </w:r>
      <w:r w:rsidR="004B0E6E" w:rsidRPr="004B0E6E">
        <w:rPr>
          <w:b w:val="0"/>
        </w:rPr>
        <w:t>Привеждане на информационните активи на НСИ в съответствие с изискванията на Евростат и миграция към ХЧО“ включваща доставка, монтаж, пускане в експлоатация и гаранционно обслужване</w:t>
      </w:r>
      <w:r w:rsidRPr="00406FA7">
        <w:rPr>
          <w:rFonts w:eastAsia="Arial Unicode MS"/>
          <w:b w:val="0"/>
          <w:bCs w:val="0"/>
          <w:color w:val="auto"/>
        </w:rPr>
        <w:t>“</w:t>
      </w:r>
    </w:p>
    <w:p w14:paraId="31856758" w14:textId="77777777" w:rsidR="008E2D30" w:rsidRPr="00406FA7" w:rsidRDefault="008E2D30" w:rsidP="000C01CA">
      <w:pPr>
        <w:rPr>
          <w:lang w:val="bg-BG"/>
        </w:rPr>
      </w:pPr>
    </w:p>
    <w:p w14:paraId="65DA6F09" w14:textId="3C2F2462" w:rsidR="0045228B" w:rsidRPr="00406FA7" w:rsidRDefault="0045228B" w:rsidP="000C01CA">
      <w:pPr>
        <w:pStyle w:val="Heading2"/>
        <w:tabs>
          <w:tab w:val="left" w:pos="709"/>
        </w:tabs>
        <w:ind w:firstLine="0"/>
        <w:rPr>
          <w:rFonts w:eastAsia="Arial Unicode MS"/>
          <w:bCs w:val="0"/>
          <w:color w:val="auto"/>
        </w:rPr>
      </w:pPr>
      <w:r w:rsidRPr="00406FA7">
        <w:rPr>
          <w:rFonts w:eastAsia="Arial Unicode MS"/>
          <w:bCs w:val="0"/>
          <w:color w:val="auto"/>
        </w:rPr>
        <w:t>3.</w:t>
      </w:r>
      <w:r w:rsidR="000C01CA" w:rsidRPr="00406FA7">
        <w:rPr>
          <w:rFonts w:eastAsia="Arial Unicode MS"/>
          <w:bCs w:val="0"/>
          <w:color w:val="auto"/>
        </w:rPr>
        <w:t xml:space="preserve"> </w:t>
      </w:r>
      <w:r w:rsidRPr="00406FA7">
        <w:rPr>
          <w:rFonts w:eastAsia="Arial Unicode MS"/>
          <w:bCs w:val="0"/>
          <w:color w:val="auto"/>
        </w:rPr>
        <w:t xml:space="preserve">Финансиране </w:t>
      </w:r>
    </w:p>
    <w:p w14:paraId="3706A057" w14:textId="77777777" w:rsidR="008B1EE8" w:rsidRPr="00406FA7" w:rsidRDefault="008B1EE8" w:rsidP="000C01CA">
      <w:pPr>
        <w:rPr>
          <w:lang w:val="bg-BG"/>
        </w:rPr>
      </w:pPr>
    </w:p>
    <w:p w14:paraId="07E2A4D5" w14:textId="77777777"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 xml:space="preserve">Финансирането на поръчката се реализира в рамките на проект „Привеждане на информационните активи на НСИ в съответствие с изискванията на Евростат и миграция към ХЧО“, с финансовата подкрепа на оперативна програма Добро управление, BG05SFOP001-1.002, „Приоритетни проекти в изпълнение на Пътната карта за изпълнение на Стратегията за развитие на електронното управление в Република България за периода 2016-2020 г.“, приоритетна ос Административно обслужване и е-управление. </w:t>
      </w:r>
    </w:p>
    <w:p w14:paraId="1CDA3CD3" w14:textId="77777777" w:rsidR="0045228B" w:rsidRPr="00406FA7" w:rsidRDefault="0045228B" w:rsidP="000C01CA">
      <w:pPr>
        <w:pStyle w:val="Heading2"/>
        <w:tabs>
          <w:tab w:val="left" w:pos="709"/>
        </w:tabs>
        <w:ind w:firstLine="0"/>
        <w:rPr>
          <w:rFonts w:eastAsia="Arial Unicode MS"/>
          <w:b w:val="0"/>
          <w:bCs w:val="0"/>
          <w:color w:val="auto"/>
        </w:rPr>
      </w:pPr>
    </w:p>
    <w:p w14:paraId="7B5C1C07" w14:textId="678C6237" w:rsidR="0045228B" w:rsidRPr="00406FA7" w:rsidRDefault="0045228B" w:rsidP="000C01CA">
      <w:pPr>
        <w:rPr>
          <w:b/>
          <w:lang w:val="bg-BG"/>
        </w:rPr>
      </w:pPr>
      <w:r w:rsidRPr="00406FA7">
        <w:rPr>
          <w:b/>
          <w:lang w:val="bg-BG"/>
        </w:rPr>
        <w:t>4.</w:t>
      </w:r>
      <w:r w:rsidR="000C01CA" w:rsidRPr="00406FA7">
        <w:rPr>
          <w:b/>
          <w:lang w:val="bg-BG"/>
        </w:rPr>
        <w:t xml:space="preserve"> </w:t>
      </w:r>
      <w:r w:rsidRPr="00406FA7">
        <w:rPr>
          <w:b/>
          <w:lang w:val="bg-BG"/>
        </w:rPr>
        <w:t xml:space="preserve">Цел </w:t>
      </w:r>
    </w:p>
    <w:p w14:paraId="17388EA7" w14:textId="77777777" w:rsidR="00406FA7" w:rsidRDefault="00406FA7" w:rsidP="000C01CA">
      <w:pPr>
        <w:jc w:val="both"/>
        <w:rPr>
          <w:b/>
          <w:lang w:val="bg-BG"/>
        </w:rPr>
      </w:pPr>
    </w:p>
    <w:p w14:paraId="17AC2D49" w14:textId="7D5DD05A" w:rsidR="0045228B" w:rsidRPr="00406FA7" w:rsidRDefault="0045228B" w:rsidP="000C01CA">
      <w:pPr>
        <w:jc w:val="both"/>
        <w:rPr>
          <w:lang w:val="bg-BG"/>
        </w:rPr>
      </w:pPr>
      <w:r w:rsidRPr="00406FA7">
        <w:rPr>
          <w:lang w:val="bg-BG"/>
        </w:rPr>
        <w:t xml:space="preserve">Общата цел на проекта е </w:t>
      </w:r>
      <w:r w:rsidR="00406FA7" w:rsidRPr="00406FA7">
        <w:rPr>
          <w:lang w:val="bg-BG"/>
        </w:rPr>
        <w:t>привеждане на информационните активи на НСИ в съответствие с изискванията на Евростат и миграция към ХЧО</w:t>
      </w:r>
      <w:r w:rsidRPr="00406FA7">
        <w:rPr>
          <w:lang w:val="bg-BG"/>
        </w:rPr>
        <w:t>, необходими за изпълнението на Европейската и Националната статистически програми.</w:t>
      </w:r>
    </w:p>
    <w:p w14:paraId="4351FCFF" w14:textId="77777777" w:rsidR="0045228B" w:rsidRPr="00406FA7" w:rsidRDefault="0045228B" w:rsidP="000C01CA">
      <w:pPr>
        <w:jc w:val="both"/>
        <w:rPr>
          <w:lang w:val="bg-BG"/>
        </w:rPr>
      </w:pPr>
      <w:r w:rsidRPr="00406FA7">
        <w:rPr>
          <w:lang w:val="bg-BG"/>
        </w:rPr>
        <w:t xml:space="preserve">Специфичните цели на проекта са: </w:t>
      </w:r>
    </w:p>
    <w:p w14:paraId="3B63944F" w14:textId="77777777" w:rsidR="0045228B" w:rsidRPr="00406FA7" w:rsidRDefault="0045228B" w:rsidP="000C01CA">
      <w:pPr>
        <w:pStyle w:val="ListParagraph"/>
        <w:numPr>
          <w:ilvl w:val="0"/>
          <w:numId w:val="37"/>
        </w:numPr>
        <w:ind w:left="851" w:hanging="284"/>
        <w:rPr>
          <w:rFonts w:cs="Times New Roman"/>
          <w:lang w:val="bg-BG"/>
        </w:rPr>
      </w:pPr>
      <w:r w:rsidRPr="00406FA7">
        <w:rPr>
          <w:rFonts w:cs="Times New Roman"/>
          <w:lang w:val="bg-BG"/>
        </w:rPr>
        <w:t>Повишаване на сигурността на информационните активи в НСИ, чрез прилагане на адекватни мерки за оценка, анализ, категоризиране и управление на рисковете с цел повишаване надеждността и безопасността на информацията за клиентите на НСИ - институции, граждани и юридически лица.</w:t>
      </w:r>
    </w:p>
    <w:p w14:paraId="763D7416" w14:textId="77777777" w:rsidR="0045228B" w:rsidRPr="00406FA7" w:rsidRDefault="0045228B" w:rsidP="000C01CA">
      <w:pPr>
        <w:pStyle w:val="ListParagraph"/>
        <w:numPr>
          <w:ilvl w:val="0"/>
          <w:numId w:val="37"/>
        </w:numPr>
        <w:ind w:left="851" w:hanging="284"/>
        <w:rPr>
          <w:rFonts w:cs="Times New Roman"/>
          <w:lang w:val="bg-BG"/>
        </w:rPr>
      </w:pPr>
      <w:r w:rsidRPr="00406FA7">
        <w:rPr>
          <w:rFonts w:cs="Times New Roman"/>
          <w:color w:val="auto"/>
          <w:lang w:val="bg-BG"/>
        </w:rPr>
        <w:t xml:space="preserve">Осигуряване и реализация на политиките, процедурите, инструкциите и указанията в НСИ, свързани със сигурността на информацията </w:t>
      </w:r>
    </w:p>
    <w:p w14:paraId="2E9B6495" w14:textId="77777777" w:rsidR="0045228B" w:rsidRPr="00406FA7" w:rsidRDefault="0045228B" w:rsidP="000C01CA">
      <w:pPr>
        <w:pStyle w:val="ListParagraph"/>
        <w:numPr>
          <w:ilvl w:val="0"/>
          <w:numId w:val="37"/>
        </w:numPr>
        <w:ind w:left="851" w:hanging="284"/>
        <w:rPr>
          <w:rFonts w:cs="Times New Roman"/>
          <w:lang w:val="bg-BG"/>
        </w:rPr>
      </w:pPr>
      <w:r w:rsidRPr="00406FA7">
        <w:rPr>
          <w:rFonts w:cs="Times New Roman"/>
          <w:color w:val="auto"/>
          <w:lang w:val="bg-BG"/>
        </w:rPr>
        <w:t xml:space="preserve">Осигуряване на интегритет и комплексно използване на събираните данни от различни държавни институции. </w:t>
      </w:r>
    </w:p>
    <w:p w14:paraId="1A6E73E2" w14:textId="77777777" w:rsidR="0045228B" w:rsidRPr="00406FA7" w:rsidRDefault="0045228B" w:rsidP="000C01CA">
      <w:pPr>
        <w:pStyle w:val="Heading2"/>
        <w:tabs>
          <w:tab w:val="left" w:pos="709"/>
        </w:tabs>
        <w:ind w:firstLine="0"/>
        <w:rPr>
          <w:rFonts w:eastAsia="Arial Unicode MS"/>
          <w:b w:val="0"/>
          <w:bCs w:val="0"/>
          <w:color w:val="auto"/>
        </w:rPr>
      </w:pPr>
    </w:p>
    <w:p w14:paraId="1A607115" w14:textId="77777777" w:rsidR="0045228B" w:rsidRPr="00406FA7" w:rsidRDefault="0045228B" w:rsidP="000C01CA">
      <w:pPr>
        <w:pStyle w:val="ListParagraph"/>
        <w:ind w:left="0"/>
        <w:rPr>
          <w:rFonts w:cs="Times New Roman"/>
          <w:lang w:val="bg-BG"/>
        </w:rPr>
      </w:pPr>
      <w:r w:rsidRPr="00406FA7">
        <w:rPr>
          <w:rFonts w:cs="Times New Roman"/>
          <w:lang w:val="bg-BG"/>
        </w:rPr>
        <w:t xml:space="preserve">Целите на проекта са в пълно съответствие с мерките, заложени в следните стратегически и нормативни документи: </w:t>
      </w:r>
    </w:p>
    <w:p w14:paraId="033C9F54" w14:textId="77777777" w:rsidR="0045228B" w:rsidRPr="00406FA7" w:rsidRDefault="0045228B" w:rsidP="000C01CA">
      <w:pPr>
        <w:pStyle w:val="ListParagraph"/>
        <w:numPr>
          <w:ilvl w:val="0"/>
          <w:numId w:val="37"/>
        </w:numPr>
        <w:ind w:left="851" w:hanging="284"/>
        <w:rPr>
          <w:rFonts w:cs="Times New Roman"/>
          <w:color w:val="auto"/>
          <w:lang w:val="bg-BG"/>
        </w:rPr>
      </w:pPr>
      <w:r w:rsidRPr="00406FA7">
        <w:rPr>
          <w:rFonts w:cs="Times New Roman"/>
          <w:color w:val="auto"/>
          <w:lang w:val="bg-BG"/>
        </w:rPr>
        <w:t>Стратегия за развитие на електронното управление в Република България 2014-2020 г. и Пътна карта за нейното изпълнение;</w:t>
      </w:r>
    </w:p>
    <w:p w14:paraId="47B908CC" w14:textId="77777777" w:rsidR="0045228B" w:rsidRPr="00406FA7" w:rsidRDefault="0045228B" w:rsidP="000C01CA">
      <w:pPr>
        <w:pStyle w:val="ListParagraph"/>
        <w:numPr>
          <w:ilvl w:val="0"/>
          <w:numId w:val="37"/>
        </w:numPr>
        <w:ind w:left="851" w:hanging="284"/>
        <w:rPr>
          <w:rFonts w:cs="Times New Roman"/>
          <w:color w:val="auto"/>
          <w:lang w:val="bg-BG"/>
        </w:rPr>
      </w:pPr>
      <w:r w:rsidRPr="00406FA7">
        <w:rPr>
          <w:rFonts w:cs="Times New Roman"/>
          <w:color w:val="auto"/>
          <w:lang w:val="bg-BG"/>
        </w:rPr>
        <w:t xml:space="preserve">Стратегия за развитие на националната статистическа система на Република България, 2013-2017 година; </w:t>
      </w:r>
    </w:p>
    <w:p w14:paraId="209350B0" w14:textId="77777777" w:rsidR="0045228B" w:rsidRPr="00406FA7" w:rsidRDefault="0045228B" w:rsidP="000C01CA">
      <w:pPr>
        <w:pStyle w:val="ListParagraph"/>
        <w:numPr>
          <w:ilvl w:val="0"/>
          <w:numId w:val="37"/>
        </w:numPr>
        <w:ind w:left="851" w:hanging="284"/>
        <w:rPr>
          <w:rFonts w:cs="Times New Roman"/>
          <w:color w:val="auto"/>
          <w:lang w:val="bg-BG"/>
        </w:rPr>
      </w:pPr>
      <w:r w:rsidRPr="00406FA7">
        <w:rPr>
          <w:rFonts w:cs="Times New Roman"/>
          <w:color w:val="auto"/>
          <w:lang w:val="bg-BG"/>
        </w:rPr>
        <w:t xml:space="preserve">Регламенти на ЕС в областта на информационната сигурност; </w:t>
      </w:r>
    </w:p>
    <w:p w14:paraId="4E8B419C" w14:textId="77777777" w:rsidR="0045228B" w:rsidRPr="00406FA7" w:rsidRDefault="0045228B" w:rsidP="000C01CA">
      <w:pPr>
        <w:pStyle w:val="ListParagraph"/>
        <w:numPr>
          <w:ilvl w:val="0"/>
          <w:numId w:val="37"/>
        </w:numPr>
        <w:ind w:left="851" w:hanging="284"/>
        <w:rPr>
          <w:rFonts w:cs="Times New Roman"/>
          <w:color w:val="auto"/>
          <w:lang w:val="bg-BG"/>
        </w:rPr>
      </w:pPr>
      <w:r w:rsidRPr="00406FA7">
        <w:rPr>
          <w:rFonts w:cs="Times New Roman"/>
          <w:color w:val="auto"/>
          <w:lang w:val="bg-BG"/>
        </w:rPr>
        <w:t xml:space="preserve">Закон за електронното управление (ЗЕУ); </w:t>
      </w:r>
    </w:p>
    <w:p w14:paraId="4F60D710" w14:textId="77777777" w:rsidR="0045228B" w:rsidRPr="00406FA7" w:rsidRDefault="0045228B" w:rsidP="000C01CA">
      <w:pPr>
        <w:pStyle w:val="ListParagraph"/>
        <w:numPr>
          <w:ilvl w:val="0"/>
          <w:numId w:val="37"/>
        </w:numPr>
        <w:ind w:left="851" w:hanging="284"/>
        <w:rPr>
          <w:rFonts w:cs="Times New Roman"/>
          <w:color w:val="auto"/>
          <w:lang w:val="bg-BG"/>
        </w:rPr>
      </w:pPr>
      <w:r w:rsidRPr="00406FA7">
        <w:rPr>
          <w:rFonts w:cs="Times New Roman"/>
          <w:color w:val="auto"/>
          <w:lang w:val="bg-BG"/>
        </w:rPr>
        <w:t xml:space="preserve">Закон за статистиката;  </w:t>
      </w:r>
    </w:p>
    <w:p w14:paraId="51274F09" w14:textId="77777777" w:rsidR="0045228B" w:rsidRPr="00406FA7" w:rsidRDefault="0045228B" w:rsidP="000C01CA">
      <w:pPr>
        <w:pStyle w:val="ListParagraph"/>
        <w:numPr>
          <w:ilvl w:val="0"/>
          <w:numId w:val="37"/>
        </w:numPr>
        <w:ind w:left="851" w:hanging="284"/>
        <w:rPr>
          <w:rFonts w:cs="Times New Roman"/>
          <w:color w:val="auto"/>
          <w:lang w:val="bg-BG"/>
        </w:rPr>
      </w:pPr>
      <w:r w:rsidRPr="00406FA7">
        <w:rPr>
          <w:rFonts w:cs="Times New Roman"/>
          <w:color w:val="auto"/>
          <w:lang w:val="bg-BG"/>
        </w:rPr>
        <w:t xml:space="preserve">Закон за електронния документ и електронния подпис; </w:t>
      </w:r>
    </w:p>
    <w:p w14:paraId="6C0FFE62" w14:textId="76230477" w:rsidR="0045228B" w:rsidRPr="00406FA7" w:rsidRDefault="0045228B" w:rsidP="000C01CA">
      <w:pPr>
        <w:pStyle w:val="ListParagraph"/>
        <w:numPr>
          <w:ilvl w:val="0"/>
          <w:numId w:val="37"/>
        </w:numPr>
        <w:ind w:left="851" w:hanging="284"/>
        <w:rPr>
          <w:rFonts w:cs="Times New Roman"/>
          <w:color w:val="auto"/>
          <w:lang w:val="bg-BG"/>
        </w:rPr>
      </w:pPr>
      <w:r w:rsidRPr="00406FA7">
        <w:rPr>
          <w:rFonts w:cs="Times New Roman"/>
          <w:color w:val="auto"/>
          <w:lang w:val="bg-BG"/>
        </w:rPr>
        <w:lastRenderedPageBreak/>
        <w:t xml:space="preserve">Проектът е в съответствие с третата цел на процедурата за предоставяне на безвъзмездна финансова помощ </w:t>
      </w:r>
      <w:r w:rsidR="00303900" w:rsidRPr="00406FA7">
        <w:rPr>
          <w:rFonts w:cs="Times New Roman"/>
          <w:color w:val="auto"/>
          <w:lang w:val="bg-BG"/>
        </w:rPr>
        <w:t>–</w:t>
      </w:r>
      <w:r w:rsidRPr="00406FA7">
        <w:rPr>
          <w:rFonts w:cs="Times New Roman"/>
          <w:color w:val="auto"/>
          <w:lang w:val="bg-BG"/>
        </w:rPr>
        <w:t xml:space="preserve"> Развитие на секторните системи на електронното управление, като конкретно реализира резултати в сферата на е-Статистика. </w:t>
      </w:r>
    </w:p>
    <w:p w14:paraId="3C9EE7F1" w14:textId="77777777" w:rsidR="0045228B" w:rsidRPr="00406FA7" w:rsidRDefault="0045228B" w:rsidP="000C01CA">
      <w:pPr>
        <w:pStyle w:val="ListParagraph"/>
        <w:numPr>
          <w:ilvl w:val="0"/>
          <w:numId w:val="37"/>
        </w:numPr>
        <w:ind w:left="851" w:hanging="284"/>
        <w:rPr>
          <w:rFonts w:cs="Times New Roman"/>
          <w:color w:val="auto"/>
          <w:lang w:val="bg-BG"/>
        </w:rPr>
      </w:pPr>
      <w:r w:rsidRPr="00406FA7">
        <w:rPr>
          <w:rFonts w:cs="Times New Roman"/>
          <w:color w:val="auto"/>
          <w:lang w:val="bg-BG"/>
        </w:rPr>
        <w:t>Проектът е сред приоритетните проекти, включени в първия етап на Пътната карта за изпълнение на Стратегията за развитие на електронното управление в Република България за периода 2016-2020 по Приоритетна ос 1 „Административно обслужване и е-управление“ на ОПДУ, които са със срок на изпълнение до края на 2018 г. и пряко да допринасят към преодоляване на някои от основните предизвикателства пред въвеждането на електронното управление - гарантиране на конфиденциалност и интегритет на информационните активи на НСИ, управление на надежден достъп до тях и оптимизиране на използваните ресурси по съхраняването им в отговор на непрекъснато повишаващите се изисквания на респондентите по отношение както на защитата на личните им данни, така и на опазването на статистическата тайна.</w:t>
      </w:r>
    </w:p>
    <w:p w14:paraId="3734E995" w14:textId="77777777" w:rsidR="0045228B" w:rsidRPr="00406FA7" w:rsidRDefault="0045228B" w:rsidP="000C01CA">
      <w:pPr>
        <w:pStyle w:val="ListParagraph"/>
        <w:ind w:left="0"/>
        <w:rPr>
          <w:rFonts w:cs="Times New Roman"/>
          <w:lang w:val="bg-BG"/>
        </w:rPr>
      </w:pPr>
    </w:p>
    <w:p w14:paraId="03F1DB97" w14:textId="20847E68" w:rsidR="0045228B" w:rsidRPr="00406FA7" w:rsidRDefault="008B1EE8" w:rsidP="000C01CA">
      <w:pPr>
        <w:pStyle w:val="Heading2"/>
        <w:tabs>
          <w:tab w:val="left" w:pos="709"/>
        </w:tabs>
        <w:ind w:firstLine="0"/>
        <w:rPr>
          <w:rFonts w:eastAsia="Arial Unicode MS"/>
          <w:bCs w:val="0"/>
          <w:color w:val="auto"/>
        </w:rPr>
      </w:pPr>
      <w:r w:rsidRPr="00406FA7">
        <w:rPr>
          <w:rFonts w:eastAsia="Arial Unicode MS"/>
          <w:bCs w:val="0"/>
          <w:color w:val="auto"/>
        </w:rPr>
        <w:t>5.</w:t>
      </w:r>
      <w:r w:rsidR="000C01CA" w:rsidRPr="00406FA7">
        <w:rPr>
          <w:rFonts w:eastAsia="Arial Unicode MS"/>
          <w:bCs w:val="0"/>
          <w:color w:val="auto"/>
        </w:rPr>
        <w:t xml:space="preserve"> </w:t>
      </w:r>
      <w:r w:rsidRPr="00406FA7">
        <w:rPr>
          <w:rFonts w:eastAsia="Arial Unicode MS"/>
          <w:bCs w:val="0"/>
          <w:color w:val="auto"/>
        </w:rPr>
        <w:t>Обособени позиции:</w:t>
      </w:r>
    </w:p>
    <w:p w14:paraId="703360E9" w14:textId="77777777" w:rsidR="008B1EE8" w:rsidRPr="00406FA7" w:rsidRDefault="008B1EE8" w:rsidP="000C01CA">
      <w:pPr>
        <w:rPr>
          <w:lang w:val="bg-BG"/>
        </w:rPr>
      </w:pPr>
    </w:p>
    <w:p w14:paraId="7081D6E4" w14:textId="149F467C"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Настоящата обществена поръчка няма обособени позиции.</w:t>
      </w:r>
    </w:p>
    <w:p w14:paraId="401DDB05" w14:textId="77777777"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В конкретния случай не е целесъобразно разделянето на обществената поръчка на обособени позиции. Предвид обстоятелството, че предметът на поръчката е неделим и всяка една дейност от предметния обхват е неразделно свързана с останалите, е невъзможно разделянето на поръчката на обособени позиции.</w:t>
      </w:r>
    </w:p>
    <w:p w14:paraId="546821C3" w14:textId="77777777" w:rsidR="0045228B" w:rsidRPr="00406FA7" w:rsidRDefault="0045228B" w:rsidP="000C01CA">
      <w:pPr>
        <w:rPr>
          <w:lang w:val="bg-BG"/>
        </w:rPr>
      </w:pPr>
    </w:p>
    <w:p w14:paraId="39E4129A" w14:textId="5D1E2495" w:rsidR="0045228B" w:rsidRPr="00406FA7" w:rsidRDefault="0045228B" w:rsidP="000C01CA">
      <w:pPr>
        <w:pStyle w:val="Heading2"/>
        <w:tabs>
          <w:tab w:val="left" w:pos="709"/>
        </w:tabs>
        <w:ind w:firstLine="0"/>
        <w:rPr>
          <w:rFonts w:eastAsia="Arial Unicode MS"/>
          <w:bCs w:val="0"/>
          <w:color w:val="auto"/>
        </w:rPr>
      </w:pPr>
      <w:r w:rsidRPr="00406FA7">
        <w:rPr>
          <w:rFonts w:eastAsia="Arial Unicode MS"/>
          <w:bCs w:val="0"/>
          <w:color w:val="auto"/>
        </w:rPr>
        <w:t>6.</w:t>
      </w:r>
      <w:r w:rsidR="000C01CA" w:rsidRPr="00406FA7">
        <w:rPr>
          <w:rFonts w:eastAsia="Arial Unicode MS"/>
          <w:bCs w:val="0"/>
          <w:color w:val="auto"/>
        </w:rPr>
        <w:t xml:space="preserve"> </w:t>
      </w:r>
      <w:r w:rsidRPr="00406FA7">
        <w:rPr>
          <w:rFonts w:eastAsia="Arial Unicode MS"/>
          <w:bCs w:val="0"/>
          <w:color w:val="auto"/>
        </w:rPr>
        <w:t xml:space="preserve">Възможност за предоставяне на варианти </w:t>
      </w:r>
    </w:p>
    <w:p w14:paraId="24376601" w14:textId="77777777" w:rsidR="008B1EE8" w:rsidRPr="00406FA7" w:rsidRDefault="008B1EE8" w:rsidP="000C01CA">
      <w:pPr>
        <w:rPr>
          <w:lang w:val="bg-BG"/>
        </w:rPr>
      </w:pPr>
    </w:p>
    <w:p w14:paraId="7DAA72D6" w14:textId="24601405"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Не се предвижда възможност за представяне на варианти на офертите.</w:t>
      </w:r>
    </w:p>
    <w:p w14:paraId="0F04743B" w14:textId="77777777" w:rsidR="0045228B" w:rsidRPr="00406FA7" w:rsidRDefault="0045228B" w:rsidP="000C01CA">
      <w:pPr>
        <w:rPr>
          <w:lang w:val="bg-BG"/>
        </w:rPr>
      </w:pPr>
    </w:p>
    <w:p w14:paraId="38EBB1E8" w14:textId="63445A5E" w:rsidR="0045228B" w:rsidRPr="00406FA7" w:rsidRDefault="0045228B" w:rsidP="000C01CA">
      <w:pPr>
        <w:pStyle w:val="Heading2"/>
        <w:tabs>
          <w:tab w:val="left" w:pos="709"/>
        </w:tabs>
        <w:ind w:firstLine="0"/>
        <w:rPr>
          <w:rFonts w:eastAsia="Arial Unicode MS"/>
          <w:bCs w:val="0"/>
          <w:color w:val="auto"/>
        </w:rPr>
      </w:pPr>
      <w:r w:rsidRPr="00406FA7">
        <w:rPr>
          <w:rFonts w:eastAsia="Arial Unicode MS"/>
          <w:bCs w:val="0"/>
          <w:color w:val="auto"/>
        </w:rPr>
        <w:t>7.</w:t>
      </w:r>
      <w:r w:rsidR="000C01CA" w:rsidRPr="00406FA7">
        <w:rPr>
          <w:rFonts w:eastAsia="Arial Unicode MS"/>
          <w:bCs w:val="0"/>
          <w:color w:val="auto"/>
        </w:rPr>
        <w:t xml:space="preserve"> </w:t>
      </w:r>
      <w:r w:rsidRPr="00406FA7">
        <w:rPr>
          <w:rFonts w:eastAsia="Arial Unicode MS"/>
          <w:bCs w:val="0"/>
          <w:color w:val="auto"/>
        </w:rPr>
        <w:t xml:space="preserve">Място на изпълнение </w:t>
      </w:r>
    </w:p>
    <w:p w14:paraId="5E57E404" w14:textId="77777777" w:rsidR="008B1EE8" w:rsidRPr="00406FA7" w:rsidRDefault="008B1EE8" w:rsidP="000C01CA">
      <w:pPr>
        <w:rPr>
          <w:lang w:val="bg-BG"/>
        </w:rPr>
      </w:pPr>
    </w:p>
    <w:p w14:paraId="4514ED25" w14:textId="0D6A4836"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Мястото за изпълнение на поръчката е гр. София, 1038, адрес: ул. „Панайот Волов” № 2, НСИ – Централно управление.</w:t>
      </w:r>
    </w:p>
    <w:p w14:paraId="4EDA7271" w14:textId="77777777" w:rsidR="0045228B" w:rsidRPr="00406FA7" w:rsidRDefault="0045228B" w:rsidP="000C01CA">
      <w:pPr>
        <w:pStyle w:val="Heading2"/>
        <w:tabs>
          <w:tab w:val="left" w:pos="709"/>
        </w:tabs>
        <w:ind w:firstLine="0"/>
        <w:rPr>
          <w:rFonts w:eastAsia="Arial Unicode MS"/>
          <w:b w:val="0"/>
          <w:bCs w:val="0"/>
          <w:color w:val="auto"/>
        </w:rPr>
      </w:pPr>
    </w:p>
    <w:p w14:paraId="2D653643" w14:textId="491061F9" w:rsidR="0045228B" w:rsidRPr="00406FA7" w:rsidRDefault="0045228B" w:rsidP="000C01CA">
      <w:pPr>
        <w:pStyle w:val="Heading2"/>
        <w:tabs>
          <w:tab w:val="left" w:pos="709"/>
        </w:tabs>
        <w:ind w:firstLine="0"/>
        <w:rPr>
          <w:rFonts w:eastAsia="Arial Unicode MS"/>
          <w:bCs w:val="0"/>
          <w:color w:val="auto"/>
        </w:rPr>
      </w:pPr>
      <w:r w:rsidRPr="00406FA7">
        <w:rPr>
          <w:rFonts w:eastAsia="Arial Unicode MS"/>
          <w:bCs w:val="0"/>
          <w:color w:val="auto"/>
        </w:rPr>
        <w:t>8.</w:t>
      </w:r>
      <w:r w:rsidR="000C01CA" w:rsidRPr="00406FA7">
        <w:rPr>
          <w:rFonts w:eastAsia="Arial Unicode MS"/>
          <w:bCs w:val="0"/>
          <w:color w:val="auto"/>
        </w:rPr>
        <w:t xml:space="preserve"> </w:t>
      </w:r>
      <w:r w:rsidRPr="00406FA7">
        <w:rPr>
          <w:rFonts w:eastAsia="Arial Unicode MS"/>
          <w:bCs w:val="0"/>
          <w:color w:val="auto"/>
        </w:rPr>
        <w:t xml:space="preserve">Срок за изпълнение </w:t>
      </w:r>
    </w:p>
    <w:p w14:paraId="446B9049" w14:textId="77777777" w:rsidR="008B1EE8" w:rsidRPr="00406FA7" w:rsidRDefault="008B1EE8" w:rsidP="000C01CA">
      <w:pPr>
        <w:rPr>
          <w:lang w:val="bg-BG"/>
        </w:rPr>
      </w:pPr>
    </w:p>
    <w:p w14:paraId="1EDF80AF" w14:textId="77777777"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 xml:space="preserve">Срокът за изпълнение на дейностите по настоящата поръчка е: </w:t>
      </w:r>
    </w:p>
    <w:p w14:paraId="7F5872F7" w14:textId="26A69BEC"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8.1.</w:t>
      </w:r>
      <w:r w:rsidRPr="00406FA7">
        <w:t xml:space="preserve"> </w:t>
      </w:r>
      <w:r w:rsidRPr="00406FA7">
        <w:rPr>
          <w:rFonts w:eastAsia="Arial Unicode MS"/>
          <w:b w:val="0"/>
          <w:bCs w:val="0"/>
          <w:color w:val="auto"/>
        </w:rPr>
        <w:t>Срокът за доставка на оборудването и софтуерните решения е до 45 (четиридесет и пет) календарни дни, от датата на подписване на договора с избрания изпълнител.</w:t>
      </w:r>
    </w:p>
    <w:p w14:paraId="66A0A197" w14:textId="77777777" w:rsidR="000C01CA" w:rsidRPr="00406FA7" w:rsidRDefault="000C01CA" w:rsidP="000C01CA">
      <w:pPr>
        <w:rPr>
          <w:lang w:val="bg-BG"/>
        </w:rPr>
      </w:pPr>
    </w:p>
    <w:p w14:paraId="7F3F732D" w14:textId="77777777"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 xml:space="preserve">8.2. Срокът за изпълнение на услугите по монтаж, конфигурация, интеграция, тестване и въвеждане в експлоатация на доставеното оборудване е до 90 (деветдесет) календарни дни, от датата на доставяне на оборудването, посочена в приемо-предавателния протокол за доставка. </w:t>
      </w:r>
    </w:p>
    <w:p w14:paraId="0571513A" w14:textId="77777777" w:rsidR="0045228B" w:rsidRPr="00406FA7" w:rsidRDefault="0045228B" w:rsidP="000C01CA">
      <w:pPr>
        <w:jc w:val="both"/>
        <w:rPr>
          <w:lang w:val="bg-BG"/>
        </w:rPr>
      </w:pPr>
    </w:p>
    <w:p w14:paraId="2A3599AD" w14:textId="55165274" w:rsidR="0045228B" w:rsidRPr="00406FA7" w:rsidRDefault="0045228B" w:rsidP="000C01CA">
      <w:pPr>
        <w:pStyle w:val="Heading2"/>
        <w:tabs>
          <w:tab w:val="left" w:pos="709"/>
        </w:tabs>
        <w:ind w:firstLine="0"/>
        <w:rPr>
          <w:rFonts w:eastAsia="Arial Unicode MS"/>
          <w:bCs w:val="0"/>
          <w:color w:val="auto"/>
        </w:rPr>
      </w:pPr>
      <w:r w:rsidRPr="00406FA7">
        <w:rPr>
          <w:rFonts w:eastAsia="Arial Unicode MS"/>
          <w:bCs w:val="0"/>
          <w:color w:val="auto"/>
        </w:rPr>
        <w:t>9.</w:t>
      </w:r>
      <w:r w:rsidR="000C01CA" w:rsidRPr="00406FA7">
        <w:rPr>
          <w:rFonts w:eastAsia="Arial Unicode MS"/>
          <w:bCs w:val="0"/>
          <w:color w:val="auto"/>
        </w:rPr>
        <w:t xml:space="preserve"> </w:t>
      </w:r>
      <w:r w:rsidRPr="00406FA7">
        <w:rPr>
          <w:rFonts w:eastAsia="Arial Unicode MS"/>
          <w:bCs w:val="0"/>
          <w:color w:val="auto"/>
        </w:rPr>
        <w:t xml:space="preserve">Разходи за поръчката </w:t>
      </w:r>
    </w:p>
    <w:p w14:paraId="1F83B332" w14:textId="77777777" w:rsidR="008B1EE8" w:rsidRPr="00406FA7" w:rsidRDefault="008B1EE8" w:rsidP="000C01CA">
      <w:pPr>
        <w:rPr>
          <w:lang w:val="bg-BG"/>
        </w:rPr>
      </w:pPr>
    </w:p>
    <w:p w14:paraId="65553EC3" w14:textId="27BCD0B1"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 xml:space="preserve"> Разходите за подготовка на офертите и за участие в процедурата са за сметка на участниците в нея. Участниците нямат право да предявяват каквито и да било претенции за разходи, направени от тях </w:t>
      </w:r>
      <w:r w:rsidRPr="00406FA7">
        <w:rPr>
          <w:rFonts w:eastAsia="Arial Unicode MS"/>
          <w:b w:val="0"/>
          <w:bCs w:val="0"/>
          <w:color w:val="auto"/>
        </w:rPr>
        <w:lastRenderedPageBreak/>
        <w:t xml:space="preserve">при подготовката и подаването на офертите им, независимо от резултата от провеждане на процедурата. </w:t>
      </w:r>
    </w:p>
    <w:p w14:paraId="1255B288" w14:textId="77777777" w:rsidR="0045228B" w:rsidRPr="00406FA7" w:rsidRDefault="0045228B" w:rsidP="000C01CA">
      <w:pPr>
        <w:pStyle w:val="Heading2"/>
        <w:tabs>
          <w:tab w:val="left" w:pos="709"/>
        </w:tabs>
        <w:ind w:firstLine="0"/>
        <w:rPr>
          <w:rFonts w:eastAsia="Arial Unicode MS"/>
          <w:bCs w:val="0"/>
          <w:color w:val="auto"/>
        </w:rPr>
      </w:pPr>
    </w:p>
    <w:p w14:paraId="7CAED043" w14:textId="1D972982" w:rsidR="0045228B" w:rsidRPr="00406FA7" w:rsidRDefault="0045228B" w:rsidP="000C01CA">
      <w:pPr>
        <w:pStyle w:val="Heading2"/>
        <w:tabs>
          <w:tab w:val="left" w:pos="709"/>
        </w:tabs>
        <w:ind w:firstLine="0"/>
        <w:rPr>
          <w:rFonts w:eastAsia="Arial Unicode MS"/>
          <w:bCs w:val="0"/>
          <w:color w:val="auto"/>
        </w:rPr>
      </w:pPr>
      <w:r w:rsidRPr="00406FA7">
        <w:rPr>
          <w:rFonts w:eastAsia="Arial Unicode MS"/>
          <w:bCs w:val="0"/>
          <w:color w:val="auto"/>
        </w:rPr>
        <w:t>10.</w:t>
      </w:r>
      <w:r w:rsidR="000C01CA" w:rsidRPr="00406FA7">
        <w:rPr>
          <w:rFonts w:eastAsia="Arial Unicode MS"/>
          <w:bCs w:val="0"/>
          <w:color w:val="auto"/>
        </w:rPr>
        <w:t xml:space="preserve"> </w:t>
      </w:r>
      <w:r w:rsidRPr="00406FA7">
        <w:rPr>
          <w:rFonts w:eastAsia="Arial Unicode MS"/>
          <w:bCs w:val="0"/>
          <w:color w:val="auto"/>
        </w:rPr>
        <w:t xml:space="preserve">Прогнозна стойност </w:t>
      </w:r>
    </w:p>
    <w:p w14:paraId="1322AC19" w14:textId="77777777" w:rsidR="008B1EE8" w:rsidRPr="00406FA7" w:rsidRDefault="008B1EE8" w:rsidP="000C01CA">
      <w:pPr>
        <w:rPr>
          <w:lang w:val="bg-BG"/>
        </w:rPr>
      </w:pPr>
    </w:p>
    <w:p w14:paraId="597897C5" w14:textId="77777777"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Общата прогнозна стойност за изпълнение на настоящата поръчка възлиза на: 1 247 400,00 (един милион двеста четиридесет и седем хиляди и четиристотин лв.) без ДДС. Предложената от участника цена задължително трябва да включва всички разходи за изпълнение на поръчката.</w:t>
      </w:r>
    </w:p>
    <w:p w14:paraId="02633D1B" w14:textId="77777777" w:rsidR="0045228B" w:rsidRPr="00406FA7" w:rsidRDefault="0045228B" w:rsidP="000C01CA">
      <w:pPr>
        <w:pStyle w:val="Heading2"/>
        <w:tabs>
          <w:tab w:val="left" w:pos="709"/>
        </w:tabs>
        <w:ind w:firstLine="0"/>
        <w:rPr>
          <w:rFonts w:eastAsia="Arial Unicode MS"/>
          <w:b w:val="0"/>
          <w:bCs w:val="0"/>
          <w:color w:val="auto"/>
        </w:rPr>
      </w:pPr>
    </w:p>
    <w:p w14:paraId="342BF4CC" w14:textId="77777777"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u w:val="single"/>
        </w:rPr>
        <w:t>Забележка:</w:t>
      </w:r>
      <w:r w:rsidRPr="00406FA7">
        <w:rPr>
          <w:rFonts w:eastAsia="Arial Unicode MS"/>
          <w:b w:val="0"/>
          <w:bCs w:val="0"/>
          <w:color w:val="auto"/>
        </w:rPr>
        <w:t xml:space="preserve"> Към момента на откриване на настоящата процедура Възложителят е осигурил финансов ресурс до размера на посочената прогнозна стойност. Посочената прогнозна стойност на поръчката е окончателна за Възложителя. От участие в процедурата се отстранява Участник, предложил цена за изпълнение на поръчката, която надвишава осигурения финансов ресурс.</w:t>
      </w:r>
    </w:p>
    <w:p w14:paraId="155B1499" w14:textId="77777777" w:rsidR="0045228B" w:rsidRPr="00406FA7" w:rsidRDefault="0045228B" w:rsidP="000C01CA">
      <w:pPr>
        <w:pStyle w:val="Heading2"/>
        <w:tabs>
          <w:tab w:val="left" w:pos="709"/>
        </w:tabs>
        <w:ind w:firstLine="0"/>
        <w:rPr>
          <w:rFonts w:eastAsia="Arial Unicode MS"/>
          <w:b w:val="0"/>
          <w:bCs w:val="0"/>
          <w:color w:val="auto"/>
        </w:rPr>
      </w:pPr>
    </w:p>
    <w:p w14:paraId="6231FDEF" w14:textId="3DA45952" w:rsidR="0045228B" w:rsidRPr="00406FA7" w:rsidRDefault="0045228B" w:rsidP="000C01CA">
      <w:pPr>
        <w:pStyle w:val="Heading2"/>
        <w:keepNext w:val="0"/>
        <w:tabs>
          <w:tab w:val="left" w:pos="709"/>
        </w:tabs>
        <w:ind w:firstLine="0"/>
        <w:rPr>
          <w:rFonts w:eastAsia="Arial Unicode MS"/>
          <w:bCs w:val="0"/>
          <w:color w:val="auto"/>
        </w:rPr>
      </w:pPr>
      <w:r w:rsidRPr="00406FA7">
        <w:rPr>
          <w:rFonts w:eastAsia="Arial Unicode MS"/>
          <w:bCs w:val="0"/>
          <w:color w:val="auto"/>
        </w:rPr>
        <w:t>11.</w:t>
      </w:r>
      <w:r w:rsidR="000C01CA" w:rsidRPr="00406FA7">
        <w:rPr>
          <w:rFonts w:eastAsia="Arial Unicode MS"/>
          <w:bCs w:val="0"/>
          <w:color w:val="auto"/>
        </w:rPr>
        <w:t xml:space="preserve"> </w:t>
      </w:r>
      <w:r w:rsidRPr="00406FA7">
        <w:rPr>
          <w:rFonts w:eastAsia="Arial Unicode MS"/>
          <w:bCs w:val="0"/>
          <w:color w:val="auto"/>
        </w:rPr>
        <w:t xml:space="preserve">Начин на плащане </w:t>
      </w:r>
    </w:p>
    <w:p w14:paraId="6BC260B9" w14:textId="77777777" w:rsidR="008B1EE8" w:rsidRPr="00406FA7" w:rsidRDefault="008B1EE8" w:rsidP="000C01CA">
      <w:pPr>
        <w:rPr>
          <w:lang w:val="bg-BG"/>
        </w:rPr>
      </w:pPr>
    </w:p>
    <w:p w14:paraId="32E79730" w14:textId="418589A2" w:rsidR="0045228B" w:rsidRPr="00406FA7" w:rsidRDefault="0045228B" w:rsidP="000C01CA">
      <w:pPr>
        <w:pStyle w:val="Heading2"/>
        <w:keepNext w:val="0"/>
        <w:tabs>
          <w:tab w:val="left" w:pos="709"/>
        </w:tabs>
        <w:ind w:firstLine="0"/>
        <w:rPr>
          <w:rFonts w:eastAsia="Arial Unicode MS"/>
          <w:b w:val="0"/>
          <w:bCs w:val="0"/>
          <w:color w:val="auto"/>
        </w:rPr>
      </w:pPr>
      <w:r w:rsidRPr="00406FA7">
        <w:rPr>
          <w:rFonts w:eastAsia="Arial Unicode MS"/>
          <w:b w:val="0"/>
          <w:bCs w:val="0"/>
          <w:color w:val="auto"/>
        </w:rPr>
        <w:t>Плащането на цената на договора ще се извършва съгласно условията, посочени в проекта на договор на настоящата поръчка.</w:t>
      </w:r>
    </w:p>
    <w:p w14:paraId="799FCC59" w14:textId="77777777" w:rsidR="0045228B" w:rsidRPr="00406FA7" w:rsidRDefault="0045228B" w:rsidP="000C01CA">
      <w:pPr>
        <w:pStyle w:val="Heading2"/>
        <w:keepNext w:val="0"/>
        <w:tabs>
          <w:tab w:val="left" w:pos="709"/>
        </w:tabs>
        <w:ind w:firstLine="0"/>
        <w:rPr>
          <w:rFonts w:eastAsia="Arial Unicode MS"/>
          <w:b w:val="0"/>
          <w:bCs w:val="0"/>
          <w:color w:val="auto"/>
        </w:rPr>
      </w:pPr>
      <w:r w:rsidRPr="00406FA7">
        <w:rPr>
          <w:rFonts w:eastAsia="Arial Unicode MS"/>
          <w:b w:val="0"/>
          <w:bCs w:val="0"/>
          <w:color w:val="auto"/>
        </w:rPr>
        <w:t xml:space="preserve"> </w:t>
      </w:r>
    </w:p>
    <w:p w14:paraId="026F7037" w14:textId="648ADD2B" w:rsidR="0045228B" w:rsidRPr="00406FA7" w:rsidRDefault="0045228B" w:rsidP="000C01CA">
      <w:pPr>
        <w:pStyle w:val="Heading2"/>
        <w:keepNext w:val="0"/>
        <w:tabs>
          <w:tab w:val="left" w:pos="709"/>
        </w:tabs>
        <w:ind w:firstLine="0"/>
        <w:rPr>
          <w:rFonts w:eastAsia="Arial Unicode MS"/>
          <w:bCs w:val="0"/>
          <w:color w:val="auto"/>
        </w:rPr>
      </w:pPr>
      <w:r w:rsidRPr="00406FA7">
        <w:rPr>
          <w:rFonts w:eastAsia="Arial Unicode MS"/>
          <w:bCs w:val="0"/>
          <w:color w:val="auto"/>
        </w:rPr>
        <w:t>12.</w:t>
      </w:r>
      <w:r w:rsidR="000C01CA" w:rsidRPr="00406FA7">
        <w:rPr>
          <w:rFonts w:eastAsia="Arial Unicode MS"/>
          <w:bCs w:val="0"/>
          <w:color w:val="auto"/>
        </w:rPr>
        <w:t xml:space="preserve"> </w:t>
      </w:r>
      <w:r w:rsidRPr="00406FA7">
        <w:rPr>
          <w:rFonts w:eastAsia="Arial Unicode MS"/>
          <w:bCs w:val="0"/>
          <w:color w:val="auto"/>
        </w:rPr>
        <w:t xml:space="preserve">Срок на валидност на офертите </w:t>
      </w:r>
    </w:p>
    <w:p w14:paraId="5A6F45F2" w14:textId="77777777" w:rsidR="008B1EE8" w:rsidRPr="00406FA7" w:rsidRDefault="008B1EE8" w:rsidP="000C01CA">
      <w:pPr>
        <w:rPr>
          <w:lang w:val="bg-BG"/>
        </w:rPr>
      </w:pPr>
    </w:p>
    <w:p w14:paraId="0830A774" w14:textId="59BEBD05" w:rsidR="0045228B" w:rsidRPr="00406FA7" w:rsidRDefault="0045228B" w:rsidP="000C01CA">
      <w:pPr>
        <w:pStyle w:val="Heading2"/>
        <w:keepNext w:val="0"/>
        <w:tabs>
          <w:tab w:val="left" w:pos="709"/>
        </w:tabs>
        <w:ind w:firstLine="0"/>
        <w:rPr>
          <w:rFonts w:eastAsia="Arial Unicode MS"/>
          <w:b w:val="0"/>
          <w:bCs w:val="0"/>
          <w:color w:val="auto"/>
        </w:rPr>
      </w:pPr>
      <w:r w:rsidRPr="00406FA7">
        <w:rPr>
          <w:rFonts w:eastAsia="Arial Unicode MS"/>
          <w:b w:val="0"/>
          <w:bCs w:val="0"/>
          <w:color w:val="auto"/>
        </w:rPr>
        <w:t>Срокът на валидност на офертите е 4 (четири) месеца, считано от крайния срок за получаване на офертите.</w:t>
      </w:r>
    </w:p>
    <w:p w14:paraId="4D94CCD5" w14:textId="77777777" w:rsidR="0045228B" w:rsidRPr="00406FA7" w:rsidRDefault="0045228B" w:rsidP="000C01CA">
      <w:pPr>
        <w:pStyle w:val="Heading2"/>
        <w:keepNext w:val="0"/>
        <w:tabs>
          <w:tab w:val="left" w:pos="709"/>
        </w:tabs>
        <w:ind w:firstLine="0"/>
        <w:rPr>
          <w:rFonts w:eastAsia="Arial Unicode MS"/>
          <w:bCs w:val="0"/>
          <w:color w:val="auto"/>
        </w:rPr>
      </w:pPr>
    </w:p>
    <w:p w14:paraId="6082E0FB" w14:textId="41218B2C" w:rsidR="0045228B" w:rsidRPr="00406FA7" w:rsidRDefault="0045228B" w:rsidP="000C01CA">
      <w:pPr>
        <w:pStyle w:val="Heading2"/>
        <w:keepNext w:val="0"/>
        <w:tabs>
          <w:tab w:val="left" w:pos="709"/>
        </w:tabs>
        <w:ind w:firstLine="0"/>
        <w:rPr>
          <w:rFonts w:eastAsia="Arial Unicode MS"/>
          <w:b w:val="0"/>
          <w:bCs w:val="0"/>
          <w:color w:val="auto"/>
        </w:rPr>
      </w:pPr>
      <w:r w:rsidRPr="00406FA7">
        <w:rPr>
          <w:rFonts w:eastAsia="Arial Unicode MS"/>
          <w:bCs w:val="0"/>
          <w:color w:val="auto"/>
        </w:rPr>
        <w:t>13.</w:t>
      </w:r>
      <w:r w:rsidR="000C01CA" w:rsidRPr="00406FA7">
        <w:rPr>
          <w:rFonts w:eastAsia="Arial Unicode MS"/>
          <w:bCs w:val="0"/>
          <w:color w:val="auto"/>
        </w:rPr>
        <w:t xml:space="preserve"> </w:t>
      </w:r>
      <w:r w:rsidRPr="00406FA7">
        <w:rPr>
          <w:rFonts w:eastAsia="Arial Unicode MS"/>
          <w:bCs w:val="0"/>
          <w:color w:val="auto"/>
        </w:rPr>
        <w:t>Гаранция за изпълнение на договора</w:t>
      </w:r>
      <w:r w:rsidRPr="00406FA7">
        <w:rPr>
          <w:rFonts w:eastAsia="Arial Unicode MS"/>
          <w:b w:val="0"/>
          <w:bCs w:val="0"/>
          <w:color w:val="auto"/>
        </w:rPr>
        <w:t xml:space="preserve"> – условия, размер и начин на плащане</w:t>
      </w:r>
    </w:p>
    <w:p w14:paraId="1A44A316" w14:textId="77777777" w:rsidR="008B1EE8" w:rsidRPr="00406FA7" w:rsidRDefault="008B1EE8" w:rsidP="000C01CA">
      <w:pPr>
        <w:rPr>
          <w:lang w:val="bg-BG"/>
        </w:rPr>
      </w:pPr>
    </w:p>
    <w:p w14:paraId="17FDF765" w14:textId="6AFA00B6" w:rsidR="0045228B" w:rsidRPr="00406FA7" w:rsidRDefault="0045228B" w:rsidP="000C01CA">
      <w:pPr>
        <w:pStyle w:val="Heading2"/>
        <w:keepNext w:val="0"/>
        <w:tabs>
          <w:tab w:val="left" w:pos="709"/>
        </w:tabs>
        <w:ind w:firstLine="0"/>
        <w:rPr>
          <w:rFonts w:eastAsia="Arial Unicode MS"/>
          <w:b w:val="0"/>
          <w:bCs w:val="0"/>
          <w:color w:val="auto"/>
        </w:rPr>
      </w:pPr>
      <w:r w:rsidRPr="00406FA7">
        <w:rPr>
          <w:rFonts w:eastAsia="Arial Unicode MS"/>
          <w:b w:val="0"/>
          <w:bCs w:val="0"/>
          <w:color w:val="auto"/>
        </w:rPr>
        <w:t xml:space="preserve">Участникът, определен за изпълнител, представя гаранция за изпълнение на договора за </w:t>
      </w:r>
      <w:r w:rsidR="000075C7">
        <w:rPr>
          <w:rFonts w:eastAsia="Arial Unicode MS"/>
          <w:b w:val="0"/>
          <w:bCs w:val="0"/>
          <w:color w:val="auto"/>
        </w:rPr>
        <w:t>о</w:t>
      </w:r>
      <w:r w:rsidR="00F41EF5">
        <w:rPr>
          <w:rFonts w:eastAsia="Arial Unicode MS"/>
          <w:b w:val="0"/>
          <w:bCs w:val="0"/>
          <w:color w:val="auto"/>
        </w:rPr>
        <w:t xml:space="preserve">бществена поръчка в размер на </w:t>
      </w:r>
      <w:r w:rsidR="008D6EAE">
        <w:rPr>
          <w:rFonts w:eastAsia="Arial Unicode MS"/>
          <w:b w:val="0"/>
          <w:bCs w:val="0"/>
          <w:color w:val="auto"/>
        </w:rPr>
        <w:t xml:space="preserve">5 </w:t>
      </w:r>
      <w:r w:rsidR="000075C7">
        <w:rPr>
          <w:rFonts w:eastAsia="Arial Unicode MS"/>
          <w:b w:val="0"/>
          <w:bCs w:val="0"/>
          <w:color w:val="auto"/>
        </w:rPr>
        <w:t>% (</w:t>
      </w:r>
      <w:r w:rsidR="0049623F">
        <w:rPr>
          <w:rFonts w:eastAsia="Arial Unicode MS"/>
          <w:b w:val="0"/>
          <w:bCs w:val="0"/>
          <w:color w:val="auto"/>
        </w:rPr>
        <w:t>пет</w:t>
      </w:r>
      <w:r w:rsidR="0049623F" w:rsidRPr="00406FA7">
        <w:rPr>
          <w:rFonts w:eastAsia="Arial Unicode MS"/>
          <w:b w:val="0"/>
          <w:bCs w:val="0"/>
          <w:color w:val="auto"/>
        </w:rPr>
        <w:t xml:space="preserve"> </w:t>
      </w:r>
      <w:r w:rsidRPr="00406FA7">
        <w:rPr>
          <w:rFonts w:eastAsia="Arial Unicode MS"/>
          <w:b w:val="0"/>
          <w:bCs w:val="0"/>
          <w:color w:val="auto"/>
        </w:rPr>
        <w:t>на сто) от цената на договора.</w:t>
      </w:r>
    </w:p>
    <w:p w14:paraId="05089AFD" w14:textId="77777777" w:rsidR="0045228B" w:rsidRPr="00406FA7" w:rsidRDefault="0045228B" w:rsidP="000C01CA">
      <w:pPr>
        <w:pStyle w:val="Heading2"/>
        <w:keepNext w:val="0"/>
        <w:tabs>
          <w:tab w:val="left" w:pos="709"/>
        </w:tabs>
        <w:ind w:firstLine="0"/>
        <w:rPr>
          <w:rFonts w:eastAsia="Arial Unicode MS"/>
          <w:b w:val="0"/>
          <w:bCs w:val="0"/>
          <w:color w:val="auto"/>
        </w:rPr>
      </w:pPr>
      <w:r w:rsidRPr="00406FA7">
        <w:rPr>
          <w:rFonts w:eastAsia="Arial Unicode MS"/>
          <w:b w:val="0"/>
          <w:bCs w:val="0"/>
          <w:color w:val="auto"/>
        </w:rPr>
        <w:t>Гаранцията за изпълнение на договора се представя от участника, определен за изпълнител на поръчката при подписване на договора.</w:t>
      </w:r>
    </w:p>
    <w:p w14:paraId="362E7F5A" w14:textId="77777777" w:rsidR="0045228B" w:rsidRPr="00406FA7" w:rsidRDefault="0045228B" w:rsidP="000C01CA">
      <w:pPr>
        <w:pStyle w:val="Heading2"/>
        <w:keepNext w:val="0"/>
        <w:tabs>
          <w:tab w:val="left" w:pos="709"/>
        </w:tabs>
        <w:ind w:firstLine="0"/>
        <w:rPr>
          <w:rFonts w:eastAsia="Arial Unicode MS"/>
          <w:b w:val="0"/>
          <w:bCs w:val="0"/>
          <w:color w:val="auto"/>
        </w:rPr>
      </w:pPr>
      <w:r w:rsidRPr="00406FA7">
        <w:rPr>
          <w:rFonts w:eastAsia="Arial Unicode MS"/>
          <w:b w:val="0"/>
          <w:bCs w:val="0"/>
          <w:color w:val="auto"/>
        </w:rPr>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p>
    <w:p w14:paraId="30D87650" w14:textId="77777777" w:rsidR="0045228B" w:rsidRPr="00406FA7" w:rsidRDefault="0045228B" w:rsidP="000C01CA">
      <w:pPr>
        <w:pStyle w:val="Heading2"/>
        <w:keepNext w:val="0"/>
        <w:tabs>
          <w:tab w:val="left" w:pos="709"/>
        </w:tabs>
        <w:ind w:firstLine="0"/>
        <w:rPr>
          <w:rFonts w:eastAsia="Arial Unicode MS"/>
          <w:b w:val="0"/>
          <w:bCs w:val="0"/>
          <w:color w:val="auto"/>
        </w:rPr>
      </w:pPr>
      <w:r w:rsidRPr="00406FA7">
        <w:rPr>
          <w:rFonts w:eastAsia="Arial Unicode MS"/>
          <w:b w:val="0"/>
          <w:bCs w:val="0"/>
          <w:color w:val="auto"/>
        </w:rPr>
        <w:t>Участникът или определеният изпълнител избира сам формата на гаранцията за участие, съответно за изпълнение.</w:t>
      </w:r>
    </w:p>
    <w:p w14:paraId="7B3FB400" w14:textId="77777777" w:rsidR="0045228B" w:rsidRPr="00406FA7" w:rsidRDefault="0045228B" w:rsidP="000C01CA">
      <w:pPr>
        <w:pStyle w:val="Heading2"/>
        <w:keepNext w:val="0"/>
        <w:tabs>
          <w:tab w:val="left" w:pos="709"/>
        </w:tabs>
        <w:ind w:firstLine="0"/>
        <w:rPr>
          <w:rFonts w:eastAsia="Arial Unicode MS"/>
          <w:b w:val="0"/>
          <w:bCs w:val="0"/>
          <w:color w:val="auto"/>
        </w:rPr>
      </w:pPr>
      <w:r w:rsidRPr="00406FA7">
        <w:rPr>
          <w:rFonts w:eastAsia="Arial Unicode MS"/>
          <w:b w:val="0"/>
          <w:bCs w:val="0"/>
          <w:color w:val="auto"/>
        </w:rPr>
        <w:t>Гаранцията за изпълнение се представя като:</w:t>
      </w:r>
    </w:p>
    <w:p w14:paraId="55E95524" w14:textId="77777777" w:rsidR="0045228B" w:rsidRPr="00406FA7" w:rsidRDefault="0045228B" w:rsidP="000C01CA">
      <w:pPr>
        <w:pStyle w:val="Heading2"/>
        <w:keepNext w:val="0"/>
        <w:tabs>
          <w:tab w:val="left" w:pos="709"/>
        </w:tabs>
        <w:ind w:firstLine="0"/>
        <w:rPr>
          <w:rFonts w:eastAsia="Arial Unicode MS"/>
          <w:b w:val="0"/>
          <w:bCs w:val="0"/>
          <w:color w:val="auto"/>
        </w:rPr>
      </w:pPr>
      <w:r w:rsidRPr="00406FA7">
        <w:rPr>
          <w:rFonts w:eastAsia="Arial Unicode MS"/>
          <w:b w:val="0"/>
          <w:bCs w:val="0"/>
          <w:color w:val="auto"/>
        </w:rPr>
        <w:t>1.</w:t>
      </w:r>
      <w:r w:rsidRPr="00406FA7">
        <w:rPr>
          <w:rFonts w:eastAsia="Arial Unicode MS"/>
          <w:b w:val="0"/>
          <w:bCs w:val="0"/>
          <w:color w:val="auto"/>
        </w:rPr>
        <w:tab/>
        <w:t>Парична сума;</w:t>
      </w:r>
    </w:p>
    <w:p w14:paraId="73742AB4" w14:textId="77777777" w:rsidR="0045228B" w:rsidRPr="00406FA7" w:rsidRDefault="0045228B" w:rsidP="000C01CA">
      <w:pPr>
        <w:pStyle w:val="Heading2"/>
        <w:keepNext w:val="0"/>
        <w:tabs>
          <w:tab w:val="left" w:pos="709"/>
        </w:tabs>
        <w:ind w:firstLine="0"/>
        <w:rPr>
          <w:rFonts w:eastAsia="Arial Unicode MS"/>
          <w:b w:val="0"/>
          <w:bCs w:val="0"/>
          <w:color w:val="auto"/>
        </w:rPr>
      </w:pPr>
      <w:r w:rsidRPr="00406FA7">
        <w:rPr>
          <w:rFonts w:eastAsia="Arial Unicode MS"/>
          <w:b w:val="0"/>
          <w:bCs w:val="0"/>
          <w:color w:val="auto"/>
        </w:rPr>
        <w:t>2.</w:t>
      </w:r>
      <w:r w:rsidRPr="00406FA7">
        <w:rPr>
          <w:rFonts w:eastAsia="Arial Unicode MS"/>
          <w:b w:val="0"/>
          <w:bCs w:val="0"/>
          <w:color w:val="auto"/>
        </w:rPr>
        <w:tab/>
        <w:t>Банкова гаранция;</w:t>
      </w:r>
    </w:p>
    <w:p w14:paraId="4A97396B" w14:textId="77777777" w:rsidR="0045228B" w:rsidRPr="00406FA7" w:rsidRDefault="0045228B" w:rsidP="000C01CA">
      <w:pPr>
        <w:pStyle w:val="Heading2"/>
        <w:keepNext w:val="0"/>
        <w:tabs>
          <w:tab w:val="left" w:pos="709"/>
        </w:tabs>
        <w:ind w:firstLine="0"/>
        <w:rPr>
          <w:rFonts w:eastAsia="Arial Unicode MS"/>
          <w:b w:val="0"/>
          <w:bCs w:val="0"/>
          <w:color w:val="auto"/>
        </w:rPr>
      </w:pPr>
      <w:r w:rsidRPr="00406FA7">
        <w:rPr>
          <w:rFonts w:eastAsia="Arial Unicode MS"/>
          <w:b w:val="0"/>
          <w:bCs w:val="0"/>
          <w:color w:val="auto"/>
        </w:rPr>
        <w:t>3.</w:t>
      </w:r>
      <w:r w:rsidRPr="00406FA7">
        <w:rPr>
          <w:rFonts w:eastAsia="Arial Unicode MS"/>
          <w:b w:val="0"/>
          <w:bCs w:val="0"/>
          <w:color w:val="auto"/>
        </w:rPr>
        <w:tab/>
        <w:t>Застраховка, която обезпечава изпълнението чрез покритие на отговорността на изпълнителя.</w:t>
      </w:r>
    </w:p>
    <w:p w14:paraId="2682ABCB" w14:textId="77777777" w:rsidR="0045228B" w:rsidRPr="00406FA7" w:rsidRDefault="0045228B" w:rsidP="000C01CA">
      <w:pPr>
        <w:pStyle w:val="Heading2"/>
        <w:keepNext w:val="0"/>
        <w:tabs>
          <w:tab w:val="left" w:pos="709"/>
        </w:tabs>
        <w:ind w:firstLine="0"/>
        <w:rPr>
          <w:rFonts w:eastAsia="Arial Unicode MS"/>
          <w:b w:val="0"/>
          <w:bCs w:val="0"/>
          <w:color w:val="auto"/>
        </w:rPr>
      </w:pPr>
      <w:r w:rsidRPr="00406FA7">
        <w:rPr>
          <w:b w:val="0"/>
          <w:color w:val="auto"/>
        </w:rPr>
        <w:t>Гаранцията по т. 1 и т. 2 може да се предостави от името на изпълнителя за сметка на трето лице – гарант.</w:t>
      </w:r>
    </w:p>
    <w:p w14:paraId="7E055020" w14:textId="77777777" w:rsidR="0045228B" w:rsidRPr="00406FA7" w:rsidRDefault="0045228B" w:rsidP="000C01CA">
      <w:pPr>
        <w:pStyle w:val="Heading2"/>
        <w:keepNext w:val="0"/>
        <w:tabs>
          <w:tab w:val="left" w:pos="709"/>
        </w:tabs>
        <w:ind w:firstLine="0"/>
        <w:rPr>
          <w:rFonts w:eastAsia="Arial Unicode MS"/>
          <w:b w:val="0"/>
          <w:bCs w:val="0"/>
          <w:color w:val="auto"/>
        </w:rPr>
      </w:pPr>
      <w:r w:rsidRPr="00406FA7">
        <w:rPr>
          <w:rFonts w:eastAsia="Arial Unicode MS"/>
          <w:b w:val="0"/>
          <w:bCs w:val="0"/>
          <w:color w:val="auto"/>
        </w:rPr>
        <w:t>Ако гаранцията за изпълнение на договора се представя под формата на парична сума, тя се превежда по сметката на Национален статистически институт по IBAN: BG84 BNBG 9661 3000 1190 01, BIC код: BNBG BGSD, като банковите такси по превода са за сметка на наредителя.</w:t>
      </w:r>
    </w:p>
    <w:p w14:paraId="2CDFE379" w14:textId="77777777"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 xml:space="preserve">В случай, че гаранцията за изпълнение на договора е под формата на банкова гаранция, същата следва да е с валидност най-малко 30 (тридесет) дни след датата на изпълнение на договора, както и следва да съдържа задължение на банката-гарант да извърши безотказно и безусловно плащане </w:t>
      </w:r>
      <w:r w:rsidRPr="00406FA7">
        <w:rPr>
          <w:rFonts w:eastAsia="Arial Unicode MS"/>
          <w:b w:val="0"/>
          <w:bCs w:val="0"/>
          <w:color w:val="auto"/>
        </w:rPr>
        <w:lastRenderedPageBreak/>
        <w:t>при първо писмено искане на Възложителя, съдържащо изявление за договорно основание за усвояване на гаранцията за изпълнение.</w:t>
      </w:r>
    </w:p>
    <w:p w14:paraId="24265893" w14:textId="77777777"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14:paraId="6E20BB0B" w14:textId="77777777"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При представяне на гаранциите с платежно нареждане или банкова гаранция, изрично се посочва предмета на договора, за която се представя гаранцията по договора, в съответствие с определеното в него.</w:t>
      </w:r>
    </w:p>
    <w:p w14:paraId="78B4854F" w14:textId="77777777"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Разходите по откриването и поддържането на гаранцията за изпълнение са за сметка на участника, респективно изпълнителя. Изпълнителят следва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14:paraId="406B32B1" w14:textId="77777777" w:rsidR="0045228B" w:rsidRPr="00406FA7" w:rsidRDefault="0045228B" w:rsidP="000C01CA">
      <w:pPr>
        <w:pStyle w:val="Heading2"/>
        <w:tabs>
          <w:tab w:val="left" w:pos="709"/>
        </w:tabs>
        <w:ind w:firstLine="0"/>
        <w:rPr>
          <w:rFonts w:eastAsia="Arial Unicode MS"/>
          <w:b w:val="0"/>
          <w:bCs w:val="0"/>
          <w:color w:val="auto"/>
        </w:rPr>
      </w:pPr>
    </w:p>
    <w:p w14:paraId="6B84880A" w14:textId="77777777"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Възложителят сключва писмен договор с избрания за изпълнител участник по реда и при условията на чл.112 от Закона на обществени поръчки. При подписване на договора участникът, избран за изпълнител е длъжен да представи документи в съответствие с чл.112, ал. 1 от ЗОП.</w:t>
      </w:r>
    </w:p>
    <w:p w14:paraId="5663DC5F" w14:textId="77777777" w:rsidR="0045228B" w:rsidRPr="00406FA7" w:rsidRDefault="0045228B" w:rsidP="000C01CA">
      <w:pPr>
        <w:pStyle w:val="Heading2"/>
        <w:tabs>
          <w:tab w:val="left" w:pos="709"/>
        </w:tabs>
        <w:ind w:firstLine="0"/>
        <w:rPr>
          <w:rFonts w:eastAsia="Arial Unicode MS"/>
          <w:b w:val="0"/>
          <w:bCs w:val="0"/>
          <w:color w:val="auto"/>
        </w:rPr>
      </w:pPr>
    </w:p>
    <w:p w14:paraId="500A025A" w14:textId="77777777" w:rsidR="0045228B" w:rsidRPr="00406FA7" w:rsidRDefault="0045228B" w:rsidP="000C01CA">
      <w:pPr>
        <w:pStyle w:val="Heading2"/>
        <w:tabs>
          <w:tab w:val="left" w:pos="709"/>
        </w:tabs>
        <w:ind w:firstLine="0"/>
        <w:rPr>
          <w:rFonts w:eastAsia="Arial Unicode MS"/>
          <w:bCs w:val="0"/>
          <w:color w:val="auto"/>
        </w:rPr>
      </w:pPr>
    </w:p>
    <w:p w14:paraId="2B09085E" w14:textId="30778A25" w:rsidR="0045228B" w:rsidRPr="00406FA7" w:rsidRDefault="0045228B" w:rsidP="000C01CA">
      <w:pPr>
        <w:pStyle w:val="Heading2"/>
        <w:tabs>
          <w:tab w:val="left" w:pos="709"/>
        </w:tabs>
        <w:ind w:firstLine="0"/>
        <w:rPr>
          <w:rFonts w:eastAsia="Arial Unicode MS"/>
          <w:bCs w:val="0"/>
          <w:color w:val="auto"/>
        </w:rPr>
      </w:pPr>
      <w:r w:rsidRPr="00406FA7">
        <w:rPr>
          <w:rFonts w:eastAsia="Arial Unicode MS"/>
          <w:bCs w:val="0"/>
          <w:color w:val="auto"/>
        </w:rPr>
        <w:t xml:space="preserve">14.Предоставяне на документацията за обществената поръчка </w:t>
      </w:r>
    </w:p>
    <w:p w14:paraId="74FB87CD" w14:textId="77777777" w:rsidR="008B1EE8" w:rsidRPr="00406FA7" w:rsidRDefault="008B1EE8" w:rsidP="000C01CA">
      <w:pPr>
        <w:rPr>
          <w:lang w:val="bg-BG"/>
        </w:rPr>
      </w:pPr>
    </w:p>
    <w:p w14:paraId="1492D78A" w14:textId="77777777"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 xml:space="preserve">Възложителят предоставя неограничен, пълен, безплатен и пряк достъп до документацията по настоящата процедура в профила на купувача на електронен адрес: </w:t>
      </w:r>
    </w:p>
    <w:p w14:paraId="6063975B" w14:textId="77777777" w:rsidR="0045228B" w:rsidRPr="00406FA7" w:rsidRDefault="00474C55" w:rsidP="000C01CA">
      <w:pPr>
        <w:rPr>
          <w:lang w:val="bg-BG"/>
        </w:rPr>
      </w:pPr>
      <w:hyperlink r:id="rId8" w:tgtFrame="_blank" w:history="1">
        <w:r w:rsidR="0045228B" w:rsidRPr="00406FA7">
          <w:rPr>
            <w:color w:val="1155CC"/>
            <w:u w:val="single"/>
            <w:shd w:val="clear" w:color="auto" w:fill="FFFFFF"/>
            <w:lang w:val="bg-BG"/>
          </w:rPr>
          <w:t>http://www.nsi.bg/bg/content/11531/обществени-поръчки</w:t>
        </w:r>
      </w:hyperlink>
    </w:p>
    <w:p w14:paraId="67B2702C" w14:textId="77777777" w:rsidR="0045228B" w:rsidRPr="00406FA7" w:rsidRDefault="0045228B" w:rsidP="000C01CA">
      <w:pPr>
        <w:pStyle w:val="Heading2"/>
        <w:tabs>
          <w:tab w:val="left" w:pos="709"/>
        </w:tabs>
        <w:ind w:firstLine="0"/>
        <w:rPr>
          <w:rFonts w:eastAsia="Arial Unicode MS"/>
          <w:bCs w:val="0"/>
          <w:color w:val="auto"/>
        </w:rPr>
      </w:pPr>
    </w:p>
    <w:p w14:paraId="43863A53" w14:textId="14EEDC6C" w:rsidR="0045228B" w:rsidRPr="00406FA7" w:rsidRDefault="0045228B" w:rsidP="000C01CA">
      <w:pPr>
        <w:pStyle w:val="Heading2"/>
        <w:tabs>
          <w:tab w:val="left" w:pos="709"/>
        </w:tabs>
        <w:ind w:firstLine="0"/>
        <w:rPr>
          <w:rFonts w:eastAsia="Arial Unicode MS"/>
          <w:bCs w:val="0"/>
          <w:color w:val="auto"/>
        </w:rPr>
      </w:pPr>
      <w:r w:rsidRPr="00406FA7">
        <w:rPr>
          <w:rFonts w:eastAsia="Arial Unicode MS"/>
          <w:bCs w:val="0"/>
          <w:color w:val="auto"/>
        </w:rPr>
        <w:t>15. Специфични изисквания към изпълнението на обществената поръчка</w:t>
      </w:r>
    </w:p>
    <w:p w14:paraId="2A8ACB6A" w14:textId="77777777" w:rsidR="008B1EE8" w:rsidRPr="00406FA7" w:rsidRDefault="008B1EE8" w:rsidP="000C01CA">
      <w:pPr>
        <w:rPr>
          <w:lang w:val="bg-BG"/>
        </w:rPr>
      </w:pPr>
    </w:p>
    <w:p w14:paraId="0F78630A" w14:textId="77777777"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Възложителят не поставя специфични изисквания за изпълнение на поръчката</w:t>
      </w:r>
    </w:p>
    <w:p w14:paraId="187C24CB" w14:textId="77777777" w:rsidR="0045228B" w:rsidRPr="00406FA7" w:rsidRDefault="0045228B" w:rsidP="000C01CA">
      <w:pPr>
        <w:pStyle w:val="Heading2"/>
        <w:tabs>
          <w:tab w:val="left" w:pos="709"/>
        </w:tabs>
        <w:ind w:firstLine="0"/>
        <w:rPr>
          <w:rFonts w:eastAsia="Arial Unicode MS"/>
          <w:b w:val="0"/>
          <w:bCs w:val="0"/>
          <w:color w:val="auto"/>
        </w:rPr>
      </w:pPr>
    </w:p>
    <w:p w14:paraId="6D9C2F06" w14:textId="18814ACF" w:rsidR="0045228B" w:rsidRPr="00406FA7" w:rsidRDefault="0045228B" w:rsidP="000C01CA">
      <w:pPr>
        <w:pStyle w:val="Heading2"/>
        <w:tabs>
          <w:tab w:val="left" w:pos="709"/>
        </w:tabs>
        <w:ind w:firstLine="0"/>
        <w:rPr>
          <w:rFonts w:eastAsia="Arial Unicode MS"/>
          <w:bCs w:val="0"/>
          <w:color w:val="auto"/>
        </w:rPr>
      </w:pPr>
      <w:r w:rsidRPr="00406FA7">
        <w:rPr>
          <w:rFonts w:eastAsia="Arial Unicode MS"/>
          <w:bCs w:val="0"/>
          <w:color w:val="auto"/>
        </w:rPr>
        <w:t>16.Информация относно техническите изисквания и спецификации:</w:t>
      </w:r>
    </w:p>
    <w:p w14:paraId="331F9BE0" w14:textId="77777777" w:rsidR="008B1EE8" w:rsidRPr="00406FA7" w:rsidRDefault="008B1EE8" w:rsidP="000C01CA">
      <w:pPr>
        <w:rPr>
          <w:lang w:val="bg-BG"/>
        </w:rPr>
      </w:pPr>
    </w:p>
    <w:p w14:paraId="1BC4EAA0" w14:textId="77777777" w:rsidR="0045228B" w:rsidRPr="00406FA7" w:rsidRDefault="0045228B" w:rsidP="000C01CA">
      <w:pPr>
        <w:pStyle w:val="Heading2"/>
        <w:tabs>
          <w:tab w:val="left" w:pos="709"/>
        </w:tabs>
        <w:ind w:firstLine="0"/>
        <w:rPr>
          <w:rFonts w:eastAsia="Arial Unicode MS"/>
          <w:b w:val="0"/>
          <w:bCs w:val="0"/>
          <w:color w:val="auto"/>
        </w:rPr>
      </w:pPr>
      <w:r w:rsidRPr="00406FA7">
        <w:rPr>
          <w:rFonts w:eastAsia="Arial Unicode MS"/>
          <w:b w:val="0"/>
          <w:bCs w:val="0"/>
          <w:color w:val="auto"/>
        </w:rPr>
        <w:t>Съдържа се в Приложение № 1– “Техническа спецификация”</w:t>
      </w:r>
    </w:p>
    <w:p w14:paraId="6C69AFE6" w14:textId="77777777" w:rsidR="0045228B" w:rsidRPr="00406FA7" w:rsidRDefault="0045228B" w:rsidP="000C01CA">
      <w:pPr>
        <w:pStyle w:val="Heading2"/>
        <w:tabs>
          <w:tab w:val="left" w:pos="709"/>
        </w:tabs>
        <w:ind w:firstLine="0"/>
        <w:rPr>
          <w:rFonts w:eastAsia="Arial Unicode MS"/>
          <w:b w:val="0"/>
          <w:bCs w:val="0"/>
          <w:i/>
          <w:color w:val="auto"/>
        </w:rPr>
      </w:pPr>
    </w:p>
    <w:p w14:paraId="2D8DF81A" w14:textId="77777777" w:rsidR="0045228B" w:rsidRPr="00406FA7" w:rsidRDefault="0045228B" w:rsidP="000C01CA">
      <w:pPr>
        <w:pStyle w:val="Heading2"/>
        <w:tabs>
          <w:tab w:val="left" w:pos="709"/>
        </w:tabs>
        <w:ind w:firstLine="0"/>
        <w:rPr>
          <w:rFonts w:eastAsia="Arial Unicode MS"/>
          <w:b w:val="0"/>
          <w:bCs w:val="0"/>
          <w:i/>
          <w:color w:val="auto"/>
        </w:rPr>
      </w:pPr>
      <w:r w:rsidRPr="00406FA7">
        <w:rPr>
          <w:rFonts w:eastAsia="Arial Unicode MS"/>
          <w:b w:val="0"/>
          <w:bCs w:val="0"/>
          <w:i/>
          <w:color w:val="auto"/>
          <w:u w:val="single"/>
        </w:rPr>
        <w:t>Важно!!!</w:t>
      </w:r>
      <w:r w:rsidRPr="00406FA7">
        <w:rPr>
          <w:rFonts w:eastAsia="Arial Unicode MS"/>
          <w:b w:val="0"/>
          <w:bCs w:val="0"/>
          <w:i/>
          <w:color w:val="auto"/>
        </w:rPr>
        <w:t xml:space="preserve"> Навсякъде, където в техническата спецификация се съдържа посочване на стандарти, същите да се четат и разбират „или еквивалент". В случай, че в техническата спецификация конкретен параметър на описаната техника е обозначен с посочване на конкретен модел, източник, процес, търговска марка, патент, тип, произход или производство, което би довело до облагодетелстването или елиминирането на определени лица или продукти, то това обозначение не е задължително за участниците и те могат да посочат в Техническото си предложение техника с еквивалентни технически характеристики.</w:t>
      </w:r>
    </w:p>
    <w:p w14:paraId="4F93D2AE" w14:textId="77777777" w:rsidR="0045228B" w:rsidRPr="00406FA7" w:rsidRDefault="0045228B" w:rsidP="000C01CA">
      <w:pPr>
        <w:rPr>
          <w:b/>
          <w:u w:color="000000"/>
          <w:lang w:val="bg-BG"/>
        </w:rPr>
      </w:pPr>
    </w:p>
    <w:p w14:paraId="75064A9A" w14:textId="77777777" w:rsidR="0045228B" w:rsidRPr="00406FA7" w:rsidRDefault="0045228B" w:rsidP="000C01CA">
      <w:pPr>
        <w:rPr>
          <w:lang w:val="bg-BG"/>
        </w:rPr>
      </w:pPr>
      <w:r w:rsidRPr="00406FA7">
        <w:rPr>
          <w:b/>
          <w:u w:color="000000"/>
          <w:lang w:val="bg-BG"/>
        </w:rPr>
        <w:t>17. Критерий за възлагане:</w:t>
      </w:r>
      <w:r w:rsidRPr="00406FA7">
        <w:rPr>
          <w:lang w:val="bg-BG"/>
        </w:rPr>
        <w:t xml:space="preserve">  „икономически най-изгодна оферта“, при критерий „най-ниска цена“</w:t>
      </w:r>
    </w:p>
    <w:p w14:paraId="0D68FDA5" w14:textId="77777777" w:rsidR="0045228B" w:rsidRPr="00406FA7" w:rsidRDefault="0045228B" w:rsidP="000C01CA">
      <w:pPr>
        <w:jc w:val="both"/>
        <w:rPr>
          <w:lang w:val="bg-BG"/>
        </w:rPr>
      </w:pPr>
    </w:p>
    <w:p w14:paraId="0FD7549F" w14:textId="30CF617E" w:rsidR="0045228B" w:rsidRPr="00406FA7" w:rsidRDefault="0045228B" w:rsidP="000C01CA">
      <w:pPr>
        <w:pStyle w:val="Style13"/>
        <w:numPr>
          <w:ilvl w:val="0"/>
          <w:numId w:val="36"/>
        </w:numPr>
        <w:spacing w:line="240" w:lineRule="auto"/>
        <w:ind w:left="0" w:firstLine="0"/>
        <w:rPr>
          <w:rStyle w:val="FontStyle65"/>
          <w:rFonts w:eastAsia="Symbol"/>
          <w:b/>
          <w:sz w:val="24"/>
          <w:szCs w:val="24"/>
        </w:rPr>
      </w:pPr>
      <w:r w:rsidRPr="00406FA7">
        <w:rPr>
          <w:rStyle w:val="FontStyle65"/>
          <w:rFonts w:eastAsia="Symbol"/>
          <w:b/>
          <w:sz w:val="24"/>
          <w:szCs w:val="24"/>
        </w:rPr>
        <w:t xml:space="preserve">РАЗЯСНЕНИЯ И ИЗМЕНЕНИЯ НА УСЛОВИЯТА.ОБМЕН НА ИНФОРМАЦИЯ </w:t>
      </w:r>
    </w:p>
    <w:p w14:paraId="52D61BA5" w14:textId="77777777" w:rsidR="0045228B" w:rsidRPr="00406FA7" w:rsidRDefault="0045228B" w:rsidP="000C01CA">
      <w:pPr>
        <w:pStyle w:val="NoSpacing"/>
        <w:rPr>
          <w:rStyle w:val="FontStyle65"/>
          <w:rFonts w:eastAsia="Symbol"/>
          <w:b/>
          <w:sz w:val="24"/>
          <w:szCs w:val="24"/>
        </w:rPr>
      </w:pPr>
    </w:p>
    <w:p w14:paraId="7AEF7882" w14:textId="77777777" w:rsidR="0045228B" w:rsidRPr="00406FA7" w:rsidRDefault="0045228B" w:rsidP="000C01CA">
      <w:pPr>
        <w:pStyle w:val="NoSpacing"/>
      </w:pPr>
      <w:r w:rsidRPr="00406FA7">
        <w:t>Разяснения по условията на процедурата</w:t>
      </w:r>
    </w:p>
    <w:p w14:paraId="4FEEFED3" w14:textId="77777777" w:rsidR="0045228B" w:rsidRPr="00406FA7" w:rsidRDefault="0045228B" w:rsidP="000C01CA">
      <w:pPr>
        <w:rPr>
          <w:lang w:val="bg-BG" w:eastAsia="bg-BG"/>
        </w:rPr>
      </w:pPr>
    </w:p>
    <w:p w14:paraId="1EB2B833" w14:textId="02AC78F7" w:rsidR="0045228B" w:rsidRPr="00406FA7" w:rsidRDefault="0045228B" w:rsidP="000C01CA">
      <w:pPr>
        <w:pStyle w:val="Heading2"/>
        <w:numPr>
          <w:ilvl w:val="1"/>
          <w:numId w:val="24"/>
        </w:numPr>
        <w:tabs>
          <w:tab w:val="left" w:pos="567"/>
        </w:tabs>
        <w:ind w:left="0" w:firstLine="0"/>
        <w:rPr>
          <w:b w:val="0"/>
          <w:lang w:eastAsia="bg-BG"/>
        </w:rPr>
      </w:pPr>
      <w:r w:rsidRPr="00230A78">
        <w:rPr>
          <w:b w:val="0"/>
          <w:color w:val="auto"/>
          <w:lang w:eastAsia="bg-BG"/>
        </w:rPr>
        <w:t xml:space="preserve">Лицата могат </w:t>
      </w:r>
      <w:r w:rsidRPr="00406FA7">
        <w:rPr>
          <w:b w:val="0"/>
          <w:lang w:eastAsia="bg-BG"/>
        </w:rPr>
        <w:t xml:space="preserve">да поискат писмено от Възложителя разяснения по решението, обявлението и документацията за обществената поръчка до 10 дни преди изтичане на срока за получаване на офертите. Възложителят предоставя разясненията в 4-дневен срок от получаване на искането, но не </w:t>
      </w:r>
      <w:r w:rsidRPr="00406FA7">
        <w:rPr>
          <w:b w:val="0"/>
          <w:lang w:eastAsia="bg-BG"/>
        </w:rPr>
        <w:lastRenderedPageBreak/>
        <w:t>по-късно от 6 дни преди срока за получаване на оферти. В разясненията не се посочва лицето, направило запитването.</w:t>
      </w:r>
    </w:p>
    <w:p w14:paraId="2DA93B34" w14:textId="77777777" w:rsidR="008B1EE8" w:rsidRPr="00406FA7" w:rsidRDefault="008B1EE8" w:rsidP="000C01CA">
      <w:pPr>
        <w:rPr>
          <w:lang w:val="bg-BG" w:eastAsia="bg-BG"/>
        </w:rPr>
      </w:pPr>
    </w:p>
    <w:p w14:paraId="4951444F" w14:textId="102A2783" w:rsidR="0045228B" w:rsidRPr="00406FA7" w:rsidRDefault="0045228B" w:rsidP="000C01CA">
      <w:pPr>
        <w:pStyle w:val="Heading2"/>
        <w:numPr>
          <w:ilvl w:val="1"/>
          <w:numId w:val="24"/>
        </w:numPr>
        <w:tabs>
          <w:tab w:val="left" w:pos="567"/>
        </w:tabs>
        <w:ind w:left="0" w:firstLine="0"/>
        <w:rPr>
          <w:rFonts w:eastAsia="Times New Roman"/>
          <w:b w:val="0"/>
          <w:lang w:eastAsia="bg-BG"/>
        </w:rPr>
      </w:pPr>
      <w:r w:rsidRPr="00406FA7">
        <w:rPr>
          <w:rFonts w:eastAsia="Times New Roman"/>
          <w:b w:val="0"/>
          <w:lang w:eastAsia="bg-BG"/>
        </w:rPr>
        <w:t>Възложителят не предоставя разяснения, ако искането е постъпило след срока по чл. 33, ал. 1 от ЗОП.</w:t>
      </w:r>
    </w:p>
    <w:p w14:paraId="3C3A8FF3" w14:textId="77777777" w:rsidR="008B1EE8" w:rsidRPr="00406FA7" w:rsidRDefault="008B1EE8" w:rsidP="000C01CA">
      <w:pPr>
        <w:rPr>
          <w:lang w:val="bg-BG" w:eastAsia="bg-BG"/>
        </w:rPr>
      </w:pPr>
    </w:p>
    <w:p w14:paraId="4DB664FD" w14:textId="4B7C01E3" w:rsidR="0045228B" w:rsidRPr="00406FA7" w:rsidRDefault="0045228B" w:rsidP="000C01CA">
      <w:pPr>
        <w:pStyle w:val="Heading2"/>
        <w:numPr>
          <w:ilvl w:val="1"/>
          <w:numId w:val="24"/>
        </w:numPr>
        <w:tabs>
          <w:tab w:val="left" w:pos="709"/>
        </w:tabs>
        <w:ind w:left="0" w:firstLine="0"/>
        <w:rPr>
          <w:rFonts w:eastAsia="Times New Roman"/>
          <w:b w:val="0"/>
          <w:lang w:eastAsia="bg-BG"/>
        </w:rPr>
      </w:pPr>
      <w:r w:rsidRPr="00406FA7">
        <w:rPr>
          <w:rFonts w:eastAsia="Times New Roman"/>
          <w:b w:val="0"/>
          <w:lang w:eastAsia="bg-BG"/>
        </w:rPr>
        <w:t>Разясненията се предоставят чрез публикуване в профила на купувача.</w:t>
      </w:r>
    </w:p>
    <w:p w14:paraId="6F613169" w14:textId="77777777" w:rsidR="008B1EE8" w:rsidRPr="00406FA7" w:rsidRDefault="008B1EE8" w:rsidP="000C01CA">
      <w:pPr>
        <w:rPr>
          <w:lang w:val="bg-BG" w:eastAsia="bg-BG"/>
        </w:rPr>
      </w:pPr>
    </w:p>
    <w:p w14:paraId="694D1307" w14:textId="77777777" w:rsidR="0045228B" w:rsidRPr="00406FA7" w:rsidRDefault="0045228B" w:rsidP="000C01CA">
      <w:pPr>
        <w:pStyle w:val="Heading2"/>
        <w:numPr>
          <w:ilvl w:val="1"/>
          <w:numId w:val="24"/>
        </w:numPr>
        <w:tabs>
          <w:tab w:val="left" w:pos="709"/>
        </w:tabs>
        <w:ind w:left="0" w:firstLine="0"/>
        <w:rPr>
          <w:rFonts w:eastAsia="Times New Roman"/>
          <w:b w:val="0"/>
          <w:lang w:eastAsia="bg-BG"/>
        </w:rPr>
      </w:pPr>
      <w:r w:rsidRPr="00406FA7">
        <w:rPr>
          <w:rFonts w:eastAsia="Times New Roman"/>
          <w:b w:val="0"/>
          <w:lang w:eastAsia="bg-BG"/>
        </w:rPr>
        <w:t>До приключване на процедурата за възлагане на обществената поръчка не се позволява размяна на информация по въпроси, свързани с провеждането й, освен по реда, определен в ЗОП, ППЗОП и в тази документация, между заинтересовано лице, участник или техни представители и:</w:t>
      </w:r>
    </w:p>
    <w:p w14:paraId="4CDFDA92" w14:textId="77777777" w:rsidR="0045228B" w:rsidRPr="00406FA7" w:rsidRDefault="0045228B" w:rsidP="000C01CA">
      <w:pPr>
        <w:jc w:val="both"/>
        <w:rPr>
          <w:rFonts w:eastAsia="Times New Roman"/>
          <w:bCs/>
          <w:color w:val="000000"/>
          <w:u w:color="000000"/>
          <w:lang w:val="bg-BG" w:eastAsia="bg-BG"/>
        </w:rPr>
      </w:pPr>
      <w:r w:rsidRPr="00406FA7">
        <w:rPr>
          <w:rFonts w:eastAsia="Times New Roman"/>
          <w:bCs/>
          <w:color w:val="000000"/>
          <w:u w:color="000000"/>
          <w:lang w:val="bg-BG" w:eastAsia="bg-BG"/>
        </w:rPr>
        <w:t>а) органите и служителите на Възложителя, свързани с провеждането на процедурата;</w:t>
      </w:r>
    </w:p>
    <w:p w14:paraId="42D0E383" w14:textId="77777777" w:rsidR="0045228B" w:rsidRPr="00406FA7" w:rsidRDefault="0045228B" w:rsidP="000C01CA">
      <w:pPr>
        <w:jc w:val="both"/>
        <w:rPr>
          <w:rFonts w:eastAsia="Times New Roman"/>
          <w:bCs/>
          <w:color w:val="000000"/>
          <w:u w:color="000000"/>
          <w:lang w:val="bg-BG" w:eastAsia="bg-BG"/>
        </w:rPr>
      </w:pPr>
      <w:r w:rsidRPr="00406FA7">
        <w:rPr>
          <w:rFonts w:eastAsia="Times New Roman"/>
          <w:bCs/>
          <w:color w:val="000000"/>
          <w:u w:color="000000"/>
          <w:lang w:val="bg-BG" w:eastAsia="bg-BG"/>
        </w:rPr>
        <w:t>б) органите, длъжностните лица, консултантите и експертите, участвали в изработването и приемането на документацията за участие, ако е приложимо.</w:t>
      </w:r>
    </w:p>
    <w:p w14:paraId="62B4F593" w14:textId="77777777" w:rsidR="0045228B" w:rsidRPr="00406FA7" w:rsidRDefault="0045228B" w:rsidP="000C01CA">
      <w:pPr>
        <w:jc w:val="both"/>
        <w:rPr>
          <w:rFonts w:eastAsia="Times New Roman"/>
          <w:bCs/>
          <w:color w:val="000000"/>
          <w:u w:color="000000"/>
          <w:lang w:val="bg-BG" w:eastAsia="bg-BG"/>
        </w:rPr>
      </w:pPr>
    </w:p>
    <w:p w14:paraId="533DF233" w14:textId="6CAD50F7" w:rsidR="0045228B" w:rsidRPr="00406FA7" w:rsidRDefault="0045228B" w:rsidP="000C01CA">
      <w:pPr>
        <w:pStyle w:val="Heading2"/>
        <w:numPr>
          <w:ilvl w:val="1"/>
          <w:numId w:val="24"/>
        </w:numPr>
        <w:tabs>
          <w:tab w:val="left" w:pos="709"/>
        </w:tabs>
        <w:ind w:left="0" w:firstLine="0"/>
        <w:rPr>
          <w:rFonts w:eastAsia="Times New Roman"/>
          <w:b w:val="0"/>
          <w:lang w:eastAsia="bg-BG"/>
        </w:rPr>
      </w:pPr>
      <w:r w:rsidRPr="00406FA7">
        <w:rPr>
          <w:rFonts w:eastAsia="Times New Roman"/>
          <w:b w:val="0"/>
          <w:lang w:eastAsia="bg-BG"/>
        </w:rPr>
        <w:t>При промяна в посочения адрес и факс за кореспонденция, участниците са длъжни в срок до 24 часа надлежно да уведомят Възложителя.</w:t>
      </w:r>
    </w:p>
    <w:p w14:paraId="5007F6C9" w14:textId="77777777" w:rsidR="008B1EE8" w:rsidRPr="00406FA7" w:rsidRDefault="008B1EE8" w:rsidP="000C01CA">
      <w:pPr>
        <w:rPr>
          <w:lang w:val="bg-BG" w:eastAsia="bg-BG"/>
        </w:rPr>
      </w:pPr>
    </w:p>
    <w:p w14:paraId="0A817AA7" w14:textId="77777777" w:rsidR="0045228B" w:rsidRPr="00406FA7" w:rsidRDefault="0045228B" w:rsidP="000C01CA">
      <w:pPr>
        <w:pStyle w:val="Heading2"/>
        <w:numPr>
          <w:ilvl w:val="1"/>
          <w:numId w:val="24"/>
        </w:numPr>
        <w:tabs>
          <w:tab w:val="left" w:pos="709"/>
        </w:tabs>
        <w:ind w:left="0" w:firstLine="0"/>
        <w:rPr>
          <w:rFonts w:eastAsia="Times New Roman"/>
          <w:b w:val="0"/>
          <w:lang w:eastAsia="bg-BG"/>
        </w:rPr>
      </w:pPr>
      <w:r w:rsidRPr="00406FA7">
        <w:rPr>
          <w:rFonts w:eastAsia="Times New Roman"/>
          <w:b w:val="0"/>
          <w:lang w:eastAsia="bg-BG"/>
        </w:rPr>
        <w:t>Неправилно посочен адрес или факс за кореспонденция или неуведомяване за промяна на адреса или факса за кореспонденция освобождава Възложителя от отговорност за неточно изпращане на уведомленията или информацията.</w:t>
      </w:r>
    </w:p>
    <w:p w14:paraId="6EBBD1FF" w14:textId="77777777" w:rsidR="0045228B" w:rsidRPr="00406FA7" w:rsidRDefault="0045228B" w:rsidP="000C01CA">
      <w:pPr>
        <w:pStyle w:val="NoSpacing"/>
      </w:pPr>
    </w:p>
    <w:p w14:paraId="367426E9" w14:textId="77777777" w:rsidR="0045228B" w:rsidRPr="00406FA7" w:rsidRDefault="0045228B" w:rsidP="000C01CA">
      <w:pPr>
        <w:pStyle w:val="NoSpacing"/>
        <w:rPr>
          <w:b/>
        </w:rPr>
      </w:pPr>
      <w:r w:rsidRPr="00406FA7">
        <w:rPr>
          <w:b/>
        </w:rPr>
        <w:t>III. ИЗИСКВАНИЯ КЪМ УЧАСТНИЦИТЕ</w:t>
      </w:r>
    </w:p>
    <w:p w14:paraId="21059B7A" w14:textId="77777777" w:rsidR="0045228B" w:rsidRPr="00406FA7" w:rsidRDefault="0045228B" w:rsidP="000C01CA">
      <w:pPr>
        <w:jc w:val="both"/>
        <w:rPr>
          <w:lang w:val="bg-BG"/>
        </w:rPr>
      </w:pPr>
    </w:p>
    <w:p w14:paraId="47DFBF1D" w14:textId="72977899" w:rsidR="0045228B" w:rsidRPr="00406FA7" w:rsidRDefault="0045228B" w:rsidP="000C01CA">
      <w:pPr>
        <w:pStyle w:val="Heading2"/>
        <w:numPr>
          <w:ilvl w:val="0"/>
          <w:numId w:val="28"/>
        </w:numPr>
        <w:tabs>
          <w:tab w:val="left" w:pos="709"/>
        </w:tabs>
        <w:ind w:left="0" w:firstLine="0"/>
        <w:rPr>
          <w:bCs w:val="0"/>
        </w:rPr>
      </w:pPr>
      <w:r w:rsidRPr="00406FA7">
        <w:rPr>
          <w:bCs w:val="0"/>
        </w:rPr>
        <w:t xml:space="preserve">ОБЩИ ИЗИСКВАНИЯ </w:t>
      </w:r>
    </w:p>
    <w:p w14:paraId="37FA8124" w14:textId="77777777" w:rsidR="008B1EE8" w:rsidRPr="00406FA7" w:rsidRDefault="008B1EE8" w:rsidP="000C01CA">
      <w:pPr>
        <w:rPr>
          <w:lang w:val="bg-BG"/>
        </w:rPr>
      </w:pPr>
    </w:p>
    <w:p w14:paraId="6DB3906D" w14:textId="28CD2E30" w:rsidR="0045228B" w:rsidRPr="00406FA7" w:rsidRDefault="0045228B" w:rsidP="000C01CA">
      <w:pPr>
        <w:pStyle w:val="Body"/>
        <w:numPr>
          <w:ilvl w:val="1"/>
          <w:numId w:val="31"/>
        </w:numPr>
        <w:spacing w:after="0"/>
        <w:ind w:left="0" w:firstLine="0"/>
        <w:rPr>
          <w:rFonts w:ascii="Times New Roman" w:hAnsi="Times New Roman" w:cs="Times New Roman"/>
          <w:sz w:val="24"/>
          <w:szCs w:val="24"/>
          <w:lang w:val="bg-BG"/>
        </w:rPr>
      </w:pPr>
      <w:r w:rsidRPr="00406FA7">
        <w:rPr>
          <w:rFonts w:ascii="Times New Roman" w:hAnsi="Times New Roman" w:cs="Times New Roman"/>
          <w:sz w:val="24"/>
          <w:szCs w:val="24"/>
          <w:lang w:val="bg-BG"/>
        </w:rPr>
        <w:t>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или доставката, съгласно законодателството на държавата, в която е установено.</w:t>
      </w:r>
    </w:p>
    <w:p w14:paraId="6271B091" w14:textId="77777777" w:rsidR="008B1EE8" w:rsidRPr="00406FA7" w:rsidRDefault="008B1EE8" w:rsidP="000C01CA">
      <w:pPr>
        <w:rPr>
          <w:lang w:val="bg-BG"/>
        </w:rPr>
      </w:pPr>
    </w:p>
    <w:p w14:paraId="1CB89E16" w14:textId="20AEBD44" w:rsidR="0045228B" w:rsidRPr="00406FA7" w:rsidRDefault="0045228B" w:rsidP="000C01CA">
      <w:pPr>
        <w:pStyle w:val="Body"/>
        <w:numPr>
          <w:ilvl w:val="1"/>
          <w:numId w:val="31"/>
        </w:numPr>
        <w:spacing w:after="0"/>
        <w:ind w:left="0" w:firstLine="0"/>
        <w:rPr>
          <w:rFonts w:ascii="Times New Roman" w:hAnsi="Times New Roman" w:cs="Times New Roman"/>
          <w:sz w:val="24"/>
          <w:szCs w:val="24"/>
          <w:lang w:val="bg-BG"/>
        </w:rPr>
      </w:pPr>
      <w:r w:rsidRPr="00406FA7">
        <w:rPr>
          <w:rFonts w:ascii="Times New Roman" w:hAnsi="Times New Roman" w:cs="Times New Roman"/>
          <w:sz w:val="24"/>
          <w:szCs w:val="24"/>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6A9FAF0B" w14:textId="77777777" w:rsidR="008B1EE8" w:rsidRPr="00406FA7" w:rsidRDefault="008B1EE8" w:rsidP="000C01CA">
      <w:pPr>
        <w:rPr>
          <w:lang w:val="bg-BG"/>
        </w:rPr>
      </w:pPr>
    </w:p>
    <w:p w14:paraId="71956876" w14:textId="77AC8879" w:rsidR="0045228B" w:rsidRPr="00406FA7" w:rsidRDefault="0045228B" w:rsidP="000C01CA">
      <w:pPr>
        <w:pStyle w:val="Body"/>
        <w:numPr>
          <w:ilvl w:val="1"/>
          <w:numId w:val="31"/>
        </w:numPr>
        <w:spacing w:after="0"/>
        <w:ind w:left="0" w:firstLine="0"/>
        <w:rPr>
          <w:rFonts w:ascii="Times New Roman" w:hAnsi="Times New Roman" w:cs="Times New Roman"/>
          <w:sz w:val="24"/>
          <w:szCs w:val="24"/>
          <w:lang w:val="bg-BG"/>
        </w:rPr>
      </w:pPr>
      <w:r w:rsidRPr="00406FA7">
        <w:rPr>
          <w:rFonts w:ascii="Times New Roman" w:hAnsi="Times New Roman" w:cs="Times New Roman"/>
          <w:sz w:val="24"/>
          <w:szCs w:val="24"/>
          <w:lang w:val="bg-BG"/>
        </w:rPr>
        <w:t xml:space="preserve">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14:paraId="30FC80DF" w14:textId="77777777" w:rsidR="008B1EE8" w:rsidRPr="00406FA7" w:rsidRDefault="008B1EE8" w:rsidP="000C01CA">
      <w:pPr>
        <w:rPr>
          <w:lang w:val="bg-BG"/>
        </w:rPr>
      </w:pPr>
    </w:p>
    <w:p w14:paraId="0BD57919" w14:textId="226CF830" w:rsidR="0045228B" w:rsidRPr="00406FA7" w:rsidRDefault="0045228B" w:rsidP="000C01CA">
      <w:pPr>
        <w:pStyle w:val="Body"/>
        <w:numPr>
          <w:ilvl w:val="1"/>
          <w:numId w:val="31"/>
        </w:numPr>
        <w:spacing w:after="0"/>
        <w:ind w:left="0" w:firstLine="0"/>
        <w:rPr>
          <w:rFonts w:ascii="Times New Roman" w:hAnsi="Times New Roman" w:cs="Times New Roman"/>
          <w:sz w:val="24"/>
          <w:szCs w:val="24"/>
          <w:lang w:val="bg-BG"/>
        </w:rPr>
      </w:pPr>
      <w:r w:rsidRPr="00406FA7">
        <w:rPr>
          <w:rFonts w:ascii="Times New Roman" w:hAnsi="Times New Roman" w:cs="Times New Roman"/>
          <w:sz w:val="24"/>
          <w:szCs w:val="24"/>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14:paraId="497A11BE" w14:textId="77777777" w:rsidR="008B1EE8" w:rsidRPr="00406FA7" w:rsidRDefault="008B1EE8" w:rsidP="000C01CA">
      <w:pPr>
        <w:pStyle w:val="Body"/>
        <w:spacing w:after="0"/>
        <w:rPr>
          <w:rFonts w:ascii="Times New Roman" w:hAnsi="Times New Roman" w:cs="Times New Roman"/>
          <w:sz w:val="24"/>
          <w:szCs w:val="24"/>
          <w:lang w:val="bg-BG"/>
        </w:rPr>
      </w:pPr>
    </w:p>
    <w:p w14:paraId="17935BDF" w14:textId="77777777" w:rsidR="0045228B" w:rsidRPr="00406FA7" w:rsidRDefault="0045228B" w:rsidP="000C01CA">
      <w:pPr>
        <w:pStyle w:val="Body"/>
        <w:numPr>
          <w:ilvl w:val="1"/>
          <w:numId w:val="31"/>
        </w:numPr>
        <w:spacing w:after="0"/>
        <w:ind w:left="0" w:firstLine="0"/>
        <w:rPr>
          <w:rFonts w:ascii="Times New Roman" w:hAnsi="Times New Roman" w:cs="Times New Roman"/>
          <w:sz w:val="24"/>
          <w:szCs w:val="24"/>
          <w:lang w:val="bg-BG"/>
        </w:rPr>
      </w:pPr>
      <w:r w:rsidRPr="00406FA7">
        <w:rPr>
          <w:rFonts w:ascii="Times New Roman" w:hAnsi="Times New Roman" w:cs="Times New Roman"/>
          <w:sz w:val="24"/>
          <w:szCs w:val="24"/>
          <w:lang w:val="bg-BG"/>
        </w:rPr>
        <w:t xml:space="preserve"> Участник –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B383ECD" w14:textId="77777777" w:rsidR="0045228B" w:rsidRPr="00406FA7" w:rsidRDefault="0045228B" w:rsidP="000C01CA">
      <w:pPr>
        <w:pStyle w:val="Body"/>
        <w:numPr>
          <w:ilvl w:val="0"/>
          <w:numId w:val="46"/>
        </w:numPr>
        <w:spacing w:after="0"/>
        <w:ind w:left="851" w:hanging="284"/>
        <w:rPr>
          <w:rFonts w:ascii="Times New Roman" w:hAnsi="Times New Roman" w:cs="Times New Roman"/>
          <w:sz w:val="24"/>
          <w:szCs w:val="24"/>
          <w:lang w:val="bg-BG"/>
        </w:rPr>
      </w:pPr>
      <w:r w:rsidRPr="00406FA7">
        <w:rPr>
          <w:rFonts w:ascii="Times New Roman" w:hAnsi="Times New Roman" w:cs="Times New Roman"/>
          <w:sz w:val="24"/>
          <w:szCs w:val="24"/>
          <w:lang w:val="bg-BG"/>
        </w:rPr>
        <w:lastRenderedPageBreak/>
        <w:t>правата и задълженията на участниците в обединението;</w:t>
      </w:r>
    </w:p>
    <w:p w14:paraId="07CDE836" w14:textId="77777777" w:rsidR="0045228B" w:rsidRPr="00406FA7" w:rsidRDefault="0045228B" w:rsidP="000C01CA">
      <w:pPr>
        <w:pStyle w:val="Body"/>
        <w:numPr>
          <w:ilvl w:val="0"/>
          <w:numId w:val="46"/>
        </w:numPr>
        <w:spacing w:after="0"/>
        <w:ind w:left="851" w:hanging="284"/>
        <w:rPr>
          <w:rFonts w:ascii="Times New Roman" w:hAnsi="Times New Roman" w:cs="Times New Roman"/>
          <w:sz w:val="24"/>
          <w:szCs w:val="24"/>
          <w:lang w:val="bg-BG"/>
        </w:rPr>
      </w:pPr>
      <w:r w:rsidRPr="00406FA7">
        <w:rPr>
          <w:rFonts w:ascii="Times New Roman" w:hAnsi="Times New Roman" w:cs="Times New Roman"/>
          <w:sz w:val="24"/>
          <w:szCs w:val="24"/>
          <w:lang w:val="bg-BG"/>
        </w:rPr>
        <w:t>разпределението на отговорността между членовете на обединението;</w:t>
      </w:r>
    </w:p>
    <w:p w14:paraId="015219C4" w14:textId="77777777" w:rsidR="0045228B" w:rsidRPr="00406FA7" w:rsidRDefault="0045228B" w:rsidP="000C01CA">
      <w:pPr>
        <w:pStyle w:val="Body"/>
        <w:numPr>
          <w:ilvl w:val="0"/>
          <w:numId w:val="46"/>
        </w:numPr>
        <w:spacing w:after="0"/>
        <w:ind w:left="851" w:hanging="284"/>
        <w:rPr>
          <w:rFonts w:ascii="Times New Roman" w:hAnsi="Times New Roman" w:cs="Times New Roman"/>
          <w:sz w:val="24"/>
          <w:szCs w:val="24"/>
          <w:lang w:val="bg-BG"/>
        </w:rPr>
      </w:pPr>
      <w:r w:rsidRPr="00406FA7">
        <w:rPr>
          <w:rFonts w:ascii="Times New Roman" w:hAnsi="Times New Roman" w:cs="Times New Roman"/>
          <w:sz w:val="24"/>
          <w:szCs w:val="24"/>
          <w:lang w:val="bg-BG"/>
        </w:rPr>
        <w:t>дейностите, които ще изпълнява всеки член на обединението.</w:t>
      </w:r>
    </w:p>
    <w:p w14:paraId="05F98639" w14:textId="77777777" w:rsidR="008B1EE8" w:rsidRPr="00406FA7" w:rsidRDefault="008B1EE8" w:rsidP="000C01CA">
      <w:pPr>
        <w:pStyle w:val="Body"/>
        <w:spacing w:after="0"/>
        <w:rPr>
          <w:rFonts w:ascii="Times New Roman" w:hAnsi="Times New Roman" w:cs="Times New Roman"/>
          <w:sz w:val="24"/>
          <w:szCs w:val="24"/>
          <w:lang w:val="bg-BG"/>
        </w:rPr>
      </w:pPr>
    </w:p>
    <w:p w14:paraId="45B325E1" w14:textId="35AE9792" w:rsidR="0045228B" w:rsidRPr="00406FA7" w:rsidRDefault="0045228B" w:rsidP="000C01CA">
      <w:pPr>
        <w:pStyle w:val="Body"/>
        <w:numPr>
          <w:ilvl w:val="1"/>
          <w:numId w:val="31"/>
        </w:numPr>
        <w:spacing w:after="0"/>
        <w:ind w:left="0" w:firstLine="0"/>
        <w:rPr>
          <w:rFonts w:ascii="Times New Roman" w:hAnsi="Times New Roman" w:cs="Times New Roman"/>
          <w:sz w:val="24"/>
          <w:szCs w:val="24"/>
          <w:lang w:val="bg-BG"/>
        </w:rPr>
      </w:pPr>
      <w:r w:rsidRPr="00406FA7">
        <w:rPr>
          <w:rFonts w:ascii="Times New Roman" w:hAnsi="Times New Roman" w:cs="Times New Roman"/>
          <w:sz w:val="24"/>
          <w:szCs w:val="24"/>
          <w:lang w:val="bg-BG"/>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14:paraId="5C76E034" w14:textId="77777777" w:rsidR="008B1EE8" w:rsidRPr="00406FA7" w:rsidRDefault="008B1EE8" w:rsidP="000C01CA">
      <w:pPr>
        <w:pStyle w:val="Body"/>
        <w:spacing w:after="0"/>
        <w:rPr>
          <w:rFonts w:ascii="Times New Roman" w:hAnsi="Times New Roman" w:cs="Times New Roman"/>
          <w:sz w:val="24"/>
          <w:szCs w:val="24"/>
          <w:lang w:val="bg-BG"/>
        </w:rPr>
      </w:pPr>
    </w:p>
    <w:p w14:paraId="04C112FE" w14:textId="1438A74D" w:rsidR="0045228B" w:rsidRPr="00406FA7" w:rsidRDefault="0045228B" w:rsidP="000C01CA">
      <w:pPr>
        <w:pStyle w:val="Body"/>
        <w:numPr>
          <w:ilvl w:val="1"/>
          <w:numId w:val="31"/>
        </w:numPr>
        <w:spacing w:after="0"/>
        <w:ind w:left="0" w:firstLine="0"/>
        <w:rPr>
          <w:rFonts w:ascii="Times New Roman" w:hAnsi="Times New Roman" w:cs="Times New Roman"/>
          <w:sz w:val="24"/>
          <w:szCs w:val="24"/>
          <w:lang w:val="bg-BG"/>
        </w:rPr>
      </w:pPr>
      <w:r w:rsidRPr="00406FA7">
        <w:rPr>
          <w:rFonts w:ascii="Times New Roman" w:hAnsi="Times New Roman" w:cs="Times New Roman"/>
          <w:color w:val="auto"/>
          <w:sz w:val="24"/>
          <w:szCs w:val="24"/>
          <w:lang w:val="bg-BG"/>
        </w:rPr>
        <w:t xml:space="preserve">В случай, че избраният изпълнител не е регистриран по Булстат, </w:t>
      </w:r>
      <w:r w:rsidRPr="00406FA7">
        <w:rPr>
          <w:rFonts w:ascii="Times New Roman" w:hAnsi="Times New Roman" w:cs="Times New Roman"/>
          <w:color w:val="auto"/>
          <w:sz w:val="24"/>
          <w:szCs w:val="24"/>
          <w:shd w:val="clear" w:color="auto" w:fill="FFFFFF"/>
          <w:lang w:val="bg-BG"/>
        </w:rPr>
        <w:t xml:space="preserve">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r w:rsidRPr="00406FA7">
        <w:rPr>
          <w:rFonts w:ascii="Times New Roman" w:hAnsi="Times New Roman" w:cs="Times New Roman"/>
          <w:sz w:val="24"/>
          <w:szCs w:val="24"/>
          <w:lang w:val="bg-BG"/>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В процедура за възлагане на обществена поръчка едно физическо или юридическо лице може да участва само в едно обединение.</w:t>
      </w:r>
    </w:p>
    <w:p w14:paraId="407F5999" w14:textId="77777777" w:rsidR="008B1EE8" w:rsidRPr="00406FA7" w:rsidRDefault="008B1EE8" w:rsidP="000C01CA">
      <w:pPr>
        <w:pStyle w:val="Body"/>
        <w:spacing w:after="0"/>
        <w:rPr>
          <w:rFonts w:ascii="Times New Roman" w:hAnsi="Times New Roman" w:cs="Times New Roman"/>
          <w:sz w:val="24"/>
          <w:szCs w:val="24"/>
          <w:lang w:val="bg-BG"/>
        </w:rPr>
      </w:pPr>
    </w:p>
    <w:p w14:paraId="7E024893" w14:textId="0B3662F7" w:rsidR="0045228B" w:rsidRPr="00406FA7" w:rsidRDefault="0045228B" w:rsidP="000C01CA">
      <w:pPr>
        <w:pStyle w:val="Body"/>
        <w:numPr>
          <w:ilvl w:val="1"/>
          <w:numId w:val="31"/>
        </w:numPr>
        <w:spacing w:after="0"/>
        <w:ind w:left="0" w:firstLine="0"/>
        <w:rPr>
          <w:rFonts w:ascii="Times New Roman" w:hAnsi="Times New Roman" w:cs="Times New Roman"/>
          <w:sz w:val="24"/>
          <w:szCs w:val="24"/>
          <w:lang w:val="bg-BG"/>
        </w:rPr>
      </w:pPr>
      <w:r w:rsidRPr="00406FA7">
        <w:rPr>
          <w:rFonts w:ascii="Times New Roman" w:hAnsi="Times New Roman" w:cs="Times New Roman"/>
          <w:sz w:val="24"/>
          <w:szCs w:val="24"/>
          <w:lang w:val="bg-BG"/>
        </w:rPr>
        <w:t>Клон на чуждестранно лице може да е самостоятелен участник в процедурата за възлагане на обществена поръчка, ако може самостоятелно да подаде оферта и да сключи договор съгласно законодателството на държавата, в която е установен клонът.</w:t>
      </w:r>
    </w:p>
    <w:p w14:paraId="38A73959" w14:textId="77777777" w:rsidR="0045228B" w:rsidRPr="00406FA7" w:rsidRDefault="0045228B" w:rsidP="000C01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bg-BG"/>
        </w:rPr>
      </w:pPr>
    </w:p>
    <w:p w14:paraId="024FCE3F" w14:textId="77777777" w:rsidR="0045228B" w:rsidRPr="00406FA7" w:rsidRDefault="0045228B" w:rsidP="000C01CA">
      <w:pPr>
        <w:pStyle w:val="Heading2"/>
        <w:numPr>
          <w:ilvl w:val="0"/>
          <w:numId w:val="28"/>
        </w:numPr>
        <w:tabs>
          <w:tab w:val="left" w:pos="709"/>
        </w:tabs>
        <w:ind w:left="0" w:firstLine="0"/>
        <w:rPr>
          <w:bCs w:val="0"/>
        </w:rPr>
      </w:pPr>
      <w:r w:rsidRPr="00406FA7">
        <w:rPr>
          <w:bCs w:val="0"/>
        </w:rPr>
        <w:t>ЛИЧНО СЪСТОЯНИЕ НА КАНДИДАТИТЕ И УЧАСТНИЦИТЕ</w:t>
      </w:r>
    </w:p>
    <w:p w14:paraId="4AA8023B" w14:textId="77777777" w:rsidR="0045228B" w:rsidRPr="00406FA7" w:rsidRDefault="0045228B" w:rsidP="000C01CA">
      <w:pPr>
        <w:jc w:val="both"/>
        <w:rPr>
          <w:lang w:val="bg-BG"/>
        </w:rPr>
      </w:pPr>
    </w:p>
    <w:p w14:paraId="2A6A65E2" w14:textId="77777777" w:rsidR="0045228B" w:rsidRPr="00406FA7" w:rsidRDefault="0045228B" w:rsidP="000C01CA">
      <w:pPr>
        <w:jc w:val="both"/>
        <w:rPr>
          <w:lang w:val="bg-BG"/>
        </w:rPr>
      </w:pPr>
      <w:r w:rsidRPr="00406FA7">
        <w:rPr>
          <w:lang w:val="bg-BG"/>
        </w:rPr>
        <w:t xml:space="preserve">Участниците са длъжни да уведомят писмено Възложителя в 3-дневен срок от настъпване на някое от обстоятелствата, посочени в т. 2.1., т. 2.2. и 2.4.1. </w:t>
      </w:r>
    </w:p>
    <w:p w14:paraId="4ED34E6A" w14:textId="77777777" w:rsidR="0045228B" w:rsidRPr="00406FA7" w:rsidRDefault="0045228B" w:rsidP="000C01CA">
      <w:pPr>
        <w:jc w:val="both"/>
        <w:rPr>
          <w:b/>
          <w:lang w:val="bg-BG"/>
        </w:rPr>
      </w:pPr>
    </w:p>
    <w:p w14:paraId="1B742502" w14:textId="7AE6986A" w:rsidR="0045228B" w:rsidRPr="00406FA7" w:rsidRDefault="0045228B" w:rsidP="000C01CA">
      <w:pPr>
        <w:jc w:val="both"/>
        <w:rPr>
          <w:color w:val="000000"/>
          <w:u w:color="000000"/>
          <w:lang w:val="bg-BG"/>
        </w:rPr>
      </w:pPr>
      <w:r w:rsidRPr="00406FA7">
        <w:rPr>
          <w:b/>
          <w:color w:val="000000"/>
          <w:u w:color="000000"/>
          <w:lang w:val="bg-BG"/>
        </w:rPr>
        <w:t>2.1.</w:t>
      </w:r>
      <w:r w:rsidRPr="00406FA7">
        <w:rPr>
          <w:color w:val="000000"/>
          <w:u w:color="000000"/>
          <w:lang w:val="bg-BG"/>
        </w:rPr>
        <w:t xml:space="preserve"> </w:t>
      </w:r>
      <w:r w:rsidRPr="00406FA7">
        <w:rPr>
          <w:b/>
          <w:color w:val="000000"/>
          <w:u w:color="000000"/>
          <w:lang w:val="bg-BG"/>
        </w:rPr>
        <w:t>Основания за задължително отстраняване, определени в чл. 54, ал. 1 от ЗОП</w:t>
      </w:r>
      <w:r w:rsidRPr="00406FA7">
        <w:rPr>
          <w:color w:val="000000"/>
          <w:u w:color="000000"/>
          <w:lang w:val="bg-BG"/>
        </w:rPr>
        <w:t xml:space="preserve">  </w:t>
      </w:r>
    </w:p>
    <w:p w14:paraId="7B7209D9" w14:textId="77777777" w:rsidR="008B1EE8" w:rsidRPr="00406FA7" w:rsidRDefault="008B1EE8" w:rsidP="000C01CA">
      <w:pPr>
        <w:jc w:val="both"/>
        <w:rPr>
          <w:color w:val="000000"/>
          <w:u w:color="000000"/>
          <w:lang w:val="bg-BG"/>
        </w:rPr>
      </w:pPr>
    </w:p>
    <w:p w14:paraId="51BC71CD" w14:textId="4A86973F" w:rsidR="0045228B" w:rsidRPr="00406FA7" w:rsidRDefault="0045228B" w:rsidP="000C01CA">
      <w:pPr>
        <w:jc w:val="both"/>
        <w:rPr>
          <w:color w:val="000000"/>
          <w:u w:color="000000"/>
          <w:lang w:val="bg-BG"/>
        </w:rPr>
      </w:pPr>
      <w:r w:rsidRPr="00406FA7">
        <w:rPr>
          <w:color w:val="000000"/>
          <w:u w:color="000000"/>
          <w:lang w:val="bg-BG"/>
        </w:rPr>
        <w:t xml:space="preserve">2.1.1. Възложителят отстранява от участие в процедурата за възлагане на обществена поръчка участник, за когото е налице някое от основанията, посочени по долу, възникнало преди или по време на процедурата: </w:t>
      </w:r>
    </w:p>
    <w:p w14:paraId="4566A887" w14:textId="77777777" w:rsidR="0045228B" w:rsidRPr="00406FA7" w:rsidRDefault="0045228B" w:rsidP="000C01CA">
      <w:pPr>
        <w:jc w:val="both"/>
        <w:rPr>
          <w:color w:val="000000"/>
          <w:u w:color="000000"/>
          <w:lang w:val="bg-BG"/>
        </w:rPr>
      </w:pPr>
      <w:r w:rsidRPr="00406FA7">
        <w:rPr>
          <w:color w:val="000000"/>
          <w:u w:color="000000"/>
          <w:lang w:val="bg-BG"/>
        </w:rPr>
        <w:t xml:space="preserve"> а) осъден е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(НК) или престъпления, аналогични на посочените в друга държава членка или трета страна; </w:t>
      </w:r>
    </w:p>
    <w:p w14:paraId="0E5C21D5" w14:textId="77777777" w:rsidR="0045228B" w:rsidRPr="00406FA7" w:rsidRDefault="0045228B" w:rsidP="000C01CA">
      <w:pPr>
        <w:jc w:val="both"/>
        <w:rPr>
          <w:color w:val="000000"/>
          <w:u w:color="000000"/>
          <w:lang w:val="bg-BG"/>
        </w:rPr>
      </w:pPr>
      <w:r w:rsidRPr="00406FA7">
        <w:rPr>
          <w:color w:val="000000"/>
          <w:u w:color="000000"/>
          <w:lang w:val="bg-BG"/>
        </w:rPr>
        <w:t xml:space="preserve"> 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F8A933C" w14:textId="77777777" w:rsidR="0045228B" w:rsidRPr="00406FA7" w:rsidRDefault="0045228B" w:rsidP="000C01CA">
      <w:pPr>
        <w:jc w:val="both"/>
        <w:rPr>
          <w:color w:val="000000"/>
          <w:u w:color="000000"/>
          <w:lang w:val="bg-BG"/>
        </w:rPr>
      </w:pPr>
      <w:r w:rsidRPr="00406FA7">
        <w:rPr>
          <w:color w:val="000000"/>
          <w:u w:color="000000"/>
          <w:lang w:val="bg-BG"/>
        </w:rPr>
        <w:t xml:space="preserve"> в) налице е неравнопоставеност в случаите по чл. 44, ал. 5 от ЗОП ; </w:t>
      </w:r>
    </w:p>
    <w:p w14:paraId="023F611B" w14:textId="77777777" w:rsidR="0045228B" w:rsidRPr="00406FA7" w:rsidRDefault="0045228B" w:rsidP="000C01CA">
      <w:pPr>
        <w:jc w:val="both"/>
        <w:rPr>
          <w:color w:val="000000"/>
          <w:u w:color="000000"/>
          <w:lang w:val="bg-BG"/>
        </w:rPr>
      </w:pPr>
      <w:r w:rsidRPr="00406FA7">
        <w:rPr>
          <w:color w:val="000000"/>
          <w:u w:color="000000"/>
          <w:lang w:val="bg-BG"/>
        </w:rPr>
        <w:t xml:space="preserve"> г) установено е, че: </w:t>
      </w:r>
    </w:p>
    <w:p w14:paraId="547D0979" w14:textId="77777777" w:rsidR="0045228B" w:rsidRPr="00406FA7" w:rsidRDefault="0045228B" w:rsidP="000C01CA">
      <w:pPr>
        <w:jc w:val="both"/>
        <w:rPr>
          <w:color w:val="000000"/>
          <w:u w:color="000000"/>
          <w:lang w:val="bg-BG"/>
        </w:rPr>
      </w:pPr>
      <w:r w:rsidRPr="00406FA7">
        <w:rPr>
          <w:color w:val="000000"/>
          <w:u w:color="000000"/>
          <w:lang w:val="bg-BG"/>
        </w:rPr>
        <w:t xml:space="preserve">д)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5BE1376E" w14:textId="77777777" w:rsidR="0045228B" w:rsidRPr="00406FA7" w:rsidRDefault="0045228B" w:rsidP="000C01CA">
      <w:pPr>
        <w:jc w:val="both"/>
        <w:rPr>
          <w:color w:val="000000"/>
          <w:u w:color="000000"/>
          <w:lang w:val="bg-BG"/>
        </w:rPr>
      </w:pPr>
      <w:r w:rsidRPr="00406FA7">
        <w:rPr>
          <w:color w:val="000000"/>
          <w:u w:color="000000"/>
          <w:lang w:val="bg-BG"/>
        </w:rPr>
        <w:t xml:space="preserve">е)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6A186AF3" w14:textId="77777777" w:rsidR="0045228B" w:rsidRPr="00406FA7" w:rsidRDefault="0045228B" w:rsidP="000C01CA">
      <w:pPr>
        <w:jc w:val="both"/>
        <w:rPr>
          <w:color w:val="000000"/>
          <w:u w:color="000000"/>
          <w:lang w:val="bg-BG"/>
        </w:rPr>
      </w:pPr>
      <w:r w:rsidRPr="00406FA7">
        <w:rPr>
          <w:color w:val="000000"/>
          <w:u w:color="000000"/>
          <w:lang w:val="bg-BG"/>
        </w:rPr>
        <w:lastRenderedPageBreak/>
        <w:t xml:space="preserve"> ж) установено е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 </w:t>
      </w:r>
    </w:p>
    <w:p w14:paraId="45CBCD02" w14:textId="77777777" w:rsidR="0045228B" w:rsidRPr="00406FA7" w:rsidRDefault="0045228B" w:rsidP="000C01CA">
      <w:pPr>
        <w:jc w:val="both"/>
        <w:rPr>
          <w:color w:val="000000"/>
          <w:u w:color="000000"/>
          <w:lang w:val="bg-BG"/>
        </w:rPr>
      </w:pPr>
      <w:r w:rsidRPr="00406FA7">
        <w:rPr>
          <w:color w:val="000000"/>
          <w:u w:color="000000"/>
          <w:lang w:val="bg-BG"/>
        </w:rPr>
        <w:t xml:space="preserve"> з) налице е конфликт на интереси, който не може да бъде отстранен. </w:t>
      </w:r>
    </w:p>
    <w:p w14:paraId="70844A69" w14:textId="77777777" w:rsidR="008B1EE8" w:rsidRPr="00406FA7" w:rsidRDefault="008B1EE8" w:rsidP="000C01CA">
      <w:pPr>
        <w:jc w:val="both"/>
        <w:rPr>
          <w:color w:val="000000"/>
          <w:u w:color="000000"/>
          <w:lang w:val="bg-BG"/>
        </w:rPr>
      </w:pPr>
    </w:p>
    <w:p w14:paraId="3684B2AC" w14:textId="6593C1F2" w:rsidR="0045228B" w:rsidRPr="00406FA7" w:rsidRDefault="0045228B" w:rsidP="000C01CA">
      <w:pPr>
        <w:jc w:val="both"/>
        <w:rPr>
          <w:color w:val="000000"/>
          <w:u w:color="000000"/>
          <w:lang w:val="bg-BG"/>
        </w:rPr>
      </w:pPr>
      <w:r w:rsidRPr="00406FA7">
        <w:rPr>
          <w:color w:val="000000"/>
          <w:u w:color="000000"/>
          <w:lang w:val="bg-BG"/>
        </w:rPr>
        <w:t xml:space="preserve">2.1.2. Основанията по т. 2.1.1, б. “а”, и “е” се отнасят за лицата, които представляват участника, за лицата, които са членове на управителни и надзорни органи на участника, и за други лица, които имат правомощия да упражняват контрол при вземането на решения от тези органи.  </w:t>
      </w:r>
    </w:p>
    <w:p w14:paraId="1BC74E5F" w14:textId="77777777" w:rsidR="0045228B" w:rsidRPr="00406FA7" w:rsidRDefault="0045228B" w:rsidP="000C01CA">
      <w:pPr>
        <w:jc w:val="both"/>
        <w:rPr>
          <w:color w:val="000000"/>
          <w:u w:color="000000"/>
          <w:lang w:val="bg-BG"/>
        </w:rPr>
      </w:pPr>
      <w:r w:rsidRPr="00406FA7">
        <w:rPr>
          <w:color w:val="000000"/>
          <w:u w:color="000000"/>
          <w:lang w:val="bg-BG"/>
        </w:rPr>
        <w:t xml:space="preserve"> Забележка: лицата, които представляват участника и лицата, които са членове на управителни и надзорни органи на участника са, както следва; </w:t>
      </w:r>
    </w:p>
    <w:p w14:paraId="48165CD7" w14:textId="77777777" w:rsidR="0045228B" w:rsidRPr="00406FA7" w:rsidRDefault="0045228B" w:rsidP="000C01CA">
      <w:pPr>
        <w:jc w:val="both"/>
        <w:rPr>
          <w:color w:val="000000"/>
          <w:u w:color="000000"/>
          <w:lang w:val="bg-BG"/>
        </w:rPr>
      </w:pPr>
      <w:r w:rsidRPr="00406FA7">
        <w:rPr>
          <w:color w:val="000000"/>
          <w:u w:color="000000"/>
          <w:lang w:val="bg-BG"/>
        </w:rPr>
        <w:t xml:space="preserve">а) при събирателно дружество – лицата по чл. 84, ал. 1 и чл. 89, ал. 1 от </w:t>
      </w:r>
    </w:p>
    <w:p w14:paraId="1CF48524" w14:textId="77777777" w:rsidR="0045228B" w:rsidRPr="00406FA7" w:rsidRDefault="0045228B" w:rsidP="000C01CA">
      <w:pPr>
        <w:jc w:val="both"/>
        <w:rPr>
          <w:color w:val="000000"/>
          <w:u w:color="000000"/>
          <w:lang w:val="bg-BG"/>
        </w:rPr>
      </w:pPr>
      <w:r w:rsidRPr="00406FA7">
        <w:rPr>
          <w:color w:val="000000"/>
          <w:u w:color="000000"/>
          <w:lang w:val="bg-BG"/>
        </w:rPr>
        <w:t xml:space="preserve">Търговския закон; </w:t>
      </w:r>
    </w:p>
    <w:p w14:paraId="6BA4722B" w14:textId="77777777" w:rsidR="0045228B" w:rsidRPr="00406FA7" w:rsidRDefault="0045228B" w:rsidP="000C01CA">
      <w:pPr>
        <w:jc w:val="both"/>
        <w:rPr>
          <w:color w:val="000000"/>
          <w:u w:color="000000"/>
          <w:lang w:val="bg-BG"/>
        </w:rPr>
      </w:pPr>
      <w:r w:rsidRPr="00406FA7">
        <w:rPr>
          <w:color w:val="000000"/>
          <w:u w:color="000000"/>
          <w:lang w:val="bg-BG"/>
        </w:rPr>
        <w:t xml:space="preserve">б) при командитно дружество – неограничено отговорните съдружници по чл. 105 от Търговския закон; </w:t>
      </w:r>
    </w:p>
    <w:p w14:paraId="1EBCCF63" w14:textId="77777777" w:rsidR="0045228B" w:rsidRPr="00406FA7" w:rsidRDefault="0045228B" w:rsidP="000C01CA">
      <w:pPr>
        <w:jc w:val="both"/>
        <w:rPr>
          <w:color w:val="000000"/>
          <w:u w:color="000000"/>
          <w:lang w:val="bg-BG"/>
        </w:rPr>
      </w:pPr>
      <w:r w:rsidRPr="00406FA7">
        <w:rPr>
          <w:color w:val="000000"/>
          <w:u w:color="000000"/>
          <w:lang w:val="bg-BG"/>
        </w:rPr>
        <w:t xml:space="preserve">в)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 </w:t>
      </w:r>
    </w:p>
    <w:p w14:paraId="4C6CD4DE" w14:textId="77777777" w:rsidR="0045228B" w:rsidRPr="00406FA7" w:rsidRDefault="0045228B" w:rsidP="000C01CA">
      <w:pPr>
        <w:jc w:val="both"/>
        <w:rPr>
          <w:color w:val="000000"/>
          <w:u w:color="000000"/>
          <w:lang w:val="bg-BG"/>
        </w:rPr>
      </w:pPr>
      <w:r w:rsidRPr="00406FA7">
        <w:rPr>
          <w:color w:val="000000"/>
          <w:u w:color="000000"/>
          <w:lang w:val="bg-BG"/>
        </w:rPr>
        <w:t xml:space="preserve">г) при акционерно дружество – лицата по чл. 241, ал. 1, чл. 242, ал. 1 и чл. 244, ал. 1 от Търговския закон; </w:t>
      </w:r>
    </w:p>
    <w:p w14:paraId="062F2291" w14:textId="77777777" w:rsidR="0045228B" w:rsidRPr="00406FA7" w:rsidRDefault="0045228B" w:rsidP="000C01CA">
      <w:pPr>
        <w:jc w:val="both"/>
        <w:rPr>
          <w:color w:val="000000"/>
          <w:u w:color="000000"/>
          <w:lang w:val="bg-BG"/>
        </w:rPr>
      </w:pPr>
      <w:r w:rsidRPr="00406FA7">
        <w:rPr>
          <w:color w:val="000000"/>
          <w:u w:color="000000"/>
          <w:lang w:val="bg-BG"/>
        </w:rPr>
        <w:t xml:space="preserve">д) при командитно дружество с акции – лицата по чл. 256 във връзка с чл. 244, ал. 1 от Търговския закон; </w:t>
      </w:r>
    </w:p>
    <w:p w14:paraId="594DC6F4" w14:textId="77777777" w:rsidR="0045228B" w:rsidRPr="00406FA7" w:rsidRDefault="0045228B" w:rsidP="000C01CA">
      <w:pPr>
        <w:jc w:val="both"/>
        <w:rPr>
          <w:color w:val="000000"/>
          <w:u w:color="000000"/>
          <w:lang w:val="bg-BG"/>
        </w:rPr>
      </w:pPr>
      <w:r w:rsidRPr="00406FA7">
        <w:rPr>
          <w:color w:val="000000"/>
          <w:u w:color="000000"/>
          <w:lang w:val="bg-BG"/>
        </w:rPr>
        <w:t xml:space="preserve">е) при едноличен търговец – физическото лице – търговец; </w:t>
      </w:r>
    </w:p>
    <w:p w14:paraId="17D653E9" w14:textId="77777777" w:rsidR="0045228B" w:rsidRPr="00406FA7" w:rsidRDefault="0045228B" w:rsidP="000C01CA">
      <w:pPr>
        <w:jc w:val="both"/>
        <w:rPr>
          <w:color w:val="000000"/>
          <w:u w:color="000000"/>
          <w:lang w:val="bg-BG"/>
        </w:rPr>
      </w:pPr>
      <w:r w:rsidRPr="00406FA7">
        <w:rPr>
          <w:color w:val="000000"/>
          <w:u w:color="000000"/>
          <w:lang w:val="bg-BG"/>
        </w:rPr>
        <w:t xml:space="preserve">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 </w:t>
      </w:r>
    </w:p>
    <w:p w14:paraId="145DE03F" w14:textId="77777777" w:rsidR="0045228B" w:rsidRPr="00406FA7" w:rsidRDefault="0045228B" w:rsidP="000C01CA">
      <w:pPr>
        <w:jc w:val="both"/>
        <w:rPr>
          <w:color w:val="000000"/>
          <w:u w:color="000000"/>
          <w:lang w:val="bg-BG"/>
        </w:rPr>
      </w:pPr>
      <w:r w:rsidRPr="00406FA7">
        <w:rPr>
          <w:color w:val="000000"/>
          <w:u w:color="000000"/>
          <w:lang w:val="bg-BG"/>
        </w:rPr>
        <w:t xml:space="preserve">з) в случаите по б. “а” – “ж” – и прокуристите, когато има такива; </w:t>
      </w:r>
    </w:p>
    <w:p w14:paraId="7070991D" w14:textId="77777777" w:rsidR="0045228B" w:rsidRPr="00406FA7" w:rsidRDefault="0045228B" w:rsidP="000C01CA">
      <w:pPr>
        <w:jc w:val="both"/>
        <w:rPr>
          <w:color w:val="000000"/>
          <w:u w:color="000000"/>
          <w:lang w:val="bg-BG"/>
        </w:rPr>
      </w:pPr>
      <w:r w:rsidRPr="00406FA7">
        <w:rPr>
          <w:color w:val="000000"/>
          <w:u w:color="000000"/>
          <w:lang w:val="bg-BG"/>
        </w:rPr>
        <w:t xml:space="preserve">и)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 </w:t>
      </w:r>
    </w:p>
    <w:p w14:paraId="2AAEF1A3" w14:textId="77777777" w:rsidR="0045228B" w:rsidRPr="00406FA7" w:rsidRDefault="0045228B" w:rsidP="000C01CA">
      <w:pPr>
        <w:jc w:val="both"/>
        <w:rPr>
          <w:color w:val="000000"/>
          <w:u w:color="000000"/>
          <w:lang w:val="bg-BG"/>
        </w:rPr>
      </w:pPr>
      <w:r w:rsidRPr="00406FA7">
        <w:rPr>
          <w:color w:val="000000"/>
          <w:u w:color="000000"/>
          <w:lang w:val="bg-BG"/>
        </w:rPr>
        <w:t xml:space="preserve"> Други лица, които имат правомощия да упражняват контрол при вземането на решения от управителните и надзорните органи на участника,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w:t>
      </w:r>
    </w:p>
    <w:p w14:paraId="187EFDD8" w14:textId="77777777" w:rsidR="008B1EE8" w:rsidRPr="00406FA7" w:rsidRDefault="008B1EE8" w:rsidP="000C01CA">
      <w:pPr>
        <w:jc w:val="both"/>
        <w:rPr>
          <w:color w:val="000000"/>
          <w:u w:color="000000"/>
          <w:lang w:val="bg-BG"/>
        </w:rPr>
      </w:pPr>
    </w:p>
    <w:p w14:paraId="1478B6AF" w14:textId="627408B5" w:rsidR="0045228B" w:rsidRPr="00406FA7" w:rsidRDefault="0045228B" w:rsidP="000C01CA">
      <w:pPr>
        <w:jc w:val="both"/>
        <w:rPr>
          <w:color w:val="000000"/>
          <w:u w:color="000000"/>
          <w:lang w:val="bg-BG"/>
        </w:rPr>
      </w:pPr>
      <w:r w:rsidRPr="00406FA7">
        <w:rPr>
          <w:color w:val="000000"/>
          <w:u w:color="000000"/>
          <w:lang w:val="bg-BG"/>
        </w:rPr>
        <w:t xml:space="preserve">2.1.3. Отстранява се и участник в процедурата - обединение от физически и/или юридически лица, когато за член на обединението е налице някое от посочените по т. 2.1.1 по-горе основания за отстраняване. </w:t>
      </w:r>
    </w:p>
    <w:p w14:paraId="45A51DDB" w14:textId="77777777" w:rsidR="008B1EE8" w:rsidRPr="00406FA7" w:rsidRDefault="008B1EE8" w:rsidP="000C01CA">
      <w:pPr>
        <w:jc w:val="both"/>
        <w:rPr>
          <w:color w:val="000000"/>
          <w:u w:color="000000"/>
          <w:lang w:val="bg-BG"/>
        </w:rPr>
      </w:pPr>
    </w:p>
    <w:p w14:paraId="76052173" w14:textId="728A7B32" w:rsidR="0045228B" w:rsidRPr="00406FA7" w:rsidRDefault="0045228B" w:rsidP="000C01CA">
      <w:pPr>
        <w:jc w:val="both"/>
        <w:rPr>
          <w:color w:val="000000"/>
          <w:u w:color="000000"/>
          <w:lang w:val="bg-BG"/>
        </w:rPr>
      </w:pPr>
      <w:r w:rsidRPr="00406FA7">
        <w:rPr>
          <w:color w:val="000000"/>
          <w:u w:color="000000"/>
          <w:lang w:val="bg-BG"/>
        </w:rPr>
        <w:t xml:space="preserve">2.1.4. Основанията за отстраняване по т. 2.1.1, б. “а” по-горе се прилагат до изтичане на пет години от влизането в сила на присъдата, освен ако в нея е посочен друг срок, а тези по т. 2.1.1, б. “г”, предложение първо и б. “д” – три години от датата на настъпване на обстоятелствата, освен ако в акта, с който е установено обстоятелството, е посочен друг срок. </w:t>
      </w:r>
    </w:p>
    <w:p w14:paraId="3DE13CBA" w14:textId="77777777" w:rsidR="0045228B" w:rsidRPr="00406FA7" w:rsidRDefault="0045228B" w:rsidP="000C01CA">
      <w:pPr>
        <w:jc w:val="both"/>
        <w:rPr>
          <w:color w:val="000000"/>
          <w:u w:color="000000"/>
          <w:lang w:val="bg-BG"/>
        </w:rPr>
      </w:pPr>
      <w:r w:rsidRPr="00406FA7">
        <w:rPr>
          <w:color w:val="000000"/>
          <w:u w:color="000000"/>
          <w:lang w:val="bg-BG"/>
        </w:rPr>
        <w:t xml:space="preserve"> </w:t>
      </w:r>
    </w:p>
    <w:p w14:paraId="04E38078" w14:textId="77777777" w:rsidR="0045228B" w:rsidRPr="00406FA7" w:rsidRDefault="0045228B" w:rsidP="000C01CA">
      <w:pPr>
        <w:jc w:val="both"/>
        <w:rPr>
          <w:color w:val="000000"/>
          <w:u w:color="000000"/>
          <w:lang w:val="bg-BG"/>
        </w:rPr>
      </w:pPr>
      <w:r w:rsidRPr="00406FA7">
        <w:rPr>
          <w:color w:val="000000"/>
          <w:u w:color="000000"/>
          <w:lang w:val="bg-BG"/>
        </w:rPr>
        <w:t xml:space="preserve">Информация относно липсата или наличието на обстоятелства по т. 2.1.1 б. “а” се попълва в ЕЕДОП както следва: </w:t>
      </w:r>
    </w:p>
    <w:p w14:paraId="26C4275B" w14:textId="77777777" w:rsidR="0045228B" w:rsidRPr="00406FA7" w:rsidRDefault="0045228B" w:rsidP="000C01CA">
      <w:pPr>
        <w:jc w:val="both"/>
        <w:rPr>
          <w:color w:val="000000"/>
          <w:u w:color="000000"/>
          <w:lang w:val="bg-BG"/>
        </w:rPr>
      </w:pPr>
      <w:r w:rsidRPr="00406FA7">
        <w:rPr>
          <w:color w:val="000000"/>
          <w:u w:color="000000"/>
          <w:lang w:val="bg-BG"/>
        </w:rPr>
        <w:t xml:space="preserve">В Част ІІІ, Раздел А участникът следва да предостави информация относно липса или наличие на присъди за следните престъпления: </w:t>
      </w:r>
    </w:p>
    <w:p w14:paraId="4E268488" w14:textId="77777777" w:rsidR="0045228B" w:rsidRPr="00406FA7" w:rsidRDefault="0045228B" w:rsidP="00406FA7">
      <w:pPr>
        <w:pStyle w:val="ListParagraph"/>
        <w:numPr>
          <w:ilvl w:val="0"/>
          <w:numId w:val="47"/>
        </w:numPr>
        <w:ind w:left="851" w:hanging="284"/>
        <w:rPr>
          <w:lang w:val="bg-BG"/>
        </w:rPr>
      </w:pPr>
      <w:r w:rsidRPr="00406FA7">
        <w:rPr>
          <w:lang w:val="bg-BG"/>
        </w:rPr>
        <w:t xml:space="preserve">Участие в престъпна организация – по чл. 321 и 321а от НК; </w:t>
      </w:r>
    </w:p>
    <w:p w14:paraId="36B73145" w14:textId="77777777" w:rsidR="0045228B" w:rsidRPr="00406FA7" w:rsidRDefault="0045228B" w:rsidP="00406FA7">
      <w:pPr>
        <w:pStyle w:val="ListParagraph"/>
        <w:numPr>
          <w:ilvl w:val="0"/>
          <w:numId w:val="47"/>
        </w:numPr>
        <w:ind w:left="851" w:hanging="284"/>
        <w:rPr>
          <w:lang w:val="bg-BG"/>
        </w:rPr>
      </w:pPr>
      <w:r w:rsidRPr="00406FA7">
        <w:rPr>
          <w:lang w:val="bg-BG"/>
        </w:rPr>
        <w:t xml:space="preserve">Корупция – по чл. 301 – 307 от НК; </w:t>
      </w:r>
    </w:p>
    <w:p w14:paraId="2CE9F211" w14:textId="77777777" w:rsidR="0045228B" w:rsidRPr="00406FA7" w:rsidRDefault="0045228B" w:rsidP="00406FA7">
      <w:pPr>
        <w:pStyle w:val="ListParagraph"/>
        <w:numPr>
          <w:ilvl w:val="0"/>
          <w:numId w:val="47"/>
        </w:numPr>
        <w:ind w:left="851" w:hanging="284"/>
        <w:rPr>
          <w:lang w:val="bg-BG"/>
        </w:rPr>
      </w:pPr>
      <w:r w:rsidRPr="00406FA7">
        <w:rPr>
          <w:lang w:val="bg-BG"/>
        </w:rPr>
        <w:lastRenderedPageBreak/>
        <w:t xml:space="preserve">Измама – по чл. 209 – 213 от НК; </w:t>
      </w:r>
    </w:p>
    <w:p w14:paraId="25F85363" w14:textId="77777777" w:rsidR="0045228B" w:rsidRPr="00406FA7" w:rsidRDefault="0045228B" w:rsidP="00406FA7">
      <w:pPr>
        <w:pStyle w:val="ListParagraph"/>
        <w:numPr>
          <w:ilvl w:val="0"/>
          <w:numId w:val="47"/>
        </w:numPr>
        <w:ind w:left="851" w:hanging="284"/>
        <w:rPr>
          <w:lang w:val="bg-BG"/>
        </w:rPr>
      </w:pPr>
      <w:r w:rsidRPr="00406FA7">
        <w:rPr>
          <w:lang w:val="bg-BG"/>
        </w:rPr>
        <w:t xml:space="preserve">Терористични престъпления или престъпления, които са свързани с терористични дейности - по чл. 108а, ал. 1 от НК; </w:t>
      </w:r>
    </w:p>
    <w:p w14:paraId="42A3D54E" w14:textId="77777777" w:rsidR="0045228B" w:rsidRPr="00406FA7" w:rsidRDefault="0045228B" w:rsidP="00406FA7">
      <w:pPr>
        <w:pStyle w:val="ListParagraph"/>
        <w:numPr>
          <w:ilvl w:val="0"/>
          <w:numId w:val="47"/>
        </w:numPr>
        <w:ind w:left="851" w:hanging="284"/>
        <w:rPr>
          <w:lang w:val="bg-BG"/>
        </w:rPr>
      </w:pPr>
      <w:r w:rsidRPr="00406FA7">
        <w:rPr>
          <w:lang w:val="bg-BG"/>
        </w:rPr>
        <w:t xml:space="preserve">Изпиране на пари или финансиране на тероризъм – по чл. 253, 253а, или 253б от НК и по чл. 108а, ал. 2 от НК; </w:t>
      </w:r>
    </w:p>
    <w:p w14:paraId="223AF119" w14:textId="77777777" w:rsidR="0045228B" w:rsidRPr="00406FA7" w:rsidRDefault="0045228B" w:rsidP="00406FA7">
      <w:pPr>
        <w:pStyle w:val="ListParagraph"/>
        <w:numPr>
          <w:ilvl w:val="0"/>
          <w:numId w:val="47"/>
        </w:numPr>
        <w:ind w:left="851" w:hanging="284"/>
        <w:rPr>
          <w:lang w:val="bg-BG"/>
        </w:rPr>
      </w:pPr>
      <w:r w:rsidRPr="00406FA7">
        <w:rPr>
          <w:lang w:val="bg-BG"/>
        </w:rPr>
        <w:t xml:space="preserve">Детски труд и други форми на трафик на хора – по чл. 192а или 159а - 159г от НК. </w:t>
      </w:r>
    </w:p>
    <w:p w14:paraId="4A4004CD" w14:textId="77777777" w:rsidR="0045228B" w:rsidRPr="00406FA7" w:rsidRDefault="0045228B" w:rsidP="000C01CA">
      <w:pPr>
        <w:jc w:val="both"/>
        <w:rPr>
          <w:color w:val="000000"/>
          <w:u w:color="000000"/>
          <w:lang w:val="bg-BG"/>
        </w:rPr>
      </w:pPr>
      <w:r w:rsidRPr="00406FA7">
        <w:rPr>
          <w:color w:val="000000"/>
          <w:u w:color="000000"/>
          <w:lang w:val="bg-BG"/>
        </w:rPr>
        <w:t xml:space="preserve"> </w:t>
      </w:r>
    </w:p>
    <w:p w14:paraId="15051992" w14:textId="77777777" w:rsidR="0045228B" w:rsidRPr="00406FA7" w:rsidRDefault="0045228B" w:rsidP="000C01CA">
      <w:pPr>
        <w:jc w:val="both"/>
        <w:rPr>
          <w:color w:val="000000"/>
          <w:u w:color="000000"/>
          <w:lang w:val="bg-BG"/>
        </w:rPr>
      </w:pPr>
      <w:r w:rsidRPr="00406FA7">
        <w:rPr>
          <w:color w:val="000000"/>
          <w:u w:color="000000"/>
          <w:lang w:val="bg-BG"/>
        </w:rPr>
        <w:t xml:space="preserve">В Част ІІІ, Раздел Г участникът следва да предостави информация относно липса или наличие на присъди за престъпления по чл. 194 – 208, чл. 213 а – 217, чл. 219 – 252 и чл. 254а – 260 от НК. </w:t>
      </w:r>
    </w:p>
    <w:p w14:paraId="7FB2BB7E" w14:textId="77777777" w:rsidR="0045228B" w:rsidRPr="00406FA7" w:rsidRDefault="0045228B" w:rsidP="000C01CA">
      <w:pPr>
        <w:jc w:val="both"/>
        <w:rPr>
          <w:color w:val="000000"/>
          <w:u w:color="000000"/>
          <w:lang w:val="bg-BG"/>
        </w:rPr>
      </w:pPr>
      <w:r w:rsidRPr="00406FA7">
        <w:rPr>
          <w:color w:val="000000"/>
          <w:u w:color="000000"/>
          <w:lang w:val="bg-BG"/>
        </w:rPr>
        <w:t xml:space="preserve">Участниците посочват информация за престъпления, аналогични на посочените в т. 2.1.1 б. „а“ при наличие на присъда в друга държава членка или трета страна. </w:t>
      </w:r>
    </w:p>
    <w:p w14:paraId="06CFDF97" w14:textId="77777777" w:rsidR="0045228B" w:rsidRPr="00406FA7" w:rsidRDefault="0045228B" w:rsidP="000C01CA">
      <w:pPr>
        <w:jc w:val="both"/>
        <w:rPr>
          <w:color w:val="000000"/>
          <w:u w:color="000000"/>
          <w:lang w:val="bg-BG"/>
        </w:rPr>
      </w:pPr>
      <w:r w:rsidRPr="00406FA7">
        <w:rPr>
          <w:color w:val="000000"/>
          <w:u w:color="000000"/>
          <w:lang w:val="bg-BG"/>
        </w:rPr>
        <w:t xml:space="preserve"> </w:t>
      </w:r>
    </w:p>
    <w:p w14:paraId="6FC15F6C" w14:textId="77777777" w:rsidR="0045228B" w:rsidRPr="00406FA7" w:rsidRDefault="0045228B" w:rsidP="000C01CA">
      <w:pPr>
        <w:jc w:val="both"/>
        <w:rPr>
          <w:color w:val="000000"/>
          <w:u w:color="000000"/>
          <w:lang w:val="bg-BG"/>
        </w:rPr>
      </w:pPr>
      <w:r w:rsidRPr="00406FA7">
        <w:rPr>
          <w:color w:val="000000"/>
          <w:u w:color="000000"/>
          <w:lang w:val="bg-BG"/>
        </w:rPr>
        <w:t xml:space="preserve">Информация относно липсата или наличието на обстоятелства по т. 2.1.1 б. “б” се попълва в Част ІІІ, Раздел Б от ЕЕДОП. </w:t>
      </w:r>
    </w:p>
    <w:p w14:paraId="68769B95" w14:textId="77777777" w:rsidR="0045228B" w:rsidRPr="00406FA7" w:rsidRDefault="0045228B" w:rsidP="000C01CA">
      <w:pPr>
        <w:jc w:val="both"/>
        <w:rPr>
          <w:color w:val="000000"/>
          <w:u w:color="000000"/>
          <w:lang w:val="bg-BG"/>
        </w:rPr>
      </w:pPr>
      <w:r w:rsidRPr="00406FA7">
        <w:rPr>
          <w:color w:val="000000"/>
          <w:u w:color="000000"/>
          <w:lang w:val="bg-BG"/>
        </w:rPr>
        <w:t xml:space="preserve">Информация относно липсата или наличието на обстоятелства по т. 2.1.1 б. “в” – “е” се попълва в Част ІІІ, Раздел В от ЕЕДОП.  </w:t>
      </w:r>
    </w:p>
    <w:p w14:paraId="293B8BF5" w14:textId="77777777" w:rsidR="0045228B" w:rsidRPr="00406FA7" w:rsidRDefault="0045228B" w:rsidP="000C01CA">
      <w:pPr>
        <w:jc w:val="both"/>
        <w:rPr>
          <w:color w:val="000000"/>
          <w:u w:color="000000"/>
          <w:lang w:val="bg-BG"/>
        </w:rPr>
      </w:pPr>
      <w:r w:rsidRPr="00406FA7">
        <w:rPr>
          <w:color w:val="000000"/>
          <w:u w:color="000000"/>
          <w:lang w:val="bg-BG"/>
        </w:rPr>
        <w:t xml:space="preserve">Информация относно липсата или наличието на обстоятелства по т. 2.1.1 б. ”а” за престъпления по чл.172 и чл. 352 – 353е от НК се попълва в Част ІІІ, Раздел В, поле 1 от ЕЕДОП. При отговор „Да“ участникът посочва: </w:t>
      </w:r>
    </w:p>
    <w:p w14:paraId="6C74EDE6" w14:textId="651242C5" w:rsidR="0045228B" w:rsidRPr="00406FA7" w:rsidRDefault="0045228B" w:rsidP="00406FA7">
      <w:pPr>
        <w:pStyle w:val="ListParagraph"/>
        <w:numPr>
          <w:ilvl w:val="0"/>
          <w:numId w:val="49"/>
        </w:numPr>
        <w:ind w:left="851" w:hanging="284"/>
        <w:rPr>
          <w:lang w:val="bg-BG"/>
        </w:rPr>
      </w:pPr>
      <w:r w:rsidRPr="00406FA7">
        <w:rPr>
          <w:lang w:val="bg-BG"/>
        </w:rPr>
        <w:t xml:space="preserve">Дата на влизане в сила на присъдата и фактическото и правното основание за постановяването й; </w:t>
      </w:r>
    </w:p>
    <w:p w14:paraId="5CD77DB9" w14:textId="7843FEB2" w:rsidR="0045228B" w:rsidRPr="00406FA7" w:rsidRDefault="0045228B" w:rsidP="00406FA7">
      <w:pPr>
        <w:pStyle w:val="ListParagraph"/>
        <w:numPr>
          <w:ilvl w:val="0"/>
          <w:numId w:val="49"/>
        </w:numPr>
        <w:ind w:left="851" w:hanging="284"/>
        <w:rPr>
          <w:lang w:val="bg-BG"/>
        </w:rPr>
      </w:pPr>
      <w:r w:rsidRPr="00406FA7">
        <w:rPr>
          <w:lang w:val="bg-BG"/>
        </w:rPr>
        <w:t xml:space="preserve">Срока на наложеното наказание. </w:t>
      </w:r>
    </w:p>
    <w:p w14:paraId="51FF1512" w14:textId="77777777" w:rsidR="0045228B" w:rsidRPr="00406FA7" w:rsidRDefault="0045228B" w:rsidP="000C01CA">
      <w:pPr>
        <w:jc w:val="both"/>
        <w:rPr>
          <w:color w:val="000000"/>
          <w:u w:color="000000"/>
          <w:lang w:val="bg-BG"/>
        </w:rPr>
      </w:pPr>
      <w:r w:rsidRPr="00406FA7">
        <w:rPr>
          <w:color w:val="000000"/>
          <w:u w:color="000000"/>
          <w:lang w:val="bg-BG"/>
        </w:rPr>
        <w:t xml:space="preserve"> </w:t>
      </w:r>
    </w:p>
    <w:p w14:paraId="41D83ED6" w14:textId="64B94AC6" w:rsidR="0045228B" w:rsidRPr="00406FA7" w:rsidRDefault="0045228B" w:rsidP="000C01CA">
      <w:pPr>
        <w:jc w:val="both"/>
        <w:rPr>
          <w:b/>
          <w:color w:val="000000"/>
          <w:u w:color="000000"/>
          <w:lang w:val="bg-BG"/>
        </w:rPr>
      </w:pPr>
      <w:r w:rsidRPr="00406FA7">
        <w:rPr>
          <w:b/>
          <w:color w:val="000000"/>
          <w:u w:color="000000"/>
          <w:lang w:val="bg-BG"/>
        </w:rPr>
        <w:t>2.2.</w:t>
      </w:r>
      <w:r w:rsidR="00303900" w:rsidRPr="00406FA7">
        <w:rPr>
          <w:b/>
          <w:color w:val="000000"/>
          <w:u w:color="000000"/>
          <w:lang w:val="bg-BG"/>
        </w:rPr>
        <w:t xml:space="preserve"> </w:t>
      </w:r>
      <w:r w:rsidRPr="00406FA7">
        <w:rPr>
          <w:b/>
          <w:color w:val="000000"/>
          <w:u w:color="000000"/>
          <w:lang w:val="bg-BG"/>
        </w:rPr>
        <w:t xml:space="preserve">Основания за отстраняване съгласно чл. 55, ал. 1 от ЗОП, определени от Възложителя </w:t>
      </w:r>
    </w:p>
    <w:p w14:paraId="1FEF75C8" w14:textId="77777777" w:rsidR="0045228B" w:rsidRPr="00406FA7" w:rsidRDefault="0045228B" w:rsidP="000C01CA">
      <w:pPr>
        <w:jc w:val="both"/>
        <w:rPr>
          <w:color w:val="000000"/>
          <w:u w:color="000000"/>
          <w:lang w:val="bg-BG"/>
        </w:rPr>
      </w:pPr>
    </w:p>
    <w:p w14:paraId="40862B8F" w14:textId="77777777" w:rsidR="0045228B" w:rsidRPr="00406FA7" w:rsidRDefault="0045228B" w:rsidP="000C01CA">
      <w:pPr>
        <w:jc w:val="both"/>
        <w:rPr>
          <w:color w:val="000000"/>
          <w:u w:color="000000"/>
          <w:lang w:val="bg-BG"/>
        </w:rPr>
      </w:pPr>
      <w:r w:rsidRPr="00406FA7">
        <w:rPr>
          <w:color w:val="000000"/>
          <w:u w:color="000000"/>
          <w:lang w:val="bg-BG"/>
        </w:rPr>
        <w:t xml:space="preserve">Възложителят ще отстрани от участие в процедурата за възлагане на обществена поръчка участник, за когото е налице и някое от следните обстоятелства, посочени в обявлението, възникнали преди или по време на процедурата: </w:t>
      </w:r>
    </w:p>
    <w:p w14:paraId="39B21961" w14:textId="77777777" w:rsidR="008B1EE8" w:rsidRPr="00406FA7" w:rsidRDefault="008B1EE8" w:rsidP="000C01CA">
      <w:pPr>
        <w:jc w:val="both"/>
        <w:rPr>
          <w:color w:val="000000"/>
          <w:u w:color="000000"/>
          <w:lang w:val="bg-BG"/>
        </w:rPr>
      </w:pPr>
    </w:p>
    <w:p w14:paraId="7641E5BC" w14:textId="60D72BA4" w:rsidR="0045228B" w:rsidRPr="00406FA7" w:rsidRDefault="0045228B" w:rsidP="000C01CA">
      <w:pPr>
        <w:jc w:val="both"/>
        <w:rPr>
          <w:color w:val="000000"/>
          <w:u w:color="000000"/>
          <w:lang w:val="bg-BG"/>
        </w:rPr>
      </w:pPr>
      <w:r w:rsidRPr="00406FA7">
        <w:rPr>
          <w:color w:val="000000"/>
          <w:u w:color="000000"/>
          <w:lang w:val="bg-BG"/>
        </w:rPr>
        <w:t xml:space="preserve">2.2.1обявен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4513F5B3" w14:textId="77777777" w:rsidR="008B1EE8" w:rsidRPr="00406FA7" w:rsidRDefault="008B1EE8" w:rsidP="000C01CA">
      <w:pPr>
        <w:jc w:val="both"/>
        <w:rPr>
          <w:color w:val="000000"/>
          <w:u w:color="000000"/>
          <w:lang w:val="bg-BG"/>
        </w:rPr>
      </w:pPr>
    </w:p>
    <w:p w14:paraId="591766DD" w14:textId="0B93EDBC" w:rsidR="0045228B" w:rsidRPr="00406FA7" w:rsidRDefault="0045228B" w:rsidP="000C01CA">
      <w:pPr>
        <w:jc w:val="both"/>
        <w:rPr>
          <w:color w:val="000000"/>
          <w:u w:color="000000"/>
          <w:lang w:val="bg-BG"/>
        </w:rPr>
      </w:pPr>
      <w:r w:rsidRPr="00406FA7">
        <w:rPr>
          <w:color w:val="000000"/>
          <w:u w:color="000000"/>
          <w:lang w:val="bg-BG"/>
        </w:rPr>
        <w:t xml:space="preserve">2.2.2 лишен е от правото да упражнява професия или дейност съгласно законодателството на държавата, в която е извършено деянието, когато съответната професия или дейност е необходима за изпълнението на обществената поръчка; </w:t>
      </w:r>
    </w:p>
    <w:p w14:paraId="391259F3" w14:textId="77777777" w:rsidR="008B1EE8" w:rsidRPr="00406FA7" w:rsidRDefault="008B1EE8" w:rsidP="000C01CA">
      <w:pPr>
        <w:jc w:val="both"/>
        <w:rPr>
          <w:color w:val="000000"/>
          <w:u w:color="000000"/>
          <w:lang w:val="bg-BG"/>
        </w:rPr>
      </w:pPr>
    </w:p>
    <w:p w14:paraId="71D21901" w14:textId="4AD06DD5" w:rsidR="0045228B" w:rsidRPr="00406FA7" w:rsidRDefault="0045228B" w:rsidP="000C01CA">
      <w:pPr>
        <w:jc w:val="both"/>
        <w:rPr>
          <w:color w:val="000000"/>
          <w:u w:color="000000"/>
          <w:lang w:val="bg-BG"/>
        </w:rPr>
      </w:pPr>
      <w:r w:rsidRPr="00406FA7">
        <w:rPr>
          <w:color w:val="000000"/>
          <w:u w:color="000000"/>
          <w:lang w:val="bg-BG"/>
        </w:rPr>
        <w:t xml:space="preserve">2.2.3 сключил е споразумение с други лица с цел нарушаване на конкуренцията, когато нарушението е установено с акт на компетентен орган;  </w:t>
      </w:r>
    </w:p>
    <w:p w14:paraId="0B3AADA0" w14:textId="77777777" w:rsidR="008B1EE8" w:rsidRPr="00406FA7" w:rsidRDefault="008B1EE8" w:rsidP="000C01CA">
      <w:pPr>
        <w:jc w:val="both"/>
        <w:rPr>
          <w:color w:val="000000"/>
          <w:u w:color="000000"/>
          <w:lang w:val="bg-BG"/>
        </w:rPr>
      </w:pPr>
    </w:p>
    <w:p w14:paraId="24162AB5" w14:textId="03D7DCB5" w:rsidR="0045228B" w:rsidRPr="00406FA7" w:rsidRDefault="0045228B" w:rsidP="000C01CA">
      <w:pPr>
        <w:jc w:val="both"/>
        <w:rPr>
          <w:color w:val="000000"/>
          <w:u w:color="000000"/>
          <w:lang w:val="bg-BG"/>
        </w:rPr>
      </w:pPr>
      <w:r w:rsidRPr="00406FA7">
        <w:rPr>
          <w:color w:val="000000"/>
          <w:u w:color="000000"/>
          <w:lang w:val="bg-BG"/>
        </w:rPr>
        <w:t>2.2.4. доказано е, че е виновен за неизпълнение на договор за обществена поръчка или на</w:t>
      </w:r>
    </w:p>
    <w:p w14:paraId="0171389A" w14:textId="77777777" w:rsidR="0045228B" w:rsidRPr="00406FA7" w:rsidRDefault="0045228B" w:rsidP="000C01CA">
      <w:pPr>
        <w:jc w:val="both"/>
        <w:rPr>
          <w:color w:val="000000"/>
          <w:u w:color="000000"/>
          <w:lang w:val="bg-BG"/>
        </w:rPr>
      </w:pPr>
      <w:r w:rsidRPr="00406FA7">
        <w:rPr>
          <w:color w:val="000000"/>
          <w:u w:color="000000"/>
          <w:lang w:val="bg-BG"/>
        </w:rPr>
        <w:t>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36C83D67" w14:textId="77777777" w:rsidR="008B1EE8" w:rsidRPr="00406FA7" w:rsidRDefault="008B1EE8" w:rsidP="000C01CA">
      <w:pPr>
        <w:jc w:val="both"/>
        <w:rPr>
          <w:color w:val="000000"/>
          <w:u w:color="000000"/>
          <w:lang w:val="bg-BG"/>
        </w:rPr>
      </w:pPr>
    </w:p>
    <w:p w14:paraId="6F950D10" w14:textId="755E1E95" w:rsidR="0045228B" w:rsidRPr="00406FA7" w:rsidRDefault="0045228B" w:rsidP="000C01CA">
      <w:pPr>
        <w:jc w:val="both"/>
        <w:rPr>
          <w:color w:val="000000"/>
          <w:u w:color="000000"/>
          <w:lang w:val="bg-BG"/>
        </w:rPr>
      </w:pPr>
      <w:r w:rsidRPr="00406FA7">
        <w:rPr>
          <w:color w:val="000000"/>
          <w:u w:color="000000"/>
          <w:lang w:val="bg-BG"/>
        </w:rPr>
        <w:lastRenderedPageBreak/>
        <w:t>2.2.5.опитал е да:</w:t>
      </w:r>
    </w:p>
    <w:p w14:paraId="44230398" w14:textId="77777777" w:rsidR="0045228B" w:rsidRPr="00406FA7" w:rsidRDefault="0045228B" w:rsidP="000C01CA">
      <w:pPr>
        <w:jc w:val="both"/>
        <w:rPr>
          <w:color w:val="000000"/>
          <w:u w:color="000000"/>
          <w:lang w:val="bg-BG"/>
        </w:rPr>
      </w:pPr>
      <w:r w:rsidRPr="00406FA7">
        <w:rPr>
          <w:color w:val="000000"/>
          <w:u w:color="000000"/>
          <w:lang w:val="bg-BG"/>
        </w:rPr>
        <w:t xml:space="preserve"> 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E4DA913" w14:textId="77777777" w:rsidR="0045228B" w:rsidRPr="00406FA7" w:rsidRDefault="0045228B" w:rsidP="000C01CA">
      <w:pPr>
        <w:jc w:val="both"/>
        <w:rPr>
          <w:color w:val="000000"/>
          <w:u w:color="000000"/>
          <w:lang w:val="bg-BG"/>
        </w:rPr>
      </w:pPr>
      <w:r w:rsidRPr="00406FA7">
        <w:rPr>
          <w:color w:val="000000"/>
          <w:u w:color="000000"/>
          <w:lang w:val="bg-BG"/>
        </w:rPr>
        <w:t xml:space="preserve">б) получи информация, която може да му даде неоснователно предимство в процедурата за възлагане на обществена поръчка. </w:t>
      </w:r>
    </w:p>
    <w:p w14:paraId="545C02FC" w14:textId="77777777" w:rsidR="0045228B" w:rsidRPr="00406FA7" w:rsidRDefault="0045228B" w:rsidP="000C01CA">
      <w:pPr>
        <w:jc w:val="both"/>
        <w:rPr>
          <w:color w:val="000000"/>
          <w:u w:color="000000"/>
          <w:lang w:val="bg-BG"/>
        </w:rPr>
      </w:pPr>
      <w:r w:rsidRPr="00406FA7">
        <w:rPr>
          <w:color w:val="000000"/>
          <w:u w:color="000000"/>
          <w:lang w:val="bg-BG"/>
        </w:rPr>
        <w:t xml:space="preserve"> Основанията по т. 2.2.5, се отнасят за лицата, които представляват участника, за лицата, които са членове на управителни и надзорни органи на участника и за други лица, които имат правомощия да упражняват контрол при вземането на решения от тези органи. Относно кръга на тези лица вж. Забележка по т. 2.1.2. от настоящия раздел. </w:t>
      </w:r>
    </w:p>
    <w:p w14:paraId="2A3BE357" w14:textId="77777777" w:rsidR="0045228B" w:rsidRPr="00406FA7" w:rsidRDefault="0045228B" w:rsidP="000C01CA">
      <w:pPr>
        <w:jc w:val="both"/>
        <w:rPr>
          <w:color w:val="000000"/>
          <w:u w:color="000000"/>
          <w:lang w:val="bg-BG"/>
        </w:rPr>
      </w:pPr>
      <w:r w:rsidRPr="00406FA7">
        <w:rPr>
          <w:color w:val="000000"/>
          <w:u w:color="000000"/>
          <w:lang w:val="bg-BG"/>
        </w:rPr>
        <w:t xml:space="preserve">Информация относно липсата или наличието на обстоятелства по т. 2.2 се попълва в Част ІІІ, Раздел В от ЕЕДОП. </w:t>
      </w:r>
    </w:p>
    <w:p w14:paraId="568D5A25" w14:textId="77777777" w:rsidR="0045228B" w:rsidRPr="00406FA7" w:rsidRDefault="0045228B" w:rsidP="000C01CA">
      <w:pPr>
        <w:jc w:val="both"/>
        <w:rPr>
          <w:color w:val="000000"/>
          <w:u w:color="000000"/>
          <w:lang w:val="bg-BG"/>
        </w:rPr>
      </w:pPr>
      <w:r w:rsidRPr="00406FA7">
        <w:rPr>
          <w:color w:val="000000"/>
          <w:u w:color="000000"/>
          <w:lang w:val="bg-BG"/>
        </w:rPr>
        <w:t xml:space="preserve"> </w:t>
      </w:r>
    </w:p>
    <w:p w14:paraId="07C8199B" w14:textId="0C539CF2" w:rsidR="0045228B" w:rsidRPr="00406FA7" w:rsidRDefault="0045228B" w:rsidP="000C01CA">
      <w:pPr>
        <w:jc w:val="both"/>
        <w:rPr>
          <w:b/>
          <w:color w:val="000000"/>
          <w:u w:color="000000"/>
          <w:lang w:val="bg-BG"/>
        </w:rPr>
      </w:pPr>
      <w:r w:rsidRPr="00406FA7">
        <w:rPr>
          <w:b/>
          <w:color w:val="000000"/>
          <w:u w:color="000000"/>
          <w:lang w:val="bg-BG"/>
        </w:rPr>
        <w:t xml:space="preserve">2.3. Други основания за отстраняване  </w:t>
      </w:r>
    </w:p>
    <w:p w14:paraId="4C7CAC1C" w14:textId="77777777" w:rsidR="00406FA7" w:rsidRPr="00406FA7" w:rsidRDefault="00406FA7" w:rsidP="000C01CA">
      <w:pPr>
        <w:jc w:val="both"/>
        <w:rPr>
          <w:color w:val="000000"/>
          <w:u w:color="000000"/>
          <w:lang w:val="bg-BG"/>
        </w:rPr>
      </w:pPr>
    </w:p>
    <w:p w14:paraId="228B12D2" w14:textId="371DCF04" w:rsidR="0045228B" w:rsidRPr="00406FA7" w:rsidRDefault="0045228B" w:rsidP="000C01CA">
      <w:pPr>
        <w:jc w:val="both"/>
        <w:rPr>
          <w:color w:val="000000"/>
          <w:u w:color="000000"/>
          <w:lang w:val="bg-BG"/>
        </w:rPr>
      </w:pPr>
      <w:r w:rsidRPr="00406FA7">
        <w:rPr>
          <w:color w:val="000000"/>
          <w:u w:color="000000"/>
          <w:lang w:val="bg-BG"/>
        </w:rPr>
        <w:t xml:space="preserve">Възложителят ще отстрани от участие в процедурата:  </w:t>
      </w:r>
    </w:p>
    <w:p w14:paraId="36B75765" w14:textId="77777777" w:rsidR="00406FA7" w:rsidRPr="00406FA7" w:rsidRDefault="00406FA7" w:rsidP="000C01CA">
      <w:pPr>
        <w:jc w:val="both"/>
        <w:rPr>
          <w:color w:val="000000"/>
          <w:u w:color="000000"/>
          <w:lang w:val="bg-BG"/>
        </w:rPr>
      </w:pPr>
    </w:p>
    <w:p w14:paraId="4C5DCF04" w14:textId="6EFB389A" w:rsidR="0045228B" w:rsidRPr="00406FA7" w:rsidRDefault="0045228B" w:rsidP="000C01CA">
      <w:pPr>
        <w:jc w:val="both"/>
        <w:rPr>
          <w:color w:val="000000"/>
          <w:u w:color="000000"/>
          <w:lang w:val="bg-BG"/>
        </w:rPr>
      </w:pPr>
      <w:r w:rsidRPr="00406FA7">
        <w:rPr>
          <w:color w:val="000000"/>
          <w:u w:color="000000"/>
          <w:lang w:val="bg-BG"/>
        </w:rPr>
        <w:t xml:space="preserve">2.3.1. Участници, които са свързани лица.  </w:t>
      </w:r>
    </w:p>
    <w:p w14:paraId="45DBA64B" w14:textId="77777777" w:rsidR="0045228B" w:rsidRPr="00406FA7" w:rsidRDefault="0045228B" w:rsidP="000C01CA">
      <w:pPr>
        <w:jc w:val="both"/>
        <w:rPr>
          <w:color w:val="000000"/>
          <w:u w:color="000000"/>
          <w:lang w:val="bg-BG"/>
        </w:rPr>
      </w:pPr>
      <w:r w:rsidRPr="00406FA7">
        <w:rPr>
          <w:color w:val="000000"/>
          <w:u w:color="000000"/>
          <w:lang w:val="bg-BG"/>
        </w:rPr>
        <w:t xml:space="preserve">„Свързани лица“ са: </w:t>
      </w:r>
    </w:p>
    <w:p w14:paraId="16875CEC" w14:textId="77777777" w:rsidR="0045228B" w:rsidRPr="00406FA7" w:rsidRDefault="0045228B" w:rsidP="000C01CA">
      <w:pPr>
        <w:jc w:val="both"/>
        <w:rPr>
          <w:color w:val="000000"/>
          <w:u w:color="000000"/>
          <w:lang w:val="bg-BG"/>
        </w:rPr>
      </w:pPr>
      <w:r w:rsidRPr="00406FA7">
        <w:rPr>
          <w:color w:val="000000"/>
          <w:u w:color="000000"/>
          <w:lang w:val="bg-BG"/>
        </w:rPr>
        <w:t xml:space="preserve"> а) лицата, едното от които контролира другото лице или негово дъщерно дружество; </w:t>
      </w:r>
    </w:p>
    <w:p w14:paraId="62047CC2" w14:textId="77777777" w:rsidR="0045228B" w:rsidRPr="00406FA7" w:rsidRDefault="0045228B" w:rsidP="000C01CA">
      <w:pPr>
        <w:jc w:val="both"/>
        <w:rPr>
          <w:color w:val="000000"/>
          <w:u w:color="000000"/>
          <w:lang w:val="bg-BG"/>
        </w:rPr>
      </w:pPr>
      <w:r w:rsidRPr="00406FA7">
        <w:rPr>
          <w:color w:val="000000"/>
          <w:u w:color="000000"/>
          <w:lang w:val="bg-BG"/>
        </w:rPr>
        <w:t xml:space="preserve"> </w:t>
      </w:r>
      <w:r w:rsidRPr="00406FA7">
        <w:rPr>
          <w:color w:val="000000"/>
          <w:u w:color="000000"/>
          <w:lang w:val="bg-BG"/>
        </w:rPr>
        <w:tab/>
        <w:t xml:space="preserve">б) лицата, чиято дейност се контролира от трето лице; </w:t>
      </w:r>
    </w:p>
    <w:p w14:paraId="61331310" w14:textId="77777777" w:rsidR="0045228B" w:rsidRPr="00406FA7" w:rsidRDefault="0045228B" w:rsidP="000C01CA">
      <w:pPr>
        <w:jc w:val="both"/>
        <w:rPr>
          <w:color w:val="000000"/>
          <w:u w:color="000000"/>
          <w:lang w:val="bg-BG"/>
        </w:rPr>
      </w:pPr>
      <w:r w:rsidRPr="00406FA7">
        <w:rPr>
          <w:color w:val="000000"/>
          <w:u w:color="000000"/>
          <w:lang w:val="bg-BG"/>
        </w:rPr>
        <w:t xml:space="preserve"> </w:t>
      </w:r>
      <w:r w:rsidRPr="00406FA7">
        <w:rPr>
          <w:color w:val="000000"/>
          <w:u w:color="000000"/>
          <w:lang w:val="bg-BG"/>
        </w:rPr>
        <w:tab/>
        <w:t xml:space="preserve">в) лицата, които съвместно контролират трето лице; </w:t>
      </w:r>
    </w:p>
    <w:p w14:paraId="7F6F3EED" w14:textId="77777777" w:rsidR="0045228B" w:rsidRPr="00406FA7" w:rsidRDefault="0045228B" w:rsidP="000C01CA">
      <w:pPr>
        <w:jc w:val="both"/>
        <w:rPr>
          <w:color w:val="000000"/>
          <w:u w:color="000000"/>
          <w:lang w:val="bg-BG"/>
        </w:rPr>
      </w:pPr>
      <w:r w:rsidRPr="00406FA7">
        <w:rPr>
          <w:color w:val="000000"/>
          <w:u w:color="000000"/>
          <w:lang w:val="bg-BG"/>
        </w:rPr>
        <w:t xml:space="preserve"> </w:t>
      </w:r>
      <w:r w:rsidRPr="00406FA7">
        <w:rPr>
          <w:color w:val="000000"/>
          <w:u w:color="000000"/>
          <w:lang w:val="bg-BG"/>
        </w:rPr>
        <w:tab/>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w:t>
      </w:r>
    </w:p>
    <w:p w14:paraId="618FF68E" w14:textId="77777777" w:rsidR="000C01CA" w:rsidRPr="00406FA7" w:rsidRDefault="000C01CA" w:rsidP="000C01CA">
      <w:pPr>
        <w:jc w:val="both"/>
        <w:rPr>
          <w:color w:val="000000"/>
          <w:u w:color="000000"/>
          <w:lang w:val="bg-BG"/>
        </w:rPr>
      </w:pPr>
    </w:p>
    <w:p w14:paraId="69CDFC70" w14:textId="0A36560D" w:rsidR="0045228B" w:rsidRPr="00406FA7" w:rsidRDefault="0045228B" w:rsidP="000C01CA">
      <w:pPr>
        <w:jc w:val="both"/>
        <w:rPr>
          <w:color w:val="000000"/>
          <w:u w:color="000000"/>
          <w:lang w:val="bg-BG"/>
        </w:rPr>
      </w:pPr>
      <w:r w:rsidRPr="00406FA7">
        <w:rPr>
          <w:color w:val="000000"/>
          <w:u w:color="000000"/>
          <w:lang w:val="bg-BG"/>
        </w:rPr>
        <w:t xml:space="preserve">„Контрол“ е налице, когато едно лице: </w:t>
      </w:r>
    </w:p>
    <w:p w14:paraId="1E5A35B9" w14:textId="77777777" w:rsidR="0045228B" w:rsidRPr="00406FA7" w:rsidRDefault="0045228B" w:rsidP="000C01CA">
      <w:pPr>
        <w:jc w:val="both"/>
        <w:rPr>
          <w:color w:val="000000"/>
          <w:u w:color="000000"/>
          <w:lang w:val="bg-BG"/>
        </w:rPr>
      </w:pPr>
      <w:r w:rsidRPr="00406FA7">
        <w:rPr>
          <w:color w:val="000000"/>
          <w:u w:color="000000"/>
          <w:lang w:val="bg-BG"/>
        </w:rPr>
        <w:t xml:space="preserve"> 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 </w:t>
      </w:r>
    </w:p>
    <w:p w14:paraId="05CBB64E" w14:textId="77777777" w:rsidR="0045228B" w:rsidRPr="00406FA7" w:rsidRDefault="0045228B" w:rsidP="000C01CA">
      <w:pPr>
        <w:jc w:val="both"/>
        <w:rPr>
          <w:color w:val="000000"/>
          <w:u w:color="000000"/>
          <w:lang w:val="bg-BG"/>
        </w:rPr>
      </w:pPr>
      <w:r w:rsidRPr="00406FA7">
        <w:rPr>
          <w:color w:val="000000"/>
          <w:u w:color="000000"/>
          <w:lang w:val="bg-BG"/>
        </w:rPr>
        <w:t xml:space="preserve"> б)може да определя пряко или непряко повече от половината от членовете на управителния или контролния орган на едно юридическо лице; или </w:t>
      </w:r>
    </w:p>
    <w:p w14:paraId="731D755F" w14:textId="77777777" w:rsidR="0045228B" w:rsidRPr="00406FA7" w:rsidRDefault="0045228B" w:rsidP="000C01CA">
      <w:pPr>
        <w:jc w:val="both"/>
        <w:rPr>
          <w:color w:val="000000"/>
          <w:u w:color="000000"/>
          <w:lang w:val="bg-BG"/>
        </w:rPr>
      </w:pPr>
      <w:r w:rsidRPr="00406FA7">
        <w:rPr>
          <w:color w:val="000000"/>
          <w:u w:color="000000"/>
          <w:lang w:val="bg-BG"/>
        </w:rPr>
        <w:t xml:space="preserve"> в) може по друг начин да упражнява решаващо влияние върху вземането на решения във връзка с дейността на юридическо лице. </w:t>
      </w:r>
    </w:p>
    <w:p w14:paraId="117D7602" w14:textId="77777777" w:rsidR="008B1EE8" w:rsidRPr="00406FA7" w:rsidRDefault="008B1EE8" w:rsidP="000C01CA">
      <w:pPr>
        <w:jc w:val="both"/>
        <w:rPr>
          <w:color w:val="000000"/>
          <w:u w:color="000000"/>
          <w:lang w:val="bg-BG"/>
        </w:rPr>
      </w:pPr>
    </w:p>
    <w:p w14:paraId="4C2CAFB4" w14:textId="707D4999" w:rsidR="0045228B" w:rsidRPr="00406FA7" w:rsidRDefault="0045228B" w:rsidP="000C01CA">
      <w:pPr>
        <w:jc w:val="both"/>
        <w:rPr>
          <w:color w:val="000000"/>
          <w:u w:color="000000"/>
          <w:lang w:val="bg-BG"/>
        </w:rPr>
      </w:pPr>
      <w:r w:rsidRPr="00406FA7">
        <w:rPr>
          <w:color w:val="000000"/>
          <w:u w:color="000000"/>
          <w:lang w:val="bg-BG"/>
        </w:rPr>
        <w:t xml:space="preserve">2.3.2. Участник, който няма право да участва в обществени поръчки на основание чл. 3, т. 8 във вр.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(ЗИФОДРЮДРСЛТДС), освен когато не са налице условията по чл. 4 от закона. </w:t>
      </w:r>
    </w:p>
    <w:p w14:paraId="3D5E0737" w14:textId="77777777" w:rsidR="008B1EE8" w:rsidRPr="00406FA7" w:rsidRDefault="008B1EE8" w:rsidP="000C01CA">
      <w:pPr>
        <w:jc w:val="both"/>
        <w:rPr>
          <w:color w:val="000000"/>
          <w:u w:color="000000"/>
          <w:lang w:val="bg-BG"/>
        </w:rPr>
      </w:pPr>
    </w:p>
    <w:p w14:paraId="695D5F56" w14:textId="25475A40" w:rsidR="0045228B" w:rsidRPr="00406FA7" w:rsidRDefault="0045228B" w:rsidP="000C01CA">
      <w:pPr>
        <w:jc w:val="both"/>
        <w:rPr>
          <w:color w:val="000000"/>
          <w:u w:color="000000"/>
          <w:lang w:val="bg-BG"/>
        </w:rPr>
      </w:pPr>
      <w:r w:rsidRPr="00406FA7">
        <w:rPr>
          <w:color w:val="000000"/>
          <w:u w:color="000000"/>
          <w:lang w:val="bg-BG"/>
        </w:rPr>
        <w:t xml:space="preserve">2.3.3. Участник, който не отговаря на поставените критерии за подбор или не изпълни друго условие, посочено в обявлението за обществена поръчка или в тази документация. </w:t>
      </w:r>
    </w:p>
    <w:p w14:paraId="636AD0E9" w14:textId="77777777" w:rsidR="00406FA7" w:rsidRPr="00406FA7" w:rsidRDefault="00406FA7" w:rsidP="000C01CA">
      <w:pPr>
        <w:jc w:val="both"/>
        <w:rPr>
          <w:color w:val="000000"/>
          <w:u w:color="000000"/>
          <w:lang w:val="bg-BG"/>
        </w:rPr>
      </w:pPr>
    </w:p>
    <w:p w14:paraId="3E1F4301" w14:textId="6514A0D4" w:rsidR="0045228B" w:rsidRPr="00406FA7" w:rsidRDefault="0045228B" w:rsidP="000C01CA">
      <w:pPr>
        <w:jc w:val="both"/>
        <w:rPr>
          <w:color w:val="000000"/>
          <w:u w:color="000000"/>
          <w:lang w:val="bg-BG"/>
        </w:rPr>
      </w:pPr>
      <w:r w:rsidRPr="00406FA7">
        <w:rPr>
          <w:color w:val="000000"/>
          <w:u w:color="000000"/>
          <w:lang w:val="bg-BG"/>
        </w:rPr>
        <w:t xml:space="preserve">2.3.4. Участник, който е представил оферта, която не отговаря на: </w:t>
      </w:r>
    </w:p>
    <w:p w14:paraId="505A5242" w14:textId="77777777" w:rsidR="0045228B" w:rsidRPr="00406FA7" w:rsidRDefault="0045228B" w:rsidP="000C01CA">
      <w:pPr>
        <w:jc w:val="both"/>
        <w:rPr>
          <w:color w:val="000000"/>
          <w:u w:color="000000"/>
          <w:lang w:val="bg-BG"/>
        </w:rPr>
      </w:pPr>
      <w:r w:rsidRPr="00406FA7">
        <w:rPr>
          <w:color w:val="000000"/>
          <w:u w:color="000000"/>
          <w:lang w:val="bg-BG"/>
        </w:rPr>
        <w:t xml:space="preserve"> а) предварително обявените условия на поръчката; </w:t>
      </w:r>
    </w:p>
    <w:p w14:paraId="34128019" w14:textId="601E481E" w:rsidR="0045228B" w:rsidRPr="00406FA7" w:rsidRDefault="0045228B" w:rsidP="000C01CA">
      <w:pPr>
        <w:jc w:val="both"/>
        <w:rPr>
          <w:color w:val="000000"/>
          <w:u w:color="000000"/>
          <w:lang w:val="bg-BG"/>
        </w:rPr>
      </w:pPr>
      <w:r w:rsidRPr="00406FA7">
        <w:rPr>
          <w:color w:val="000000"/>
          <w:u w:color="000000"/>
          <w:lang w:val="bg-BG"/>
        </w:rPr>
        <w:t xml:space="preserve"> б) правила и изисквания, свързани със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 </w:t>
      </w:r>
    </w:p>
    <w:p w14:paraId="04C192A6" w14:textId="77777777" w:rsidR="008B1EE8" w:rsidRPr="00406FA7" w:rsidRDefault="008B1EE8" w:rsidP="000C01CA">
      <w:pPr>
        <w:jc w:val="both"/>
        <w:rPr>
          <w:color w:val="000000"/>
          <w:u w:color="000000"/>
          <w:lang w:val="bg-BG"/>
        </w:rPr>
      </w:pPr>
    </w:p>
    <w:p w14:paraId="44C91BEB" w14:textId="598A657A" w:rsidR="0045228B" w:rsidRPr="00406FA7" w:rsidRDefault="0045228B" w:rsidP="000C01CA">
      <w:pPr>
        <w:jc w:val="both"/>
        <w:rPr>
          <w:color w:val="000000"/>
          <w:u w:color="000000"/>
          <w:lang w:val="bg-BG"/>
        </w:rPr>
      </w:pPr>
      <w:r w:rsidRPr="00406FA7">
        <w:rPr>
          <w:color w:val="000000"/>
          <w:u w:color="000000"/>
          <w:lang w:val="bg-BG"/>
        </w:rPr>
        <w:lastRenderedPageBreak/>
        <w:t xml:space="preserve">2.3.5. Участник, който не е представил в срок обосновката по чл. 72, ал.1 от ЗОП или чиято оферта не е приета съгласно чл. 72, ал. 3 – 5 от ЗОП. </w:t>
      </w:r>
    </w:p>
    <w:p w14:paraId="159547D0" w14:textId="77777777" w:rsidR="008B1EE8" w:rsidRPr="00406FA7" w:rsidRDefault="008B1EE8" w:rsidP="000C01CA">
      <w:pPr>
        <w:jc w:val="both"/>
        <w:rPr>
          <w:color w:val="000000"/>
          <w:u w:color="000000"/>
          <w:lang w:val="bg-BG"/>
        </w:rPr>
      </w:pPr>
    </w:p>
    <w:p w14:paraId="7240E23B" w14:textId="1057DBBB" w:rsidR="0045228B" w:rsidRPr="00406FA7" w:rsidRDefault="0045228B" w:rsidP="000C01CA">
      <w:pPr>
        <w:jc w:val="both"/>
        <w:rPr>
          <w:color w:val="000000"/>
          <w:u w:color="000000"/>
          <w:lang w:val="bg-BG"/>
        </w:rPr>
      </w:pPr>
      <w:r w:rsidRPr="00406FA7">
        <w:rPr>
          <w:color w:val="000000"/>
          <w:u w:color="000000"/>
          <w:lang w:val="bg-BG"/>
        </w:rPr>
        <w:t xml:space="preserve">2.3.6. Участник, който след покана от Възложителя и в определения в нея срок не удължи срока на валидност на офертата си. </w:t>
      </w:r>
    </w:p>
    <w:p w14:paraId="546D6BA5" w14:textId="77777777" w:rsidR="008B1EE8" w:rsidRPr="00406FA7" w:rsidRDefault="008B1EE8" w:rsidP="000C01CA">
      <w:pPr>
        <w:jc w:val="both"/>
        <w:rPr>
          <w:color w:val="000000"/>
          <w:u w:color="000000"/>
          <w:lang w:val="bg-BG"/>
        </w:rPr>
      </w:pPr>
    </w:p>
    <w:p w14:paraId="3E33E5CC" w14:textId="342D99AE" w:rsidR="0045228B" w:rsidRPr="00406FA7" w:rsidRDefault="0045228B" w:rsidP="000C01CA">
      <w:pPr>
        <w:jc w:val="both"/>
        <w:rPr>
          <w:color w:val="000000"/>
          <w:u w:color="000000"/>
          <w:lang w:val="bg-BG"/>
        </w:rPr>
      </w:pPr>
      <w:r w:rsidRPr="00406FA7">
        <w:rPr>
          <w:color w:val="000000"/>
          <w:u w:color="000000"/>
          <w:lang w:val="bg-BG"/>
        </w:rPr>
        <w:t xml:space="preserve">2.3.7. Участник, който е предложил цена за изпълнение на поръчката, по-висока от определената от Възложителя в настоящата документация за участие. </w:t>
      </w:r>
    </w:p>
    <w:p w14:paraId="6803A065" w14:textId="77777777" w:rsidR="0045228B" w:rsidRPr="00406FA7" w:rsidRDefault="0045228B" w:rsidP="000C01CA">
      <w:pPr>
        <w:jc w:val="both"/>
        <w:rPr>
          <w:color w:val="000000"/>
          <w:u w:color="000000"/>
          <w:lang w:val="bg-BG"/>
        </w:rPr>
      </w:pPr>
      <w:r w:rsidRPr="00406FA7">
        <w:rPr>
          <w:color w:val="000000"/>
          <w:u w:color="000000"/>
          <w:lang w:val="bg-BG"/>
        </w:rPr>
        <w:t xml:space="preserve"> </w:t>
      </w:r>
    </w:p>
    <w:p w14:paraId="6E2D21FF" w14:textId="77777777" w:rsidR="0045228B" w:rsidRPr="00406FA7" w:rsidRDefault="0045228B" w:rsidP="000C01CA">
      <w:pPr>
        <w:jc w:val="both"/>
        <w:rPr>
          <w:color w:val="000000"/>
          <w:u w:color="000000"/>
          <w:lang w:val="bg-BG"/>
        </w:rPr>
      </w:pPr>
      <w:r w:rsidRPr="00406FA7">
        <w:rPr>
          <w:color w:val="000000"/>
          <w:u w:color="000000"/>
          <w:lang w:val="bg-BG"/>
        </w:rPr>
        <w:t xml:space="preserve">Информация относно липсата или наличието на обстоятелства по т. 2.3.1 и 2.3.2 се попълва в Част ІІІ, Раздел Г от ЕЕДОП. </w:t>
      </w:r>
    </w:p>
    <w:p w14:paraId="547E35A3" w14:textId="77777777" w:rsidR="0045228B" w:rsidRPr="00406FA7" w:rsidRDefault="0045228B" w:rsidP="000C01CA">
      <w:pPr>
        <w:jc w:val="both"/>
        <w:rPr>
          <w:color w:val="000000"/>
          <w:u w:color="000000"/>
          <w:lang w:val="bg-BG"/>
        </w:rPr>
      </w:pPr>
      <w:r w:rsidRPr="00406FA7">
        <w:rPr>
          <w:color w:val="000000"/>
          <w:u w:color="000000"/>
          <w:lang w:val="bg-BG"/>
        </w:rPr>
        <w:t xml:space="preserve"> </w:t>
      </w:r>
    </w:p>
    <w:p w14:paraId="08DC8DC1" w14:textId="77777777" w:rsidR="0045228B" w:rsidRPr="00406FA7" w:rsidRDefault="0045228B" w:rsidP="000C01CA">
      <w:pPr>
        <w:jc w:val="both"/>
        <w:rPr>
          <w:b/>
          <w:color w:val="000000"/>
          <w:u w:color="000000"/>
          <w:lang w:val="bg-BG"/>
        </w:rPr>
      </w:pPr>
      <w:r w:rsidRPr="00406FA7">
        <w:rPr>
          <w:b/>
          <w:color w:val="000000"/>
          <w:u w:color="000000"/>
          <w:lang w:val="bg-BG"/>
        </w:rPr>
        <w:t xml:space="preserve">2.4. Мерки за доказване на надеждност от участниците, доказване липса на основание за отстраняване (чл. 56, ал. 1 от ЗОП) </w:t>
      </w:r>
    </w:p>
    <w:p w14:paraId="1ADBDDAC" w14:textId="77777777" w:rsidR="008B1EE8" w:rsidRPr="00406FA7" w:rsidRDefault="008B1EE8" w:rsidP="000C01CA">
      <w:pPr>
        <w:jc w:val="both"/>
        <w:rPr>
          <w:color w:val="000000"/>
          <w:u w:color="000000"/>
          <w:lang w:val="bg-BG"/>
        </w:rPr>
      </w:pPr>
    </w:p>
    <w:p w14:paraId="1036C8EF" w14:textId="5E7DCAD9" w:rsidR="0045228B" w:rsidRPr="00406FA7" w:rsidRDefault="0045228B" w:rsidP="000C01CA">
      <w:pPr>
        <w:jc w:val="both"/>
        <w:rPr>
          <w:color w:val="000000"/>
          <w:u w:color="000000"/>
          <w:lang w:val="bg-BG"/>
        </w:rPr>
      </w:pPr>
      <w:r w:rsidRPr="00406FA7">
        <w:rPr>
          <w:color w:val="000000"/>
          <w:u w:color="000000"/>
          <w:lang w:val="bg-BG"/>
        </w:rPr>
        <w:t xml:space="preserve">2.4.1. При наличие на основание за отстраняване от процедурата по т. 2.1.1 и т. 2.2.1 от настоящия раздел, съответният участник има право да представи доказателства, че е предприел мерки, които гарантират неговата надеждност, като може да докаже съответно, че е: </w:t>
      </w:r>
    </w:p>
    <w:p w14:paraId="20C7258F" w14:textId="77777777" w:rsidR="0045228B" w:rsidRPr="00406FA7" w:rsidRDefault="0045228B" w:rsidP="000C01CA">
      <w:pPr>
        <w:jc w:val="both"/>
        <w:rPr>
          <w:color w:val="000000"/>
          <w:u w:color="000000"/>
          <w:lang w:val="bg-BG"/>
        </w:rPr>
      </w:pPr>
      <w:r w:rsidRPr="00406FA7">
        <w:rPr>
          <w:color w:val="000000"/>
          <w:u w:color="000000"/>
          <w:lang w:val="bg-BG"/>
        </w:rPr>
        <w:t xml:space="preserve"> а) погасил задълженията по т. 2.1.1, б. “б”, включително начислените лихви и/или глоби или че те са разсрочени, отсрочени или обезпечени; </w:t>
      </w:r>
    </w:p>
    <w:p w14:paraId="12F8A349" w14:textId="77777777" w:rsidR="0045228B" w:rsidRPr="00406FA7" w:rsidRDefault="0045228B" w:rsidP="000C01CA">
      <w:pPr>
        <w:jc w:val="both"/>
        <w:rPr>
          <w:color w:val="000000"/>
          <w:u w:color="000000"/>
          <w:lang w:val="bg-BG"/>
        </w:rPr>
      </w:pPr>
      <w:r w:rsidRPr="00406FA7">
        <w:rPr>
          <w:color w:val="000000"/>
          <w:u w:color="000000"/>
          <w:lang w:val="bg-BG"/>
        </w:rPr>
        <w:t xml:space="preserve"> б)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79CF42B" w14:textId="77777777" w:rsidR="0045228B" w:rsidRPr="00406FA7" w:rsidRDefault="0045228B" w:rsidP="000C01CA">
      <w:pPr>
        <w:jc w:val="both"/>
        <w:rPr>
          <w:color w:val="000000"/>
          <w:u w:color="000000"/>
          <w:lang w:val="bg-BG"/>
        </w:rPr>
      </w:pPr>
      <w:r w:rsidRPr="00406FA7">
        <w:rPr>
          <w:color w:val="000000"/>
          <w:u w:color="000000"/>
          <w:lang w:val="bg-BG"/>
        </w:rPr>
        <w:t xml:space="preserve"> в)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14:paraId="0B3F460A" w14:textId="77777777" w:rsidR="008B1EE8" w:rsidRPr="00406FA7" w:rsidRDefault="008B1EE8" w:rsidP="000C01CA">
      <w:pPr>
        <w:jc w:val="both"/>
        <w:rPr>
          <w:color w:val="000000"/>
          <w:u w:color="000000"/>
          <w:lang w:val="bg-BG"/>
        </w:rPr>
      </w:pPr>
    </w:p>
    <w:p w14:paraId="0B500EDC" w14:textId="17DCC35B" w:rsidR="0045228B" w:rsidRPr="00406FA7" w:rsidRDefault="0045228B" w:rsidP="000C01CA">
      <w:pPr>
        <w:jc w:val="both"/>
        <w:rPr>
          <w:color w:val="000000"/>
          <w:u w:color="000000"/>
          <w:lang w:val="bg-BG"/>
        </w:rPr>
      </w:pPr>
      <w:r w:rsidRPr="00406FA7">
        <w:rPr>
          <w:color w:val="000000"/>
          <w:u w:color="000000"/>
          <w:lang w:val="bg-BG"/>
        </w:rPr>
        <w:t xml:space="preserve">2.4.2. Като доказателства за надеждността на участника се представят следните документи: </w:t>
      </w:r>
    </w:p>
    <w:p w14:paraId="1956BD5B" w14:textId="77777777" w:rsidR="0045228B" w:rsidRPr="00406FA7" w:rsidRDefault="0045228B" w:rsidP="000C01CA">
      <w:pPr>
        <w:jc w:val="both"/>
        <w:rPr>
          <w:color w:val="000000"/>
          <w:u w:color="000000"/>
          <w:lang w:val="bg-BG"/>
        </w:rPr>
      </w:pPr>
      <w:r w:rsidRPr="00406FA7">
        <w:rPr>
          <w:color w:val="000000"/>
          <w:u w:color="000000"/>
          <w:lang w:val="bg-BG"/>
        </w:rPr>
        <w:t xml:space="preserve">по отношение на обстоятелството по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w:t>
      </w:r>
    </w:p>
    <w:p w14:paraId="2FAAFEB6" w14:textId="77777777" w:rsidR="0045228B" w:rsidRPr="00406FA7" w:rsidRDefault="0045228B" w:rsidP="000C01CA">
      <w:pPr>
        <w:jc w:val="both"/>
        <w:rPr>
          <w:color w:val="000000"/>
          <w:u w:color="000000"/>
          <w:lang w:val="bg-BG"/>
        </w:rPr>
      </w:pPr>
      <w:r w:rsidRPr="00406FA7">
        <w:rPr>
          <w:color w:val="000000"/>
          <w:u w:color="000000"/>
          <w:lang w:val="bg-BG"/>
        </w:rPr>
        <w:t xml:space="preserve">по отношение на обстоятелството по б. “в” (чл. 56, ал. 1, т. 3 от ЗОП) – документ от съответния компетентен орган за потвърждение на описаните обстоятелства. </w:t>
      </w:r>
    </w:p>
    <w:p w14:paraId="250BC0BD" w14:textId="77777777" w:rsidR="008B1EE8" w:rsidRPr="00406FA7" w:rsidRDefault="008B1EE8" w:rsidP="000C01CA">
      <w:pPr>
        <w:jc w:val="both"/>
        <w:rPr>
          <w:color w:val="000000"/>
          <w:u w:color="000000"/>
          <w:lang w:val="bg-BG"/>
        </w:rPr>
      </w:pPr>
    </w:p>
    <w:p w14:paraId="4DFA5DDD" w14:textId="6F6F89F0" w:rsidR="0045228B" w:rsidRPr="00406FA7" w:rsidRDefault="0045228B" w:rsidP="000C01CA">
      <w:pPr>
        <w:jc w:val="both"/>
        <w:rPr>
          <w:color w:val="000000"/>
          <w:u w:color="000000"/>
          <w:lang w:val="bg-BG"/>
        </w:rPr>
      </w:pPr>
      <w:r w:rsidRPr="00406FA7">
        <w:rPr>
          <w:color w:val="000000"/>
          <w:u w:color="000000"/>
          <w:lang w:val="bg-BG"/>
        </w:rPr>
        <w:t xml:space="preserve">2.4.3. Няма право да се ползва от възможността по т. 2.4.1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 </w:t>
      </w:r>
    </w:p>
    <w:p w14:paraId="1A29035E" w14:textId="77777777" w:rsidR="008B1EE8" w:rsidRPr="00406FA7" w:rsidRDefault="008B1EE8" w:rsidP="000C01CA">
      <w:pPr>
        <w:jc w:val="both"/>
        <w:rPr>
          <w:color w:val="000000"/>
          <w:u w:color="000000"/>
          <w:lang w:val="bg-BG"/>
        </w:rPr>
      </w:pPr>
    </w:p>
    <w:p w14:paraId="18EFC7A5" w14:textId="4198B372" w:rsidR="0045228B" w:rsidRPr="00406FA7" w:rsidRDefault="0045228B" w:rsidP="000C01CA">
      <w:pPr>
        <w:jc w:val="both"/>
        <w:rPr>
          <w:color w:val="000000"/>
          <w:u w:color="000000"/>
          <w:lang w:val="bg-BG"/>
        </w:rPr>
      </w:pPr>
      <w:r w:rsidRPr="00406FA7">
        <w:rPr>
          <w:color w:val="000000"/>
          <w:u w:color="000000"/>
          <w:lang w:val="bg-BG"/>
        </w:rPr>
        <w:t xml:space="preserve">2.4.4.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2.4.5.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 </w:t>
      </w:r>
    </w:p>
    <w:p w14:paraId="41CACF0C" w14:textId="77777777" w:rsidR="0045228B" w:rsidRPr="00406FA7" w:rsidRDefault="0045228B" w:rsidP="000C01CA">
      <w:pPr>
        <w:jc w:val="both"/>
        <w:rPr>
          <w:color w:val="000000"/>
          <w:u w:color="000000"/>
          <w:lang w:val="bg-BG"/>
        </w:rPr>
      </w:pPr>
      <w:r w:rsidRPr="00406FA7">
        <w:rPr>
          <w:color w:val="000000"/>
          <w:u w:color="000000"/>
          <w:lang w:val="bg-BG"/>
        </w:rPr>
        <w:t xml:space="preserve"> </w:t>
      </w:r>
    </w:p>
    <w:p w14:paraId="1C75CB7D" w14:textId="77777777" w:rsidR="0045228B" w:rsidRPr="00406FA7" w:rsidRDefault="0045228B" w:rsidP="000C01CA">
      <w:pPr>
        <w:jc w:val="both"/>
        <w:rPr>
          <w:color w:val="000000"/>
          <w:u w:color="000000"/>
          <w:lang w:val="bg-BG"/>
        </w:rPr>
      </w:pPr>
      <w:r w:rsidRPr="00406FA7">
        <w:rPr>
          <w:color w:val="000000"/>
          <w:u w:color="000000"/>
          <w:lang w:val="bg-BG"/>
        </w:rPr>
        <w:lastRenderedPageBreak/>
        <w:t xml:space="preserve">Когато преди подаване на офертата участник е предприел мерки за доказване на надеждност по т. 2.4.1 (чл. 56 от ЗОП), тези мерки се описват в ЕЕДОП в полето свързано със съответното обстоятелство. </w:t>
      </w:r>
    </w:p>
    <w:p w14:paraId="676E0AEC" w14:textId="77777777" w:rsidR="0045228B" w:rsidRPr="00406FA7" w:rsidRDefault="0045228B" w:rsidP="000C01CA">
      <w:pPr>
        <w:jc w:val="both"/>
        <w:rPr>
          <w:lang w:val="bg-BG"/>
        </w:rPr>
      </w:pPr>
    </w:p>
    <w:p w14:paraId="03A5FCA5" w14:textId="77777777" w:rsidR="0045228B" w:rsidRPr="00406FA7" w:rsidRDefault="0045228B" w:rsidP="000C01CA">
      <w:pPr>
        <w:pStyle w:val="Heading2"/>
        <w:numPr>
          <w:ilvl w:val="0"/>
          <w:numId w:val="28"/>
        </w:numPr>
        <w:ind w:left="0" w:firstLine="0"/>
      </w:pPr>
      <w:r w:rsidRPr="00406FA7">
        <w:t xml:space="preserve">Критерии за подбор на участниците. Минимални изисквания и документи за доказване.  </w:t>
      </w:r>
    </w:p>
    <w:p w14:paraId="11D9F18E" w14:textId="77777777" w:rsidR="0045228B" w:rsidRPr="00406FA7" w:rsidRDefault="0045228B" w:rsidP="000C01CA">
      <w:pPr>
        <w:jc w:val="both"/>
        <w:rPr>
          <w:b/>
          <w:lang w:val="bg-BG"/>
        </w:rPr>
      </w:pPr>
    </w:p>
    <w:p w14:paraId="71147D1F" w14:textId="7D62A870" w:rsidR="0045228B" w:rsidRPr="00406FA7" w:rsidRDefault="0045228B" w:rsidP="000C01CA">
      <w:pPr>
        <w:jc w:val="both"/>
        <w:rPr>
          <w:b/>
          <w:lang w:val="bg-BG"/>
        </w:rPr>
      </w:pPr>
      <w:r w:rsidRPr="00406FA7">
        <w:rPr>
          <w:b/>
          <w:lang w:val="bg-BG"/>
        </w:rPr>
        <w:t>3.1.</w:t>
      </w:r>
      <w:r w:rsidR="00303900" w:rsidRPr="00406FA7">
        <w:rPr>
          <w:b/>
          <w:lang w:val="bg-BG"/>
        </w:rPr>
        <w:t xml:space="preserve"> </w:t>
      </w:r>
      <w:r w:rsidRPr="00406FA7">
        <w:rPr>
          <w:b/>
          <w:lang w:val="bg-BG"/>
        </w:rPr>
        <w:t>Изисквания относно годността (правоспособността) за упражняване на професионална дейност</w:t>
      </w:r>
    </w:p>
    <w:p w14:paraId="029F6C23" w14:textId="77777777" w:rsidR="008B1EE8" w:rsidRPr="00406FA7" w:rsidRDefault="008B1EE8" w:rsidP="000C01CA">
      <w:pPr>
        <w:pStyle w:val="Body"/>
        <w:tabs>
          <w:tab w:val="left" w:pos="851"/>
        </w:tabs>
        <w:spacing w:after="0"/>
        <w:rPr>
          <w:rFonts w:ascii="Times New Roman" w:hAnsi="Times New Roman" w:cs="Times New Roman"/>
          <w:sz w:val="24"/>
          <w:szCs w:val="24"/>
          <w:lang w:val="bg-BG"/>
        </w:rPr>
      </w:pPr>
    </w:p>
    <w:p w14:paraId="3A10F25E" w14:textId="328A6708" w:rsidR="0045228B" w:rsidRPr="00406FA7" w:rsidRDefault="0045228B" w:rsidP="000C01CA">
      <w:pPr>
        <w:pStyle w:val="Body"/>
        <w:tabs>
          <w:tab w:val="left" w:pos="851"/>
        </w:tabs>
        <w:spacing w:after="0"/>
        <w:rPr>
          <w:rFonts w:ascii="Times New Roman" w:hAnsi="Times New Roman" w:cs="Times New Roman"/>
          <w:sz w:val="24"/>
          <w:szCs w:val="24"/>
          <w:lang w:val="bg-BG"/>
        </w:rPr>
      </w:pPr>
      <w:r w:rsidRPr="00406FA7">
        <w:rPr>
          <w:rFonts w:ascii="Times New Roman" w:hAnsi="Times New Roman" w:cs="Times New Roman"/>
          <w:sz w:val="24"/>
          <w:szCs w:val="24"/>
          <w:lang w:val="bg-BG"/>
        </w:rPr>
        <w:t>Възложителят не поставя изисквания към участниците относно годността (правоспособността) за упражняване на професионална дейност.</w:t>
      </w:r>
    </w:p>
    <w:p w14:paraId="372ECD66" w14:textId="77777777" w:rsidR="0045228B" w:rsidRPr="00406FA7" w:rsidRDefault="0045228B" w:rsidP="000C01CA">
      <w:pPr>
        <w:jc w:val="both"/>
        <w:rPr>
          <w:lang w:val="bg-BG"/>
        </w:rPr>
      </w:pPr>
    </w:p>
    <w:p w14:paraId="198AA650" w14:textId="4B3DD157" w:rsidR="0045228B" w:rsidRPr="00406FA7" w:rsidRDefault="0045228B" w:rsidP="000C01CA">
      <w:pPr>
        <w:jc w:val="both"/>
        <w:rPr>
          <w:b/>
          <w:lang w:val="bg-BG"/>
        </w:rPr>
      </w:pPr>
      <w:r w:rsidRPr="00406FA7">
        <w:rPr>
          <w:b/>
          <w:lang w:val="bg-BG"/>
        </w:rPr>
        <w:t>3.2.</w:t>
      </w:r>
      <w:r w:rsidR="00303900" w:rsidRPr="00406FA7">
        <w:rPr>
          <w:b/>
          <w:lang w:val="bg-BG"/>
        </w:rPr>
        <w:t xml:space="preserve"> </w:t>
      </w:r>
      <w:r w:rsidRPr="00406FA7">
        <w:rPr>
          <w:b/>
          <w:lang w:val="bg-BG"/>
        </w:rPr>
        <w:t>Икономическо и финансово състояние</w:t>
      </w:r>
    </w:p>
    <w:p w14:paraId="67D3580A" w14:textId="77777777" w:rsidR="008B1EE8" w:rsidRPr="00406FA7" w:rsidRDefault="008B1EE8" w:rsidP="000C01CA">
      <w:pPr>
        <w:jc w:val="both"/>
        <w:rPr>
          <w:lang w:val="bg-BG"/>
        </w:rPr>
      </w:pPr>
    </w:p>
    <w:p w14:paraId="771AFFE2" w14:textId="224FBB5B" w:rsidR="0045228B" w:rsidRPr="00406FA7" w:rsidRDefault="0045228B" w:rsidP="000C01CA">
      <w:pPr>
        <w:jc w:val="both"/>
        <w:rPr>
          <w:lang w:val="bg-BG"/>
        </w:rPr>
      </w:pPr>
      <w:r w:rsidRPr="00406FA7">
        <w:rPr>
          <w:lang w:val="bg-BG"/>
        </w:rPr>
        <w:t xml:space="preserve">3.2.1. Участникът трябва да има минимален общ оборот в размер на 2 494 000 лв. (два милиона четиристотин деветдесет и четири хиляди) лева за последните три приключили финансови години, в зависимост от датата, на която участникът е създаден или е започнал дейността си. За участник – чуждестранно лице оборотът се изчислява по официалния курс на БНБ за съответната валута в лева към датата на подаване на офертата.  </w:t>
      </w:r>
    </w:p>
    <w:p w14:paraId="61D7837A" w14:textId="77777777" w:rsidR="0045228B" w:rsidRPr="00406FA7" w:rsidRDefault="0045228B" w:rsidP="000C01CA">
      <w:pPr>
        <w:jc w:val="both"/>
        <w:rPr>
          <w:lang w:val="bg-BG"/>
        </w:rPr>
      </w:pPr>
    </w:p>
    <w:p w14:paraId="23DBBB42" w14:textId="5202653B" w:rsidR="0045228B" w:rsidRPr="00406FA7" w:rsidRDefault="0045228B" w:rsidP="000C01CA">
      <w:pPr>
        <w:jc w:val="both"/>
        <w:rPr>
          <w:lang w:val="bg-BG"/>
        </w:rPr>
      </w:pPr>
      <w:r w:rsidRPr="00406FA7">
        <w:rPr>
          <w:lang w:val="bg-BG"/>
        </w:rPr>
        <w:t xml:space="preserve">Участникът следва да предостави информацията по т. 3.2.1. в Част ІV, Раздел Б, т. 1а) от ЕЕДОП за годишния си оборот за последните три приключили финансови години, в зависимост от датата, на която участникът е учреден или е започнал дейността си.  </w:t>
      </w:r>
    </w:p>
    <w:p w14:paraId="19CDCD58" w14:textId="77777777" w:rsidR="0045228B" w:rsidRPr="00406FA7" w:rsidRDefault="0045228B" w:rsidP="000C01CA">
      <w:pPr>
        <w:jc w:val="both"/>
        <w:rPr>
          <w:lang w:val="bg-BG"/>
        </w:rPr>
      </w:pPr>
    </w:p>
    <w:p w14:paraId="074B7194" w14:textId="77777777" w:rsidR="0045228B" w:rsidRPr="00406FA7" w:rsidRDefault="0045228B" w:rsidP="000C01CA">
      <w:pPr>
        <w:jc w:val="both"/>
        <w:rPr>
          <w:lang w:val="bg-BG"/>
        </w:rPr>
      </w:pPr>
      <w:r w:rsidRPr="00406FA7">
        <w:rPr>
          <w:lang w:val="bg-BG"/>
        </w:rPr>
        <w:t xml:space="preserve">3.2.2. Участникът трябва да има минимален оборот в сферата, попадаща в обхвата на поръчката, изчислен на база годишните обороти, в размер на 2 000 000  (два милиона) лева за последните три приключили финансови години, в зависимост от датата, на която участникът е учреден или е започнал дейността си. За участник – чуждестранно лице оборотът се изчислява по официалния курс на БНБ за съответната валута в лева към датата на подаване на офертата.  </w:t>
      </w:r>
    </w:p>
    <w:p w14:paraId="5FDEF18C" w14:textId="77777777" w:rsidR="0045228B" w:rsidRPr="00406FA7" w:rsidRDefault="0045228B" w:rsidP="000C01CA">
      <w:pPr>
        <w:jc w:val="both"/>
        <w:rPr>
          <w:lang w:val="bg-BG"/>
        </w:rPr>
      </w:pPr>
      <w:r w:rsidRPr="00406FA7">
        <w:rPr>
          <w:lang w:val="bg-BG"/>
        </w:rPr>
        <w:t xml:space="preserve">Участникът следва да предостави информацията по т. 3.2.2. в Част ІV, Раздел Б, т. 2а) от ЕЕДОП за размера на: оборота, реализиран от дейности, свързани с доставка и инсталиране на компютърно, комуникационно оборудване и софтуерни решения за последните три години, в зависимост от датата, на която участникът е създаден или е започнал дейността си; </w:t>
      </w:r>
    </w:p>
    <w:p w14:paraId="658B4471" w14:textId="77777777" w:rsidR="0045228B" w:rsidRPr="00406FA7" w:rsidRDefault="0045228B" w:rsidP="000C01CA">
      <w:pPr>
        <w:tabs>
          <w:tab w:val="left" w:pos="993"/>
        </w:tabs>
        <w:contextualSpacing/>
        <w:jc w:val="both"/>
        <w:rPr>
          <w:rFonts w:eastAsia="Times New Roman"/>
          <w:lang w:val="bg-BG" w:eastAsia="bg-BG"/>
        </w:rPr>
      </w:pPr>
      <w:r w:rsidRPr="00406FA7">
        <w:rPr>
          <w:rFonts w:eastAsia="Times New Roman"/>
          <w:lang w:val="bg-BG" w:eastAsia="bg-BG"/>
        </w:rPr>
        <w:t>За доказване на икономическото и финансово състояние, преди подписване на договора участникът, определен за изпълнител, представя един или няколко от документите изброени в чл. 62 от ЗОП.</w:t>
      </w:r>
    </w:p>
    <w:p w14:paraId="2ACD7E04" w14:textId="77777777" w:rsidR="0045228B" w:rsidRPr="00406FA7" w:rsidRDefault="0045228B" w:rsidP="000C01CA">
      <w:pPr>
        <w:tabs>
          <w:tab w:val="left" w:pos="993"/>
        </w:tabs>
        <w:contextualSpacing/>
        <w:jc w:val="both"/>
        <w:rPr>
          <w:rFonts w:eastAsia="Times New Roman"/>
          <w:lang w:val="bg-BG" w:eastAsia="bg-BG"/>
        </w:rPr>
      </w:pPr>
    </w:p>
    <w:p w14:paraId="28682690" w14:textId="77777777" w:rsidR="0045228B" w:rsidRPr="00406FA7" w:rsidRDefault="0045228B" w:rsidP="000C01CA">
      <w:pPr>
        <w:pStyle w:val="ListParagraph"/>
        <w:numPr>
          <w:ilvl w:val="1"/>
          <w:numId w:val="30"/>
        </w:numPr>
        <w:ind w:left="0" w:firstLine="0"/>
        <w:rPr>
          <w:rFonts w:cs="Times New Roman"/>
          <w:b/>
          <w:lang w:val="bg-BG"/>
        </w:rPr>
      </w:pPr>
      <w:r w:rsidRPr="00406FA7">
        <w:rPr>
          <w:rFonts w:cs="Times New Roman"/>
          <w:b/>
          <w:lang w:val="bg-BG"/>
        </w:rPr>
        <w:t>Технически и професионални способности</w:t>
      </w:r>
    </w:p>
    <w:p w14:paraId="3E0EA300" w14:textId="77777777" w:rsidR="008B1EE8" w:rsidRPr="00406FA7" w:rsidRDefault="008B1EE8" w:rsidP="000C01CA">
      <w:pPr>
        <w:jc w:val="both"/>
        <w:rPr>
          <w:lang w:val="bg-BG"/>
        </w:rPr>
      </w:pPr>
    </w:p>
    <w:p w14:paraId="463ED11D" w14:textId="304327A4" w:rsidR="00744512" w:rsidRPr="00A717CF" w:rsidRDefault="0045228B" w:rsidP="00744512">
      <w:pPr>
        <w:jc w:val="both"/>
        <w:rPr>
          <w:color w:val="000000" w:themeColor="text1"/>
          <w:lang w:val="bg-BG"/>
        </w:rPr>
      </w:pPr>
      <w:r w:rsidRPr="00406FA7">
        <w:rPr>
          <w:lang w:val="bg-BG"/>
        </w:rPr>
        <w:t>3.3.1.</w:t>
      </w:r>
      <w:r w:rsidR="00744512" w:rsidRPr="00744512">
        <w:rPr>
          <w:lang w:val="bg-BG"/>
        </w:rPr>
        <w:t xml:space="preserve"> Всеки участник трябва да притежава опит в изпълнение на </w:t>
      </w:r>
      <w:r w:rsidR="008220AC">
        <w:rPr>
          <w:lang w:val="bg-BG"/>
        </w:rPr>
        <w:t>минимум една дейност</w:t>
      </w:r>
      <w:r w:rsidR="00744512" w:rsidRPr="00744512">
        <w:rPr>
          <w:lang w:val="bg-BG"/>
        </w:rPr>
        <w:t xml:space="preserve"> за до</w:t>
      </w:r>
      <w:r w:rsidR="00744512">
        <w:rPr>
          <w:lang w:val="bg-BG"/>
        </w:rPr>
        <w:t>ставки и услуги с предмет, идентичен или сходен</w:t>
      </w:r>
      <w:r w:rsidR="00744512" w:rsidRPr="00744512">
        <w:rPr>
          <w:lang w:val="bg-BG"/>
        </w:rPr>
        <w:t xml:space="preserve"> с тези на поръчката, изпълнени през </w:t>
      </w:r>
      <w:r w:rsidR="00744512" w:rsidRPr="00A717CF">
        <w:rPr>
          <w:color w:val="000000" w:themeColor="text1"/>
          <w:lang w:val="bg-BG"/>
        </w:rPr>
        <w:t xml:space="preserve">последните 3 (три) години, считано от датата, определена като краен срок за представяне на оферти. </w:t>
      </w:r>
    </w:p>
    <w:p w14:paraId="72E92E0F" w14:textId="77777777" w:rsidR="00744512" w:rsidRPr="00A717CF" w:rsidRDefault="00744512" w:rsidP="00744512">
      <w:pPr>
        <w:jc w:val="both"/>
        <w:rPr>
          <w:color w:val="000000" w:themeColor="text1"/>
          <w:lang w:val="bg-BG"/>
        </w:rPr>
      </w:pPr>
    </w:p>
    <w:p w14:paraId="7698DE32" w14:textId="5C50FC2E" w:rsidR="00744512" w:rsidRPr="00A717CF" w:rsidRDefault="00744512" w:rsidP="00744512">
      <w:pPr>
        <w:jc w:val="both"/>
        <w:rPr>
          <w:color w:val="000000" w:themeColor="text1"/>
          <w:lang w:val="bg-BG"/>
        </w:rPr>
      </w:pPr>
      <w:r w:rsidRPr="00A717CF">
        <w:rPr>
          <w:color w:val="000000" w:themeColor="text1"/>
          <w:lang w:val="bg-BG"/>
        </w:rPr>
        <w:t xml:space="preserve">Под </w:t>
      </w:r>
      <w:r w:rsidRPr="00A717CF">
        <w:rPr>
          <w:i/>
          <w:color w:val="000000" w:themeColor="text1"/>
          <w:lang w:val="bg-BG"/>
        </w:rPr>
        <w:t xml:space="preserve">„сходни с предмета на поръчката“ </w:t>
      </w:r>
      <w:r w:rsidRPr="00A717CF">
        <w:rPr>
          <w:color w:val="000000" w:themeColor="text1"/>
          <w:lang w:val="bg-BG"/>
        </w:rPr>
        <w:t xml:space="preserve">следва да се разбират изпълнени всяка една от дейностите по: доставка и инсталиране на компютърно, комуникационно </w:t>
      </w:r>
      <w:r w:rsidR="00A717CF" w:rsidRPr="00A717CF">
        <w:rPr>
          <w:color w:val="000000" w:themeColor="text1"/>
          <w:lang w:val="bg-BG"/>
        </w:rPr>
        <w:t>оборудване и софтуерни решения.</w:t>
      </w:r>
    </w:p>
    <w:p w14:paraId="24A642C4" w14:textId="62D371F1" w:rsidR="008B1EE8" w:rsidRPr="00406FA7" w:rsidRDefault="008B1EE8" w:rsidP="00744512">
      <w:pPr>
        <w:jc w:val="both"/>
        <w:rPr>
          <w:lang w:val="bg-BG"/>
        </w:rPr>
      </w:pPr>
    </w:p>
    <w:p w14:paraId="66942D36" w14:textId="6754BA38" w:rsidR="00A717CF" w:rsidRDefault="0045228B" w:rsidP="006B7C83">
      <w:pPr>
        <w:jc w:val="both"/>
        <w:rPr>
          <w:lang w:val="bg-BG"/>
        </w:rPr>
      </w:pPr>
      <w:r w:rsidRPr="00406FA7">
        <w:rPr>
          <w:lang w:val="bg-BG"/>
        </w:rPr>
        <w:t>3.3.2.</w:t>
      </w:r>
      <w:r w:rsidR="00001C83" w:rsidRPr="00406FA7">
        <w:rPr>
          <w:lang w:val="bg-BG"/>
        </w:rPr>
        <w:t xml:space="preserve"> </w:t>
      </w:r>
      <w:r w:rsidRPr="00406FA7">
        <w:rPr>
          <w:lang w:val="bg-BG"/>
        </w:rPr>
        <w:t xml:space="preserve">Участникът предоставя (декларира) в Единния европейски документ за обществени поръчки (ЕЕДОП) </w:t>
      </w:r>
      <w:r w:rsidR="006B7C83" w:rsidRPr="00A717CF">
        <w:rPr>
          <w:lang w:val="bg-BG"/>
        </w:rPr>
        <w:t>списък на доставките</w:t>
      </w:r>
      <w:r w:rsidR="00A717CF">
        <w:t xml:space="preserve"> и </w:t>
      </w:r>
      <w:r w:rsidR="006B7C83" w:rsidRPr="00A717CF">
        <w:rPr>
          <w:lang w:val="bg-BG"/>
        </w:rPr>
        <w:t xml:space="preserve">услугите, които са идентични или сходни с предмета на обществената поръчка, изпълнени през последните 3 (три) години от датата на подаване на </w:t>
      </w:r>
      <w:r w:rsidR="006B7C83" w:rsidRPr="00A717CF">
        <w:rPr>
          <w:lang w:val="bg-BG"/>
        </w:rPr>
        <w:lastRenderedPageBreak/>
        <w:t>офертата, с посочване на стойностите, датите и получателите, заедно с доказателство за извършената доставка.</w:t>
      </w:r>
    </w:p>
    <w:p w14:paraId="3867D26F" w14:textId="43EAEB45" w:rsidR="006B7C83" w:rsidRPr="00A717CF" w:rsidRDefault="006B7C83" w:rsidP="006B7C83">
      <w:pPr>
        <w:jc w:val="both"/>
        <w:rPr>
          <w:lang w:val="bg-BG"/>
        </w:rPr>
      </w:pPr>
      <w:r w:rsidRPr="00A717CF">
        <w:rPr>
          <w:lang w:val="bg-BG"/>
        </w:rPr>
        <w:t xml:space="preserve">Списъкът се попълва в приложения към документацията за обществената поръчка образец </w:t>
      </w:r>
      <w:r w:rsidR="00A717CF">
        <w:rPr>
          <w:lang w:val="bg-BG"/>
        </w:rPr>
        <w:t>–</w:t>
      </w:r>
      <w:r w:rsidRPr="00A717CF">
        <w:rPr>
          <w:lang w:val="bg-BG"/>
        </w:rPr>
        <w:t xml:space="preserve"> ЕЕДОП (част IV, буква В, т. 1б).</w:t>
      </w:r>
    </w:p>
    <w:p w14:paraId="7D48AB22" w14:textId="77777777" w:rsidR="0045228B" w:rsidRPr="00406FA7" w:rsidRDefault="0045228B" w:rsidP="000C01CA">
      <w:pPr>
        <w:tabs>
          <w:tab w:val="left" w:pos="993"/>
        </w:tabs>
        <w:contextualSpacing/>
        <w:jc w:val="both"/>
        <w:rPr>
          <w:rFonts w:eastAsia="Times New Roman"/>
          <w:lang w:val="bg-BG" w:eastAsia="bg-BG"/>
        </w:rPr>
      </w:pPr>
      <w:r w:rsidRPr="00406FA7">
        <w:rPr>
          <w:rFonts w:eastAsia="Times New Roman"/>
          <w:lang w:val="bg-BG" w:eastAsia="bg-BG"/>
        </w:rPr>
        <w:t>Преди подписване на договор участникът, определен за изпълнител, представя списък съгласно чл. 64, ал. 1, т. 2, както и актуални документи по чл. 67, ал. 6 от ЗОП.</w:t>
      </w:r>
    </w:p>
    <w:p w14:paraId="67DA2771" w14:textId="77777777" w:rsidR="0045228B" w:rsidRPr="00406FA7" w:rsidRDefault="0045228B" w:rsidP="000C01CA">
      <w:pPr>
        <w:jc w:val="both"/>
        <w:rPr>
          <w:lang w:val="bg-BG"/>
        </w:rPr>
      </w:pPr>
    </w:p>
    <w:p w14:paraId="37281010" w14:textId="77777777" w:rsidR="0045228B" w:rsidRPr="00406FA7" w:rsidRDefault="0045228B" w:rsidP="000C01CA">
      <w:pPr>
        <w:jc w:val="both"/>
        <w:rPr>
          <w:lang w:val="bg-BG"/>
        </w:rPr>
      </w:pPr>
      <w:r w:rsidRPr="00406FA7">
        <w:rPr>
          <w:lang w:val="bg-BG"/>
        </w:rPr>
        <w:t>3.3.3. Участникът трябва да осигури екип от експерти, ангажирани с изпълнението на поръчката, които да отговарят на следните минимални изисквания:</w:t>
      </w:r>
    </w:p>
    <w:p w14:paraId="16FD12E0" w14:textId="77777777" w:rsidR="0045228B" w:rsidRPr="00406FA7" w:rsidRDefault="0045228B" w:rsidP="000C01CA">
      <w:pPr>
        <w:jc w:val="both"/>
        <w:rPr>
          <w:lang w:val="bg-BG"/>
        </w:rPr>
      </w:pPr>
    </w:p>
    <w:p w14:paraId="05C9E5C8" w14:textId="77777777" w:rsidR="0045228B" w:rsidRPr="00406FA7" w:rsidRDefault="0045228B" w:rsidP="000C01CA">
      <w:pPr>
        <w:jc w:val="both"/>
        <w:rPr>
          <w:b/>
          <w:u w:val="single"/>
          <w:lang w:val="bg-BG"/>
        </w:rPr>
      </w:pPr>
      <w:r w:rsidRPr="00406FA7">
        <w:rPr>
          <w:b/>
          <w:u w:val="single"/>
          <w:lang w:val="bg-BG"/>
        </w:rPr>
        <w:t>Ръководител проект – 1 брой</w:t>
      </w:r>
    </w:p>
    <w:p w14:paraId="2D80EB4B" w14:textId="2F47D252" w:rsidR="0045228B" w:rsidRPr="00406FA7" w:rsidRDefault="0045228B" w:rsidP="000C01CA">
      <w:pPr>
        <w:jc w:val="both"/>
        <w:rPr>
          <w:lang w:val="bg-BG"/>
        </w:rPr>
      </w:pPr>
      <w:r w:rsidRPr="00406FA7">
        <w:rPr>
          <w:lang w:val="bg-BG"/>
        </w:rPr>
        <w:t xml:space="preserve">Изисквания за образование, квалификация </w:t>
      </w:r>
      <w:r w:rsidR="0055536F">
        <w:rPr>
          <w:lang w:val="bg-BG"/>
        </w:rPr>
        <w:t>(</w:t>
      </w:r>
      <w:r w:rsidRPr="00406FA7">
        <w:rPr>
          <w:lang w:val="bg-BG"/>
        </w:rPr>
        <w:t>компетентност</w:t>
      </w:r>
      <w:r w:rsidR="0055536F">
        <w:rPr>
          <w:lang w:val="bg-BG"/>
        </w:rPr>
        <w:t xml:space="preserve">) </w:t>
      </w:r>
      <w:r w:rsidRPr="00406FA7">
        <w:rPr>
          <w:lang w:val="bg-BG"/>
        </w:rPr>
        <w:t>умения и опит:</w:t>
      </w:r>
    </w:p>
    <w:p w14:paraId="45CF7A95" w14:textId="3E6F4FFE" w:rsidR="0045228B" w:rsidRPr="00406FA7" w:rsidRDefault="0045228B" w:rsidP="0055536F">
      <w:pPr>
        <w:pStyle w:val="ListParagraph"/>
        <w:numPr>
          <w:ilvl w:val="0"/>
          <w:numId w:val="39"/>
        </w:numPr>
        <w:ind w:left="851" w:hanging="284"/>
        <w:rPr>
          <w:rFonts w:cs="Times New Roman"/>
          <w:lang w:val="bg-BG"/>
        </w:rPr>
      </w:pPr>
      <w:r w:rsidRPr="00406FA7">
        <w:rPr>
          <w:rFonts w:cs="Times New Roman"/>
          <w:lang w:val="bg-BG"/>
        </w:rPr>
        <w:t xml:space="preserve">Експертът следва да притежава висше образование с образователно-квалификационна степен „бакалавър” или еквивалентна образователна степен, в случаите когато е придобита в чужбина, във всяка област на висше образование съгласно Класификатора на областите на висше образование и професионалните направления, утвърден с Постановление № 125 на Министерския съвет от 24.06.2002 г. за утвърждаване класификатор на областите на висше образование и професионални направления </w:t>
      </w:r>
      <w:r w:rsidR="002F3F27">
        <w:rPr>
          <w:rFonts w:cs="Times New Roman"/>
          <w:lang w:val="bg-BG"/>
        </w:rPr>
        <w:t>(нар. ПМС № 125/ 24.06.2002 г.);</w:t>
      </w:r>
    </w:p>
    <w:p w14:paraId="30D15397" w14:textId="1FAD22BB" w:rsidR="0045228B" w:rsidRPr="002F3F27" w:rsidRDefault="0045228B" w:rsidP="0038315E">
      <w:pPr>
        <w:pStyle w:val="ListParagraph"/>
        <w:numPr>
          <w:ilvl w:val="0"/>
          <w:numId w:val="39"/>
        </w:numPr>
        <w:ind w:left="851" w:hanging="284"/>
        <w:rPr>
          <w:rFonts w:cs="Times New Roman"/>
          <w:lang w:val="bg-BG"/>
        </w:rPr>
      </w:pPr>
      <w:r w:rsidRPr="002F3F27">
        <w:rPr>
          <w:rFonts w:cs="Times New Roman"/>
          <w:lang w:val="bg-BG"/>
        </w:rPr>
        <w:t xml:space="preserve">Най-малко 3 (три) години опит в ръководене на дейности, </w:t>
      </w:r>
      <w:r w:rsidR="008D6C9B" w:rsidRPr="002F3F27">
        <w:rPr>
          <w:rFonts w:cs="Times New Roman"/>
          <w:lang w:val="bg-BG"/>
        </w:rPr>
        <w:t>сходни с предмета на поръчката и/или</w:t>
      </w:r>
      <w:r w:rsidR="002F3F27" w:rsidRPr="002F3F27">
        <w:rPr>
          <w:rFonts w:cs="Times New Roman"/>
          <w:lang w:val="bg-BG"/>
        </w:rPr>
        <w:t xml:space="preserve"> </w:t>
      </w:r>
      <w:r w:rsidR="002F3F27">
        <w:rPr>
          <w:rFonts w:cs="Times New Roman"/>
          <w:lang w:val="bg-BG"/>
        </w:rPr>
        <w:t>у</w:t>
      </w:r>
      <w:r w:rsidRPr="002F3F27">
        <w:rPr>
          <w:rFonts w:cs="Times New Roman"/>
          <w:color w:val="auto"/>
          <w:lang w:val="bg-BG"/>
        </w:rPr>
        <w:t>частие в най-малко 3 (три) дейности</w:t>
      </w:r>
      <w:r w:rsidR="0055536F" w:rsidRPr="002F3F27">
        <w:rPr>
          <w:rFonts w:cs="Times New Roman"/>
          <w:color w:val="auto"/>
          <w:lang w:val="bg-BG"/>
        </w:rPr>
        <w:t xml:space="preserve"> </w:t>
      </w:r>
      <w:r w:rsidRPr="002F3F27">
        <w:rPr>
          <w:rFonts w:cs="Times New Roman"/>
          <w:color w:val="auto"/>
          <w:lang w:val="bg-BG"/>
        </w:rPr>
        <w:t>/</w:t>
      </w:r>
      <w:r w:rsidR="0055536F" w:rsidRPr="002F3F27">
        <w:rPr>
          <w:rFonts w:cs="Times New Roman"/>
          <w:color w:val="auto"/>
          <w:lang w:val="bg-BG"/>
        </w:rPr>
        <w:t xml:space="preserve"> </w:t>
      </w:r>
      <w:r w:rsidRPr="002F3F27">
        <w:rPr>
          <w:rFonts w:cs="Times New Roman"/>
          <w:color w:val="auto"/>
          <w:lang w:val="bg-BG"/>
        </w:rPr>
        <w:t xml:space="preserve">услуги като </w:t>
      </w:r>
      <w:r w:rsidRPr="002F3F27">
        <w:rPr>
          <w:rFonts w:cs="Times New Roman"/>
          <w:lang w:val="bg-BG"/>
        </w:rPr>
        <w:t>ръководител в областта на информационните технологии.</w:t>
      </w:r>
    </w:p>
    <w:p w14:paraId="02A90ACD" w14:textId="77777777" w:rsidR="0045228B" w:rsidRPr="00406FA7" w:rsidRDefault="0045228B" w:rsidP="000C01CA">
      <w:pPr>
        <w:jc w:val="both"/>
        <w:rPr>
          <w:b/>
          <w:u w:val="single"/>
          <w:lang w:val="bg-BG"/>
        </w:rPr>
      </w:pPr>
    </w:p>
    <w:p w14:paraId="2A101DC3" w14:textId="0AA04B12" w:rsidR="0045228B" w:rsidRPr="00406FA7" w:rsidRDefault="0045228B" w:rsidP="000C01CA">
      <w:pPr>
        <w:jc w:val="both"/>
        <w:rPr>
          <w:b/>
          <w:u w:val="single"/>
          <w:lang w:val="bg-BG"/>
        </w:rPr>
      </w:pPr>
      <w:r w:rsidRPr="00406FA7">
        <w:rPr>
          <w:b/>
          <w:u w:val="single"/>
          <w:lang w:val="bg-BG"/>
        </w:rPr>
        <w:t>Комуникационен архитект – 1 брой</w:t>
      </w:r>
    </w:p>
    <w:p w14:paraId="475279AA" w14:textId="762D01EA" w:rsidR="0045228B" w:rsidRPr="00406FA7" w:rsidRDefault="0045228B" w:rsidP="000C01CA">
      <w:pPr>
        <w:jc w:val="both"/>
        <w:rPr>
          <w:lang w:val="bg-BG"/>
        </w:rPr>
      </w:pPr>
      <w:r w:rsidRPr="00406FA7">
        <w:rPr>
          <w:lang w:val="bg-BG"/>
        </w:rPr>
        <w:t xml:space="preserve">Изисквания за образование, квалификация </w:t>
      </w:r>
      <w:r w:rsidR="0055536F">
        <w:rPr>
          <w:lang w:val="bg-BG"/>
        </w:rPr>
        <w:t>(</w:t>
      </w:r>
      <w:r w:rsidRPr="00406FA7">
        <w:rPr>
          <w:lang w:val="bg-BG"/>
        </w:rPr>
        <w:t>компетентност</w:t>
      </w:r>
      <w:r w:rsidR="0055536F">
        <w:rPr>
          <w:lang w:val="bg-BG"/>
        </w:rPr>
        <w:t>)</w:t>
      </w:r>
      <w:r w:rsidR="002F3F27">
        <w:rPr>
          <w:lang w:val="bg-BG"/>
        </w:rPr>
        <w:t xml:space="preserve"> </w:t>
      </w:r>
      <w:r w:rsidRPr="00406FA7">
        <w:rPr>
          <w:lang w:val="bg-BG"/>
        </w:rPr>
        <w:t>умения и опит:</w:t>
      </w:r>
    </w:p>
    <w:p w14:paraId="4212459A" w14:textId="77777777" w:rsidR="0045228B" w:rsidRPr="00406FA7" w:rsidRDefault="0045228B" w:rsidP="00406FA7">
      <w:pPr>
        <w:pStyle w:val="ListParagraph"/>
        <w:numPr>
          <w:ilvl w:val="0"/>
          <w:numId w:val="41"/>
        </w:numPr>
        <w:ind w:left="851" w:hanging="284"/>
        <w:rPr>
          <w:rFonts w:cs="Times New Roman"/>
          <w:lang w:val="bg-BG"/>
        </w:rPr>
      </w:pPr>
      <w:r w:rsidRPr="00406FA7">
        <w:rPr>
          <w:rFonts w:cs="Times New Roman"/>
          <w:lang w:val="bg-BG"/>
        </w:rPr>
        <w:t xml:space="preserve">Експертът следва да притежава висше образование с образователно-квалификационна степен „бакалавър” или еквивалентна образователна степен, в случаите когато е придобита в чужбина. Област на висше образование в професионално направление Математика, Информатика и компютърни науки, Електротехника, електроника и автоматика, Комуникационна и компютърна техник или еквивалент, съгласно Класификатора на областите на висше образование и професионалните направления, утвърден с Постановление № 125 на Министерския съвет от 24.06.2002 г. за утвърждаване класификатор на областите на висше образование и професионални направления (нар. ПМС № 125/ 24.06.2002 г.) </w:t>
      </w:r>
    </w:p>
    <w:p w14:paraId="5204EC6D" w14:textId="70FD360E" w:rsidR="0045228B" w:rsidRPr="00406FA7" w:rsidRDefault="0045228B" w:rsidP="00406FA7">
      <w:pPr>
        <w:pStyle w:val="ListParagraph"/>
        <w:numPr>
          <w:ilvl w:val="0"/>
          <w:numId w:val="41"/>
        </w:numPr>
        <w:ind w:left="851" w:hanging="284"/>
        <w:rPr>
          <w:rFonts w:cs="Times New Roman"/>
          <w:lang w:val="bg-BG"/>
        </w:rPr>
      </w:pPr>
      <w:r w:rsidRPr="00406FA7">
        <w:rPr>
          <w:rFonts w:cs="Times New Roman"/>
          <w:lang w:val="bg-BG"/>
        </w:rPr>
        <w:t>Участие в най-малко 3 (три) дейности</w:t>
      </w:r>
      <w:r w:rsidR="0055536F">
        <w:rPr>
          <w:rFonts w:cs="Times New Roman"/>
          <w:lang w:val="bg-BG"/>
        </w:rPr>
        <w:t xml:space="preserve"> </w:t>
      </w:r>
      <w:r w:rsidRPr="00406FA7">
        <w:rPr>
          <w:rFonts w:cs="Times New Roman"/>
          <w:lang w:val="bg-BG"/>
        </w:rPr>
        <w:t>/</w:t>
      </w:r>
      <w:r w:rsidR="0055536F">
        <w:rPr>
          <w:rFonts w:cs="Times New Roman"/>
          <w:lang w:val="bg-BG"/>
        </w:rPr>
        <w:t xml:space="preserve"> </w:t>
      </w:r>
      <w:r w:rsidRPr="00406FA7">
        <w:rPr>
          <w:rFonts w:cs="Times New Roman"/>
          <w:lang w:val="bg-BG"/>
        </w:rPr>
        <w:t xml:space="preserve">услуги в областта на информационните технологии; </w:t>
      </w:r>
    </w:p>
    <w:p w14:paraId="21EEF661" w14:textId="0CA11F86" w:rsidR="0045228B" w:rsidRPr="00406FA7" w:rsidRDefault="0045228B" w:rsidP="00406FA7">
      <w:pPr>
        <w:pStyle w:val="ListParagraph"/>
        <w:numPr>
          <w:ilvl w:val="0"/>
          <w:numId w:val="41"/>
        </w:numPr>
        <w:ind w:left="851" w:hanging="284"/>
        <w:rPr>
          <w:rFonts w:cs="Times New Roman"/>
          <w:strike/>
          <w:color w:val="FF0000"/>
          <w:lang w:val="bg-BG"/>
        </w:rPr>
      </w:pPr>
      <w:r w:rsidRPr="00406FA7">
        <w:rPr>
          <w:rFonts w:cs="Times New Roman"/>
          <w:lang w:val="bg-BG"/>
        </w:rPr>
        <w:t>Да притежава професионална компетентност Certified Network Pr</w:t>
      </w:r>
      <w:r w:rsidR="002F3F27">
        <w:rPr>
          <w:rFonts w:cs="Times New Roman"/>
          <w:lang w:val="bg-BG"/>
        </w:rPr>
        <w:t>ofessional (CNP) или еквивалент.</w:t>
      </w:r>
    </w:p>
    <w:p w14:paraId="676EA67A" w14:textId="77777777" w:rsidR="0045228B" w:rsidRPr="00406FA7" w:rsidRDefault="0045228B" w:rsidP="000C01CA">
      <w:pPr>
        <w:jc w:val="both"/>
        <w:rPr>
          <w:lang w:val="bg-BG"/>
        </w:rPr>
      </w:pPr>
    </w:p>
    <w:p w14:paraId="1AF57BDA" w14:textId="21B07C8B" w:rsidR="0045228B" w:rsidRPr="00406FA7" w:rsidRDefault="0045228B" w:rsidP="000C01CA">
      <w:pPr>
        <w:jc w:val="both"/>
        <w:rPr>
          <w:b/>
          <w:u w:val="single"/>
          <w:lang w:val="bg-BG"/>
        </w:rPr>
      </w:pPr>
      <w:r w:rsidRPr="00406FA7">
        <w:rPr>
          <w:b/>
          <w:u w:val="single"/>
          <w:lang w:val="bg-BG"/>
        </w:rPr>
        <w:t xml:space="preserve">Експерт дискови масиви </w:t>
      </w:r>
      <w:r w:rsidR="00303900" w:rsidRPr="00406FA7">
        <w:rPr>
          <w:b/>
          <w:u w:val="single"/>
          <w:lang w:val="bg-BG"/>
        </w:rPr>
        <w:t>–</w:t>
      </w:r>
      <w:r w:rsidRPr="00406FA7">
        <w:rPr>
          <w:b/>
          <w:u w:val="single"/>
          <w:lang w:val="bg-BG"/>
        </w:rPr>
        <w:t xml:space="preserve"> 2 броя</w:t>
      </w:r>
    </w:p>
    <w:p w14:paraId="569D1264" w14:textId="1B94AE27" w:rsidR="0045228B" w:rsidRPr="00406FA7" w:rsidRDefault="0045228B" w:rsidP="000C01CA">
      <w:pPr>
        <w:jc w:val="both"/>
        <w:rPr>
          <w:lang w:val="bg-BG"/>
        </w:rPr>
      </w:pPr>
      <w:r w:rsidRPr="00406FA7">
        <w:rPr>
          <w:lang w:val="bg-BG"/>
        </w:rPr>
        <w:t xml:space="preserve">Изисквания за образование, квалификация </w:t>
      </w:r>
      <w:r w:rsidR="002F3F27">
        <w:rPr>
          <w:lang w:val="bg-BG"/>
        </w:rPr>
        <w:t>(</w:t>
      </w:r>
      <w:r w:rsidRPr="00406FA7">
        <w:rPr>
          <w:lang w:val="bg-BG"/>
        </w:rPr>
        <w:t>компетентност</w:t>
      </w:r>
      <w:r w:rsidR="002F3F27">
        <w:rPr>
          <w:lang w:val="bg-BG"/>
        </w:rPr>
        <w:t>)</w:t>
      </w:r>
      <w:r w:rsidRPr="00406FA7">
        <w:rPr>
          <w:lang w:val="bg-BG"/>
        </w:rPr>
        <w:t xml:space="preserve"> умения и опит:</w:t>
      </w:r>
    </w:p>
    <w:p w14:paraId="62D76902" w14:textId="77777777" w:rsidR="0045228B" w:rsidRPr="00406FA7" w:rsidRDefault="0045228B" w:rsidP="00406FA7">
      <w:pPr>
        <w:pStyle w:val="ListParagraph"/>
        <w:numPr>
          <w:ilvl w:val="0"/>
          <w:numId w:val="38"/>
        </w:numPr>
        <w:ind w:left="851" w:hanging="284"/>
        <w:rPr>
          <w:rFonts w:cs="Times New Roman"/>
          <w:lang w:val="bg-BG"/>
        </w:rPr>
      </w:pPr>
      <w:r w:rsidRPr="00406FA7">
        <w:rPr>
          <w:rFonts w:cs="Times New Roman"/>
          <w:lang w:val="bg-BG"/>
        </w:rPr>
        <w:t xml:space="preserve">Експертът следва да притежава висше образование с образователно-квалификационна степен „бакалавър” или еквивалентна образователна степен, в случаите когато е придобита в чужбина. Област на висше образование в професионално направление Математика, Информатика и компютърни науки, Електротехника, електроника и автоматика, Комуникационна и компютърна техник или еквивалент, съгласно Класификатора на областите на висше образование и професионалните направления, утвърден с Постановление № 125 на Министерския съвет от 24.06.2002 г. за утвърждаване </w:t>
      </w:r>
      <w:r w:rsidRPr="00406FA7">
        <w:rPr>
          <w:rFonts w:cs="Times New Roman"/>
          <w:lang w:val="bg-BG"/>
        </w:rPr>
        <w:lastRenderedPageBreak/>
        <w:t>класификатор на областите на висше образование и професионални направления (нар. ПМС № 125/ 24.06.2002 г.);</w:t>
      </w:r>
    </w:p>
    <w:p w14:paraId="7CE45407" w14:textId="55C3351D" w:rsidR="0045228B" w:rsidRPr="00406FA7" w:rsidRDefault="0045228B" w:rsidP="00406FA7">
      <w:pPr>
        <w:pStyle w:val="ListParagraph"/>
        <w:numPr>
          <w:ilvl w:val="0"/>
          <w:numId w:val="38"/>
        </w:numPr>
        <w:ind w:left="851" w:hanging="284"/>
        <w:rPr>
          <w:rFonts w:cs="Times New Roman"/>
          <w:lang w:val="bg-BG"/>
        </w:rPr>
      </w:pPr>
      <w:r w:rsidRPr="00406FA7">
        <w:rPr>
          <w:rFonts w:cs="Times New Roman"/>
          <w:lang w:val="bg-BG"/>
        </w:rPr>
        <w:t>Участие в най-малко 3 (три) дейности</w:t>
      </w:r>
      <w:r w:rsidR="002F3F27">
        <w:rPr>
          <w:rFonts w:cs="Times New Roman"/>
          <w:lang w:val="bg-BG"/>
        </w:rPr>
        <w:t xml:space="preserve"> </w:t>
      </w:r>
      <w:r w:rsidRPr="00406FA7">
        <w:rPr>
          <w:rFonts w:cs="Times New Roman"/>
          <w:lang w:val="bg-BG"/>
        </w:rPr>
        <w:t>/</w:t>
      </w:r>
      <w:r w:rsidR="002F3F27">
        <w:rPr>
          <w:rFonts w:cs="Times New Roman"/>
          <w:lang w:val="bg-BG"/>
        </w:rPr>
        <w:t xml:space="preserve"> </w:t>
      </w:r>
      <w:r w:rsidRPr="00406FA7">
        <w:rPr>
          <w:rFonts w:cs="Times New Roman"/>
          <w:lang w:val="bg-BG"/>
        </w:rPr>
        <w:t xml:space="preserve">услуги в областта на информационните технологии, включващи доставка и внедряване на дискови масиви; </w:t>
      </w:r>
    </w:p>
    <w:p w14:paraId="5E789CBB" w14:textId="110890CD" w:rsidR="0045228B" w:rsidRPr="00406FA7" w:rsidRDefault="0045228B" w:rsidP="00406FA7">
      <w:pPr>
        <w:pStyle w:val="ListParagraph"/>
        <w:numPr>
          <w:ilvl w:val="0"/>
          <w:numId w:val="38"/>
        </w:numPr>
        <w:ind w:left="851" w:hanging="284"/>
        <w:rPr>
          <w:rFonts w:cs="Times New Roman"/>
          <w:lang w:val="bg-BG"/>
        </w:rPr>
      </w:pPr>
      <w:r w:rsidRPr="00406FA7">
        <w:rPr>
          <w:rFonts w:cs="Times New Roman"/>
          <w:lang w:val="bg-BG"/>
        </w:rPr>
        <w:t xml:space="preserve">Да притежава </w:t>
      </w:r>
      <w:r w:rsidR="008D6C9B">
        <w:rPr>
          <w:rFonts w:cs="Times New Roman"/>
          <w:lang w:val="bg-BG"/>
        </w:rPr>
        <w:t>професионална компетентност</w:t>
      </w:r>
      <w:r w:rsidRPr="00406FA7">
        <w:rPr>
          <w:rFonts w:cs="Times New Roman"/>
          <w:lang w:val="bg-BG"/>
        </w:rPr>
        <w:t xml:space="preserve"> </w:t>
      </w:r>
      <w:r w:rsidRPr="00406FA7">
        <w:rPr>
          <w:rFonts w:cs="Times New Roman"/>
          <w:color w:val="auto"/>
          <w:lang w:val="bg-BG"/>
        </w:rPr>
        <w:t>за инсталация и конфигурация на предложения/нит</w:t>
      </w:r>
      <w:r w:rsidR="002F3F27">
        <w:rPr>
          <w:rFonts w:cs="Times New Roman"/>
          <w:color w:val="auto"/>
          <w:lang w:val="bg-BG"/>
        </w:rPr>
        <w:t>е от Участника дисков/и масив/и.</w:t>
      </w:r>
    </w:p>
    <w:p w14:paraId="5421AC71" w14:textId="77777777" w:rsidR="0045228B" w:rsidRPr="00406FA7" w:rsidRDefault="0045228B" w:rsidP="000C01CA">
      <w:pPr>
        <w:jc w:val="both"/>
        <w:rPr>
          <w:color w:val="FF0000"/>
          <w:lang w:val="bg-BG"/>
        </w:rPr>
      </w:pPr>
    </w:p>
    <w:p w14:paraId="2AE14438" w14:textId="77777777" w:rsidR="0045228B" w:rsidRPr="00406FA7" w:rsidRDefault="0045228B" w:rsidP="000C01CA">
      <w:pPr>
        <w:jc w:val="both"/>
        <w:rPr>
          <w:b/>
          <w:u w:val="single"/>
          <w:lang w:val="bg-BG"/>
        </w:rPr>
      </w:pPr>
      <w:r w:rsidRPr="00406FA7">
        <w:rPr>
          <w:b/>
          <w:u w:val="single"/>
          <w:lang w:val="bg-BG"/>
        </w:rPr>
        <w:t xml:space="preserve">Експерт виртуализация – 1 брой </w:t>
      </w:r>
    </w:p>
    <w:p w14:paraId="1F02D1AB" w14:textId="2E59B9B8" w:rsidR="0045228B" w:rsidRPr="00406FA7" w:rsidRDefault="0045228B" w:rsidP="000C01CA">
      <w:pPr>
        <w:jc w:val="both"/>
        <w:rPr>
          <w:lang w:val="bg-BG"/>
        </w:rPr>
      </w:pPr>
      <w:r w:rsidRPr="00406FA7">
        <w:rPr>
          <w:lang w:val="bg-BG"/>
        </w:rPr>
        <w:t xml:space="preserve">Изисквания за квалификация </w:t>
      </w:r>
      <w:r w:rsidR="002F3F27">
        <w:rPr>
          <w:lang w:val="bg-BG"/>
        </w:rPr>
        <w:t>(</w:t>
      </w:r>
      <w:r w:rsidRPr="00406FA7">
        <w:rPr>
          <w:lang w:val="bg-BG"/>
        </w:rPr>
        <w:t>компетентност</w:t>
      </w:r>
      <w:r w:rsidR="002F3F27">
        <w:rPr>
          <w:lang w:val="bg-BG"/>
        </w:rPr>
        <w:t>)</w:t>
      </w:r>
      <w:r w:rsidRPr="00406FA7">
        <w:rPr>
          <w:lang w:val="bg-BG"/>
        </w:rPr>
        <w:t xml:space="preserve"> умения и опит:</w:t>
      </w:r>
    </w:p>
    <w:p w14:paraId="4A323EE0" w14:textId="1F4A35AB" w:rsidR="0045228B" w:rsidRPr="00406FA7" w:rsidRDefault="0045228B" w:rsidP="00406FA7">
      <w:pPr>
        <w:pStyle w:val="ListParagraph"/>
        <w:numPr>
          <w:ilvl w:val="0"/>
          <w:numId w:val="38"/>
        </w:numPr>
        <w:ind w:left="851" w:hanging="284"/>
        <w:rPr>
          <w:rFonts w:cs="Times New Roman"/>
          <w:lang w:val="bg-BG"/>
        </w:rPr>
      </w:pPr>
      <w:r w:rsidRPr="00406FA7">
        <w:rPr>
          <w:rFonts w:eastAsia="Times New Roman"/>
          <w:bdr w:val="none" w:sz="0" w:space="0" w:color="auto"/>
          <w:lang w:val="bg-BG" w:eastAsia="bg-BG"/>
        </w:rPr>
        <w:t>У</w:t>
      </w:r>
      <w:r w:rsidRPr="00406FA7">
        <w:rPr>
          <w:lang w:val="bg-BG"/>
        </w:rPr>
        <w:t>частие в най-малко 2 (две) дейности</w:t>
      </w:r>
      <w:r w:rsidR="002F3F27">
        <w:rPr>
          <w:lang w:val="bg-BG"/>
        </w:rPr>
        <w:t xml:space="preserve"> </w:t>
      </w:r>
      <w:r w:rsidRPr="00406FA7">
        <w:rPr>
          <w:lang w:val="bg-BG"/>
        </w:rPr>
        <w:t>/</w:t>
      </w:r>
      <w:r w:rsidR="002F3F27">
        <w:rPr>
          <w:lang w:val="bg-BG"/>
        </w:rPr>
        <w:t xml:space="preserve"> </w:t>
      </w:r>
      <w:r w:rsidRPr="00406FA7">
        <w:rPr>
          <w:lang w:val="bg-BG"/>
        </w:rPr>
        <w:t>услуги, включващи платформа за виртуализация;</w:t>
      </w:r>
    </w:p>
    <w:p w14:paraId="04A2E23B" w14:textId="26214379" w:rsidR="0045228B" w:rsidRPr="00406FA7" w:rsidRDefault="0045228B" w:rsidP="00406FA7">
      <w:pPr>
        <w:pStyle w:val="ListParagraph"/>
        <w:numPr>
          <w:ilvl w:val="0"/>
          <w:numId w:val="38"/>
        </w:numPr>
        <w:ind w:left="851" w:hanging="284"/>
        <w:rPr>
          <w:rFonts w:cs="Times New Roman"/>
          <w:lang w:val="bg-BG"/>
        </w:rPr>
      </w:pPr>
      <w:r w:rsidRPr="00406FA7">
        <w:rPr>
          <w:lang w:val="bg-BG"/>
        </w:rPr>
        <w:t xml:space="preserve">Да притежава </w:t>
      </w:r>
      <w:r w:rsidRPr="00B02537">
        <w:rPr>
          <w:lang w:val="bg-BG"/>
        </w:rPr>
        <w:t xml:space="preserve">професионална </w:t>
      </w:r>
      <w:r w:rsidR="008D6C9B">
        <w:rPr>
          <w:lang w:val="bg-BG"/>
        </w:rPr>
        <w:t xml:space="preserve">компетентност </w:t>
      </w:r>
      <w:r w:rsidRPr="00406FA7">
        <w:rPr>
          <w:lang w:val="bg-BG"/>
        </w:rPr>
        <w:t>за проектиране, документиране, инсталиране и конфигуриране на софтуера за виртуализация.</w:t>
      </w:r>
    </w:p>
    <w:p w14:paraId="77CDB684" w14:textId="77777777" w:rsidR="0045228B" w:rsidRPr="00406FA7" w:rsidRDefault="0045228B" w:rsidP="000C01CA">
      <w:pPr>
        <w:jc w:val="both"/>
        <w:rPr>
          <w:lang w:val="bg-BG"/>
        </w:rPr>
      </w:pPr>
    </w:p>
    <w:p w14:paraId="3522FBAC" w14:textId="5EB817BB" w:rsidR="0045228B" w:rsidRPr="002F3F27" w:rsidRDefault="0045228B" w:rsidP="00A230AB">
      <w:pPr>
        <w:jc w:val="both"/>
        <w:rPr>
          <w:lang w:val="bg-BG"/>
        </w:rPr>
      </w:pPr>
      <w:r w:rsidRPr="00406FA7">
        <w:rPr>
          <w:lang w:val="bg-BG"/>
        </w:rPr>
        <w:t>3.3.4.</w:t>
      </w:r>
      <w:r w:rsidR="00303900" w:rsidRPr="00406FA7">
        <w:rPr>
          <w:lang w:val="bg-BG"/>
        </w:rPr>
        <w:t xml:space="preserve"> </w:t>
      </w:r>
      <w:r w:rsidR="002F3F27" w:rsidRPr="00406FA7">
        <w:rPr>
          <w:lang w:val="bg-BG"/>
        </w:rPr>
        <w:t xml:space="preserve">Участникът </w:t>
      </w:r>
      <w:r w:rsidR="002F3F27">
        <w:rPr>
          <w:lang w:val="bg-BG"/>
        </w:rPr>
        <w:t>представя с</w:t>
      </w:r>
      <w:r w:rsidR="006B7C83" w:rsidRPr="002F3F27">
        <w:rPr>
          <w:lang w:val="bg-BG"/>
        </w:rPr>
        <w:t>писък на персонала, който ще изпълнява поръчката, в който е посочена професионалната компетентност на лицата.</w:t>
      </w:r>
      <w:r w:rsidR="002F3F27" w:rsidRPr="002F3F27">
        <w:rPr>
          <w:lang w:val="bg-BG"/>
        </w:rPr>
        <w:t xml:space="preserve"> </w:t>
      </w:r>
      <w:r w:rsidR="006B7C83" w:rsidRPr="002F3F27">
        <w:rPr>
          <w:lang w:val="bg-BG"/>
        </w:rPr>
        <w:t xml:space="preserve">Списъкът се попълва в приложения към документацията за обществената поръчка образец </w:t>
      </w:r>
      <w:r w:rsidR="002F3F27">
        <w:rPr>
          <w:lang w:val="bg-BG"/>
        </w:rPr>
        <w:t>–</w:t>
      </w:r>
      <w:r w:rsidR="006B7C83" w:rsidRPr="002F3F27">
        <w:rPr>
          <w:lang w:val="bg-BG"/>
        </w:rPr>
        <w:t xml:space="preserve"> ЕЕДОП (част IV, буква В, т. 6а).</w:t>
      </w:r>
    </w:p>
    <w:p w14:paraId="1A1DCD87" w14:textId="564F9490" w:rsidR="0045228B" w:rsidRPr="002F3F27" w:rsidRDefault="0045228B" w:rsidP="000C01CA">
      <w:pPr>
        <w:jc w:val="both"/>
        <w:rPr>
          <w:lang w:val="bg-BG"/>
        </w:rPr>
      </w:pPr>
      <w:r w:rsidRPr="002F3F27">
        <w:rPr>
          <w:lang w:val="bg-BG"/>
        </w:rPr>
        <w:t xml:space="preserve">Преди подписване на договор участникът, определен за изпълнител, представя списък съгласно чл. 64, ал. 1, </w:t>
      </w:r>
      <w:r w:rsidRPr="00406FA7">
        <w:rPr>
          <w:lang w:val="bg-BG"/>
        </w:rPr>
        <w:t xml:space="preserve">т. </w:t>
      </w:r>
      <w:r w:rsidR="008962C8" w:rsidRPr="002F3F27">
        <w:rPr>
          <w:lang w:val="bg-BG"/>
        </w:rPr>
        <w:t xml:space="preserve">6 </w:t>
      </w:r>
      <w:r w:rsidRPr="002F3F27">
        <w:rPr>
          <w:lang w:val="bg-BG"/>
        </w:rPr>
        <w:t>от ЗОП.</w:t>
      </w:r>
    </w:p>
    <w:p w14:paraId="046277EF" w14:textId="77777777" w:rsidR="0045228B" w:rsidRPr="00406FA7" w:rsidRDefault="0045228B" w:rsidP="000C01CA">
      <w:pPr>
        <w:jc w:val="both"/>
        <w:rPr>
          <w:lang w:val="bg-BG"/>
        </w:rPr>
      </w:pPr>
    </w:p>
    <w:p w14:paraId="2DE0C59B" w14:textId="667DAE5B" w:rsidR="0045228B" w:rsidRPr="00406FA7" w:rsidRDefault="0045228B" w:rsidP="00E03B78">
      <w:pPr>
        <w:jc w:val="both"/>
        <w:rPr>
          <w:lang w:val="bg-BG"/>
        </w:rPr>
      </w:pPr>
      <w:r w:rsidRPr="00406FA7">
        <w:rPr>
          <w:lang w:val="bg-BG"/>
        </w:rPr>
        <w:t>3.3.5.</w:t>
      </w:r>
      <w:r w:rsidR="00303900" w:rsidRPr="00406FA7">
        <w:rPr>
          <w:lang w:val="bg-BG"/>
        </w:rPr>
        <w:t xml:space="preserve"> </w:t>
      </w:r>
      <w:r w:rsidRPr="00406FA7">
        <w:rPr>
          <w:lang w:val="bg-BG"/>
        </w:rPr>
        <w:t>Участникът трябва да има внедрена и сертифицирана система за управление на качеството, съответстваща на стандарт БДС ЕN ISO 9001:2008/ ISO 9001:2015 или еквивалентен, с обхват сходен с предмета на поръчката.</w:t>
      </w:r>
    </w:p>
    <w:p w14:paraId="23099318" w14:textId="77777777" w:rsidR="0045228B" w:rsidRPr="00406FA7" w:rsidRDefault="0045228B" w:rsidP="000C01CA">
      <w:pPr>
        <w:jc w:val="both"/>
        <w:rPr>
          <w:lang w:val="bg-BG"/>
        </w:rPr>
      </w:pPr>
    </w:p>
    <w:p w14:paraId="415CB3A5" w14:textId="3D70709D" w:rsidR="0045228B" w:rsidRPr="00406FA7" w:rsidRDefault="0045228B" w:rsidP="000C01CA">
      <w:pPr>
        <w:tabs>
          <w:tab w:val="left" w:pos="993"/>
        </w:tabs>
        <w:contextualSpacing/>
        <w:jc w:val="both"/>
        <w:rPr>
          <w:rFonts w:eastAsia="Times New Roman"/>
          <w:lang w:val="bg-BG" w:eastAsia="bg-BG"/>
        </w:rPr>
      </w:pPr>
      <w:r w:rsidRPr="00406FA7">
        <w:rPr>
          <w:rFonts w:eastAsia="Times New Roman"/>
          <w:lang w:val="bg-BG" w:eastAsia="bg-BG"/>
        </w:rPr>
        <w:t>Информацията се посочва в ЕЕДОП част IV, б. "Г", като се посочва номерът на сертификата, предметният му обхват и срокът му на валидност.</w:t>
      </w:r>
    </w:p>
    <w:p w14:paraId="1C649610" w14:textId="77777777" w:rsidR="0045228B" w:rsidRPr="00406FA7" w:rsidRDefault="0045228B" w:rsidP="000C01CA">
      <w:pPr>
        <w:rPr>
          <w:lang w:val="bg-BG"/>
        </w:rPr>
      </w:pPr>
    </w:p>
    <w:p w14:paraId="59DDA479" w14:textId="6C700716" w:rsidR="0045228B" w:rsidRPr="00406FA7" w:rsidRDefault="00E03B78" w:rsidP="000C01CA">
      <w:pPr>
        <w:jc w:val="both"/>
        <w:rPr>
          <w:lang w:val="bg-BG"/>
        </w:rPr>
      </w:pPr>
      <w:r>
        <w:rPr>
          <w:lang w:val="bg-BG"/>
        </w:rPr>
        <w:t>Сертификатът трябва да е издаден</w:t>
      </w:r>
      <w:r w:rsidR="0045228B" w:rsidRPr="00406FA7">
        <w:rPr>
          <w:lang w:val="bg-BG"/>
        </w:rPr>
        <w:t xml:space="preserve">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w:t>
      </w:r>
    </w:p>
    <w:p w14:paraId="26FBACCC" w14:textId="77777777" w:rsidR="0045228B" w:rsidRPr="00406FA7" w:rsidRDefault="0045228B" w:rsidP="000C01CA">
      <w:pPr>
        <w:jc w:val="both"/>
        <w:rPr>
          <w:lang w:val="bg-BG"/>
        </w:rPr>
      </w:pPr>
    </w:p>
    <w:p w14:paraId="2020C4BC" w14:textId="77777777" w:rsidR="0045228B" w:rsidRPr="00406FA7" w:rsidRDefault="0045228B" w:rsidP="000C01CA">
      <w:pPr>
        <w:jc w:val="both"/>
        <w:rPr>
          <w:lang w:val="bg-BG"/>
        </w:rPr>
      </w:pPr>
      <w:r w:rsidRPr="00406FA7">
        <w:rPr>
          <w:lang w:val="bg-BG"/>
        </w:rPr>
        <w:t>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сертифицирана система за управление на качеството. В този случай участникът трябва да е в състояние да докаже, че предлаганите мерки са еквивалентни на изискваните.</w:t>
      </w:r>
    </w:p>
    <w:p w14:paraId="242823BC" w14:textId="77777777" w:rsidR="0045228B" w:rsidRPr="00406FA7" w:rsidRDefault="0045228B" w:rsidP="000C01CA">
      <w:pPr>
        <w:tabs>
          <w:tab w:val="left" w:pos="993"/>
        </w:tabs>
        <w:contextualSpacing/>
        <w:jc w:val="both"/>
        <w:rPr>
          <w:rFonts w:eastAsia="Times New Roman"/>
          <w:lang w:val="bg-BG" w:eastAsia="bg-BG"/>
        </w:rPr>
      </w:pPr>
    </w:p>
    <w:p w14:paraId="32EFA90E" w14:textId="77777777" w:rsidR="0045228B" w:rsidRPr="00406FA7" w:rsidRDefault="0045228B" w:rsidP="000C01CA">
      <w:pPr>
        <w:jc w:val="both"/>
        <w:rPr>
          <w:rFonts w:eastAsia="Calibri"/>
          <w:bdr w:val="none" w:sz="0" w:space="0" w:color="auto"/>
          <w:lang w:val="bg-BG"/>
        </w:rPr>
      </w:pPr>
      <w:r w:rsidRPr="00406FA7">
        <w:rPr>
          <w:rFonts w:eastAsia="Times New Roman"/>
          <w:lang w:val="bg-BG" w:eastAsia="bg-BG"/>
        </w:rPr>
        <w:t xml:space="preserve">Преди подписване на договор участникът, определен за изпълнител, представя заварени от него копия на валидни сертификати, удостоверяващи въведените системи </w:t>
      </w:r>
      <w:r w:rsidRPr="00406FA7">
        <w:rPr>
          <w:lang w:val="bg-BG"/>
        </w:rPr>
        <w:t xml:space="preserve">БДС ЕN ISO 9001:2008/ ISO 9001:2015 или еквивалентен, с обхват сходен с предмета на поръчката, </w:t>
      </w:r>
      <w:r w:rsidRPr="00406FA7">
        <w:rPr>
          <w:rFonts w:eastAsia="Calibri"/>
          <w:bdr w:val="none" w:sz="0" w:space="0" w:color="auto"/>
          <w:lang w:val="bg-BG"/>
        </w:rPr>
        <w:t>БДС ЕN ISO/IEC 27001:2014 или еквивалентен и БДС EN ISO/IEC 20000-1:2012 или еквивалент.</w:t>
      </w:r>
    </w:p>
    <w:p w14:paraId="2F355C0C" w14:textId="77777777" w:rsidR="0045228B" w:rsidRPr="00406FA7" w:rsidRDefault="0045228B" w:rsidP="000C01CA">
      <w:pPr>
        <w:tabs>
          <w:tab w:val="left" w:pos="993"/>
        </w:tabs>
        <w:contextualSpacing/>
        <w:jc w:val="both"/>
        <w:rPr>
          <w:rFonts w:eastAsia="Times New Roman"/>
          <w:lang w:val="bg-BG" w:eastAsia="bg-BG"/>
        </w:rPr>
      </w:pPr>
    </w:p>
    <w:p w14:paraId="2D1909A8" w14:textId="5EF74578" w:rsidR="0045228B" w:rsidRPr="00A230AB" w:rsidRDefault="0045228B" w:rsidP="000C01CA">
      <w:pPr>
        <w:rPr>
          <w:lang w:val="bg-BG"/>
        </w:rPr>
      </w:pPr>
      <w:r w:rsidRPr="00A230AB">
        <w:rPr>
          <w:lang w:val="bg-BG"/>
        </w:rPr>
        <w:t>3.3.</w:t>
      </w:r>
      <w:r w:rsidR="002F3F27">
        <w:rPr>
          <w:lang w:val="bg-BG"/>
        </w:rPr>
        <w:t>6</w:t>
      </w:r>
      <w:r w:rsidRPr="00A230AB">
        <w:rPr>
          <w:lang w:val="bg-BG"/>
        </w:rPr>
        <w:t>.</w:t>
      </w:r>
      <w:r w:rsidR="00303900" w:rsidRPr="00A230AB">
        <w:rPr>
          <w:lang w:val="bg-BG"/>
        </w:rPr>
        <w:t xml:space="preserve"> </w:t>
      </w:r>
      <w:r w:rsidRPr="00A230AB">
        <w:rPr>
          <w:lang w:val="bg-BG"/>
        </w:rPr>
        <w:t>Наличие на централизирана система за управление на поддръжката.</w:t>
      </w:r>
    </w:p>
    <w:p w14:paraId="34944EF1" w14:textId="77777777" w:rsidR="0045228B" w:rsidRPr="00A230AB" w:rsidRDefault="0045228B" w:rsidP="000C01CA">
      <w:pPr>
        <w:rPr>
          <w:lang w:val="bg-BG"/>
        </w:rPr>
      </w:pPr>
    </w:p>
    <w:p w14:paraId="38A55662" w14:textId="4B78789E" w:rsidR="0045228B" w:rsidRPr="00A230AB" w:rsidRDefault="00CF3FC5" w:rsidP="000C01CA">
      <w:pPr>
        <w:rPr>
          <w:lang w:val="bg-BG"/>
        </w:rPr>
      </w:pPr>
      <w:r w:rsidRPr="00A230AB">
        <w:rPr>
          <w:lang w:val="bg-BG"/>
        </w:rPr>
        <w:lastRenderedPageBreak/>
        <w:t>Изпълнителят трябва д</w:t>
      </w:r>
      <w:r w:rsidR="0045228B" w:rsidRPr="00A230AB">
        <w:rPr>
          <w:lang w:val="bg-BG"/>
        </w:rPr>
        <w:t>а притежава централизирана система за управление на поддръжката (help desk / service desk), в която се регистрират всички заявки, инциденти и проблеми на Възложителя. Системата трябва да поддържа като минимум следните канали за достъп и заявяване на услуги:</w:t>
      </w:r>
    </w:p>
    <w:p w14:paraId="39EFB77B" w14:textId="77777777" w:rsidR="0045228B" w:rsidRPr="00A230AB" w:rsidRDefault="0045228B" w:rsidP="000C01CA">
      <w:pPr>
        <w:rPr>
          <w:lang w:val="bg-BG"/>
        </w:rPr>
      </w:pPr>
      <w:r w:rsidRPr="00A230AB">
        <w:rPr>
          <w:lang w:val="bg-BG"/>
        </w:rPr>
        <w:t>•</w:t>
      </w:r>
      <w:r w:rsidRPr="00A230AB">
        <w:rPr>
          <w:lang w:val="bg-BG"/>
        </w:rPr>
        <w:tab/>
        <w:t>E-mail;</w:t>
      </w:r>
    </w:p>
    <w:p w14:paraId="3C5EC745" w14:textId="77777777" w:rsidR="0045228B" w:rsidRPr="00A230AB" w:rsidRDefault="0045228B" w:rsidP="000C01CA">
      <w:pPr>
        <w:rPr>
          <w:lang w:val="bg-BG"/>
        </w:rPr>
      </w:pPr>
      <w:r w:rsidRPr="00A230AB">
        <w:rPr>
          <w:lang w:val="bg-BG"/>
        </w:rPr>
        <w:t>•</w:t>
      </w:r>
      <w:r w:rsidRPr="00A230AB">
        <w:rPr>
          <w:lang w:val="bg-BG"/>
        </w:rPr>
        <w:tab/>
        <w:t>Телефон;</w:t>
      </w:r>
    </w:p>
    <w:p w14:paraId="1B0F76E3" w14:textId="77777777" w:rsidR="0045228B" w:rsidRPr="00A230AB" w:rsidRDefault="0045228B" w:rsidP="000C01CA">
      <w:pPr>
        <w:rPr>
          <w:lang w:val="bg-BG"/>
        </w:rPr>
      </w:pPr>
      <w:r w:rsidRPr="00A230AB">
        <w:rPr>
          <w:lang w:val="bg-BG"/>
        </w:rPr>
        <w:t>•</w:t>
      </w:r>
      <w:r w:rsidRPr="00A230AB">
        <w:rPr>
          <w:lang w:val="bg-BG"/>
        </w:rPr>
        <w:tab/>
        <w:t>Уеб-портал.</w:t>
      </w:r>
    </w:p>
    <w:p w14:paraId="3B50AD9E" w14:textId="62D6A8DC" w:rsidR="0045228B" w:rsidRPr="00A230AB" w:rsidRDefault="00CF3FC5" w:rsidP="000C01CA">
      <w:pPr>
        <w:rPr>
          <w:lang w:val="bg-BG"/>
        </w:rPr>
      </w:pPr>
      <w:r w:rsidRPr="00A230AB">
        <w:rPr>
          <w:lang w:val="bg-BG"/>
        </w:rPr>
        <w:t>Изпълнителят</w:t>
      </w:r>
      <w:r w:rsidR="0045228B" w:rsidRPr="00A230AB">
        <w:rPr>
          <w:lang w:val="bg-BG"/>
        </w:rPr>
        <w:t xml:space="preserve"> трябва да осигури собствен център за поддръжка с дежурен персонал в режим 24 часа в денонощието, 7 дни в седмицата, 365 дни в годината.</w:t>
      </w:r>
    </w:p>
    <w:p w14:paraId="2121675C" w14:textId="77777777" w:rsidR="00B82302" w:rsidRPr="00A230AB" w:rsidRDefault="00B82302" w:rsidP="000C01CA">
      <w:pPr>
        <w:rPr>
          <w:lang w:val="bg-BG"/>
        </w:rPr>
      </w:pPr>
    </w:p>
    <w:p w14:paraId="769C880D" w14:textId="77777777" w:rsidR="00B82302" w:rsidRPr="00A230AB" w:rsidRDefault="00B82302" w:rsidP="000C01CA">
      <w:pPr>
        <w:rPr>
          <w:lang w:val="bg-BG"/>
        </w:rPr>
      </w:pPr>
      <w:r w:rsidRPr="00A230AB">
        <w:rPr>
          <w:rFonts w:eastAsia="Calibri"/>
          <w:bdr w:val="none" w:sz="0" w:space="0" w:color="auto"/>
          <w:lang w:val="bg-BG"/>
        </w:rPr>
        <w:t xml:space="preserve">При подписване на договора избраният изпълнител представя на Възложителя доказателство, че разполага с </w:t>
      </w:r>
      <w:r w:rsidRPr="00A230AB">
        <w:rPr>
          <w:lang w:val="bg-BG"/>
        </w:rPr>
        <w:t>централизирана система за управление на поддръжката (help desk / service desk), в която се регистрират всички заявки, инциденти и проблеми на Възложителя, поддържаща E-mail;</w:t>
      </w:r>
    </w:p>
    <w:p w14:paraId="6E1C578D" w14:textId="7BF694B4" w:rsidR="00B82302" w:rsidRPr="00A230AB" w:rsidRDefault="00B82302" w:rsidP="00406FA7">
      <w:pPr>
        <w:pStyle w:val="ListParagraph"/>
        <w:numPr>
          <w:ilvl w:val="0"/>
          <w:numId w:val="49"/>
        </w:numPr>
        <w:ind w:left="851" w:hanging="284"/>
        <w:rPr>
          <w:color w:val="auto"/>
          <w:lang w:val="bg-BG"/>
        </w:rPr>
      </w:pPr>
      <w:r w:rsidRPr="00A230AB">
        <w:rPr>
          <w:color w:val="auto"/>
          <w:lang w:val="bg-BG"/>
        </w:rPr>
        <w:t>Телефон;</w:t>
      </w:r>
    </w:p>
    <w:p w14:paraId="5057ADBD" w14:textId="1BEAE35D" w:rsidR="00B82302" w:rsidRPr="00A230AB" w:rsidRDefault="00B82302" w:rsidP="00406FA7">
      <w:pPr>
        <w:pStyle w:val="ListParagraph"/>
        <w:numPr>
          <w:ilvl w:val="0"/>
          <w:numId w:val="49"/>
        </w:numPr>
        <w:ind w:left="851" w:hanging="284"/>
        <w:rPr>
          <w:color w:val="auto"/>
          <w:lang w:val="bg-BG"/>
        </w:rPr>
      </w:pPr>
      <w:r w:rsidRPr="00A230AB">
        <w:rPr>
          <w:color w:val="auto"/>
          <w:lang w:val="bg-BG"/>
        </w:rPr>
        <w:t>Уеб-портал, както и че е осигурил собствен център за поддръжка с дежурен персонал в режим 24 часа в денонощието, 7 дни в седмицата, 365 дни в годината.</w:t>
      </w:r>
    </w:p>
    <w:p w14:paraId="4EB10CB1" w14:textId="77777777" w:rsidR="00B82302" w:rsidRPr="00A230AB" w:rsidRDefault="00B82302" w:rsidP="000C01CA">
      <w:pPr>
        <w:jc w:val="both"/>
        <w:rPr>
          <w:rStyle w:val="None"/>
          <w:rFonts w:eastAsia="Times New Roman"/>
          <w:lang w:val="bg-BG"/>
        </w:rPr>
      </w:pPr>
    </w:p>
    <w:p w14:paraId="44C913E1" w14:textId="04EA4B85" w:rsidR="003E66DB" w:rsidRPr="00406FA7" w:rsidRDefault="003E66DB" w:rsidP="000C01CA">
      <w:pPr>
        <w:jc w:val="both"/>
        <w:rPr>
          <w:rStyle w:val="None"/>
          <w:rFonts w:eastAsia="Times New Roman"/>
          <w:lang w:val="bg-BG"/>
        </w:rPr>
      </w:pPr>
      <w:r w:rsidRPr="00A230AB">
        <w:rPr>
          <w:lang w:val="bg-BG"/>
        </w:rPr>
        <w:t>3.3.</w:t>
      </w:r>
      <w:r w:rsidR="002F3F27">
        <w:rPr>
          <w:lang w:val="bg-BG"/>
        </w:rPr>
        <w:t>7</w:t>
      </w:r>
      <w:r w:rsidRPr="00A230AB">
        <w:rPr>
          <w:lang w:val="bg-BG"/>
        </w:rPr>
        <w:t xml:space="preserve">. </w:t>
      </w:r>
      <w:r w:rsidRPr="00A230AB">
        <w:rPr>
          <w:rFonts w:eastAsia="Calibri"/>
          <w:bdr w:val="none" w:sz="0" w:space="0" w:color="auto"/>
          <w:lang w:val="bg-BG"/>
        </w:rPr>
        <w:t>Участникът трябва да е оторизиран от производителя</w:t>
      </w:r>
      <w:r w:rsidRPr="00406FA7">
        <w:rPr>
          <w:rFonts w:eastAsia="Calibri"/>
          <w:bdr w:val="none" w:sz="0" w:space="0" w:color="auto"/>
          <w:lang w:val="bg-BG"/>
        </w:rPr>
        <w:t>/ите (или от официален негов представител) за предлаганото от него оборудване и софтуер, съгласно изброените в „Таблица на техническо съответствие“</w:t>
      </w:r>
      <w:r w:rsidR="00293343" w:rsidRPr="00406FA7">
        <w:rPr>
          <w:rFonts w:eastAsia="Calibri"/>
          <w:bdr w:val="none" w:sz="0" w:space="0" w:color="auto"/>
          <w:lang w:val="bg-BG"/>
        </w:rPr>
        <w:t xml:space="preserve"> Приложение № 3</w:t>
      </w:r>
      <w:r w:rsidRPr="00406FA7">
        <w:rPr>
          <w:rFonts w:eastAsia="Calibri"/>
          <w:bdr w:val="none" w:sz="0" w:space="0" w:color="auto"/>
          <w:lang w:val="bg-BG"/>
        </w:rPr>
        <w:t xml:space="preserve">, с изключение на софтуер </w:t>
      </w:r>
      <w:r w:rsidRPr="00406FA7">
        <w:rPr>
          <w:rStyle w:val="None"/>
          <w:rFonts w:eastAsia="Times New Roman"/>
          <w:lang w:val="bg-BG"/>
        </w:rPr>
        <w:t>Oracle VM.</w:t>
      </w:r>
    </w:p>
    <w:p w14:paraId="710C6AA3" w14:textId="77777777" w:rsidR="00857576" w:rsidRPr="00406FA7" w:rsidRDefault="00857576" w:rsidP="000C01CA">
      <w:pPr>
        <w:jc w:val="both"/>
        <w:rPr>
          <w:rStyle w:val="None"/>
          <w:rFonts w:eastAsia="Times New Roman"/>
          <w:lang w:val="bg-BG"/>
        </w:rPr>
      </w:pPr>
    </w:p>
    <w:p w14:paraId="0463EF7F" w14:textId="30ED9435" w:rsidR="00B82302" w:rsidRPr="00406FA7" w:rsidRDefault="00B82302" w:rsidP="000C01CA">
      <w:pPr>
        <w:jc w:val="both"/>
        <w:rPr>
          <w:rStyle w:val="None"/>
          <w:rFonts w:eastAsia="Times New Roman"/>
          <w:lang w:val="bg-BG"/>
        </w:rPr>
      </w:pPr>
      <w:r w:rsidRPr="00406FA7">
        <w:rPr>
          <w:rStyle w:val="None"/>
          <w:rFonts w:eastAsia="Times New Roman"/>
          <w:lang w:val="bg-BG"/>
        </w:rPr>
        <w:t xml:space="preserve">Участникът декларира в ЕЕДОП, </w:t>
      </w:r>
      <w:r w:rsidR="00E10A3E" w:rsidRPr="002F3F27">
        <w:rPr>
          <w:rFonts w:eastAsia="Calibri"/>
          <w:bdr w:val="none" w:sz="0" w:space="0" w:color="auto"/>
          <w:lang w:val="bg-BG"/>
        </w:rPr>
        <w:t xml:space="preserve">част IV, буква </w:t>
      </w:r>
      <w:r w:rsidR="00E10A3E">
        <w:rPr>
          <w:rFonts w:eastAsia="Calibri"/>
          <w:bdr w:val="none" w:sz="0" w:space="0" w:color="auto"/>
          <w:lang w:val="bg-BG"/>
        </w:rPr>
        <w:t>„</w:t>
      </w:r>
      <w:r w:rsidR="00E10A3E" w:rsidRPr="002F3F27">
        <w:rPr>
          <w:rFonts w:eastAsia="Calibri"/>
          <w:bdr w:val="none" w:sz="0" w:space="0" w:color="auto"/>
          <w:lang w:val="bg-BG"/>
        </w:rPr>
        <w:t>Г</w:t>
      </w:r>
      <w:r w:rsidR="00E10A3E">
        <w:rPr>
          <w:rFonts w:eastAsia="Calibri"/>
          <w:bdr w:val="none" w:sz="0" w:space="0" w:color="auto"/>
          <w:lang w:val="bg-BG"/>
        </w:rPr>
        <w:t>“</w:t>
      </w:r>
      <w:r w:rsidR="00857576" w:rsidRPr="00406FA7">
        <w:rPr>
          <w:rFonts w:eastAsia="Times New Roman"/>
          <w:lang w:val="bg-BG" w:eastAsia="bg-BG"/>
        </w:rPr>
        <w:t>, първа графа</w:t>
      </w:r>
      <w:r w:rsidR="00857576" w:rsidRPr="00406FA7">
        <w:rPr>
          <w:rStyle w:val="None"/>
          <w:rFonts w:eastAsia="Times New Roman"/>
          <w:lang w:val="bg-BG"/>
        </w:rPr>
        <w:t xml:space="preserve">, </w:t>
      </w:r>
      <w:r w:rsidRPr="00406FA7">
        <w:rPr>
          <w:rStyle w:val="None"/>
          <w:rFonts w:eastAsia="Times New Roman"/>
          <w:lang w:val="bg-BG"/>
        </w:rPr>
        <w:t xml:space="preserve">че е </w:t>
      </w:r>
      <w:r w:rsidRPr="00406FA7">
        <w:rPr>
          <w:rFonts w:eastAsia="Calibri"/>
          <w:bdr w:val="none" w:sz="0" w:space="0" w:color="auto"/>
          <w:lang w:val="bg-BG"/>
        </w:rPr>
        <w:t>оторизиран от производителя/ите (или от официален негов представител) за предлаганото от него оборудване и софтуер, съгласно изброените в „Табл</w:t>
      </w:r>
      <w:r w:rsidR="00A836AB" w:rsidRPr="00406FA7">
        <w:rPr>
          <w:rFonts w:eastAsia="Calibri"/>
          <w:bdr w:val="none" w:sz="0" w:space="0" w:color="auto"/>
          <w:lang w:val="bg-BG"/>
        </w:rPr>
        <w:t>ица на техническо съответствие“</w:t>
      </w:r>
      <w:r w:rsidRPr="00406FA7">
        <w:rPr>
          <w:rStyle w:val="None"/>
          <w:rFonts w:eastAsia="Times New Roman"/>
          <w:lang w:val="bg-BG"/>
        </w:rPr>
        <w:t>.</w:t>
      </w:r>
    </w:p>
    <w:p w14:paraId="08E78D6B" w14:textId="77777777" w:rsidR="00B82302" w:rsidRPr="00406FA7" w:rsidRDefault="00B82302" w:rsidP="000C01CA">
      <w:pPr>
        <w:jc w:val="both"/>
        <w:rPr>
          <w:rFonts w:eastAsia="Calibri"/>
          <w:bdr w:val="none" w:sz="0" w:space="0" w:color="auto"/>
          <w:lang w:val="bg-BG"/>
        </w:rPr>
      </w:pPr>
    </w:p>
    <w:p w14:paraId="3628F0C7" w14:textId="77777777" w:rsidR="00B82302" w:rsidRDefault="00B82302" w:rsidP="000C01CA">
      <w:pPr>
        <w:jc w:val="both"/>
        <w:rPr>
          <w:rFonts w:eastAsia="Calibri"/>
          <w:bdr w:val="none" w:sz="0" w:space="0" w:color="auto"/>
          <w:lang w:val="bg-BG"/>
        </w:rPr>
      </w:pPr>
      <w:r w:rsidRPr="00406FA7">
        <w:rPr>
          <w:rFonts w:eastAsia="Calibri"/>
          <w:bdr w:val="none" w:sz="0" w:space="0" w:color="auto"/>
          <w:lang w:val="bg-BG"/>
        </w:rPr>
        <w:t>При подписване на договора избраният изпълнител представя на Възложителя доказателство, че е оторизиран от производителя/ите (или от официален негов представител) за предлаганото от него оборудване и софтуер, съгласно изброените в „Табли</w:t>
      </w:r>
      <w:r w:rsidR="00407183" w:rsidRPr="00406FA7">
        <w:rPr>
          <w:rFonts w:eastAsia="Calibri"/>
          <w:bdr w:val="none" w:sz="0" w:space="0" w:color="auto"/>
          <w:lang w:val="bg-BG"/>
        </w:rPr>
        <w:t>ца на техническо съответствие“.</w:t>
      </w:r>
    </w:p>
    <w:p w14:paraId="49289DC2" w14:textId="77777777" w:rsidR="00A230AB" w:rsidRPr="002F3F27" w:rsidRDefault="00A230AB" w:rsidP="000C01CA">
      <w:pPr>
        <w:jc w:val="both"/>
        <w:rPr>
          <w:rFonts w:eastAsia="Calibri"/>
          <w:bdr w:val="none" w:sz="0" w:space="0" w:color="auto"/>
          <w:lang w:val="bg-BG"/>
        </w:rPr>
      </w:pPr>
    </w:p>
    <w:p w14:paraId="391B05AC" w14:textId="482F63DD" w:rsidR="002F3F27" w:rsidRDefault="00A230AB" w:rsidP="00A230AB">
      <w:pPr>
        <w:jc w:val="both"/>
        <w:rPr>
          <w:rFonts w:eastAsia="Calibri"/>
          <w:bdr w:val="none" w:sz="0" w:space="0" w:color="auto"/>
          <w:lang w:val="bg-BG"/>
        </w:rPr>
      </w:pPr>
      <w:r w:rsidRPr="002F3F27">
        <w:rPr>
          <w:rFonts w:eastAsia="Calibri"/>
          <w:bdr w:val="none" w:sz="0" w:space="0" w:color="auto"/>
          <w:lang w:val="bg-BG"/>
        </w:rPr>
        <w:t xml:space="preserve">Участникът предоставя (попълва) в приложения към документацията за обществената поръчка образец №1 </w:t>
      </w:r>
      <w:r w:rsidR="002F3F27">
        <w:rPr>
          <w:rFonts w:eastAsia="Calibri"/>
          <w:bdr w:val="none" w:sz="0" w:space="0" w:color="auto"/>
          <w:lang w:val="bg-BG"/>
        </w:rPr>
        <w:t>–</w:t>
      </w:r>
      <w:r w:rsidRPr="002F3F27">
        <w:rPr>
          <w:rFonts w:eastAsia="Calibri"/>
          <w:bdr w:val="none" w:sz="0" w:space="0" w:color="auto"/>
          <w:lang w:val="bg-BG"/>
        </w:rPr>
        <w:t xml:space="preserve"> ЕЕДОП</w:t>
      </w:r>
      <w:r w:rsidR="002F3F27">
        <w:rPr>
          <w:rFonts w:eastAsia="Calibri"/>
          <w:bdr w:val="none" w:sz="0" w:space="0" w:color="auto"/>
          <w:lang w:val="bg-BG"/>
        </w:rPr>
        <w:t xml:space="preserve">, </w:t>
      </w:r>
      <w:r w:rsidRPr="002F3F27">
        <w:rPr>
          <w:rFonts w:eastAsia="Calibri"/>
          <w:bdr w:val="none" w:sz="0" w:space="0" w:color="auto"/>
          <w:lang w:val="bg-BG"/>
        </w:rPr>
        <w:t xml:space="preserve">част IV, буква </w:t>
      </w:r>
      <w:r w:rsidR="002F3F27">
        <w:rPr>
          <w:rFonts w:eastAsia="Calibri"/>
          <w:bdr w:val="none" w:sz="0" w:space="0" w:color="auto"/>
          <w:lang w:val="bg-BG"/>
        </w:rPr>
        <w:t>„</w:t>
      </w:r>
      <w:r w:rsidRPr="002F3F27">
        <w:rPr>
          <w:rFonts w:eastAsia="Calibri"/>
          <w:bdr w:val="none" w:sz="0" w:space="0" w:color="auto"/>
          <w:lang w:val="bg-BG"/>
        </w:rPr>
        <w:t>Г</w:t>
      </w:r>
      <w:r w:rsidR="002F3F27">
        <w:rPr>
          <w:rFonts w:eastAsia="Calibri"/>
          <w:bdr w:val="none" w:sz="0" w:space="0" w:color="auto"/>
          <w:lang w:val="bg-BG"/>
        </w:rPr>
        <w:t>“</w:t>
      </w:r>
      <w:r w:rsidRPr="002F3F27">
        <w:rPr>
          <w:rFonts w:eastAsia="Calibri"/>
          <w:bdr w:val="none" w:sz="0" w:space="0" w:color="auto"/>
          <w:lang w:val="bg-BG"/>
        </w:rPr>
        <w:t xml:space="preserve"> информация за наличието на валиден сертификат за внедрена система за управление на качеството </w:t>
      </w:r>
      <w:r w:rsidR="00E10A3E">
        <w:rPr>
          <w:rFonts w:eastAsia="Calibri"/>
          <w:bdr w:val="none" w:sz="0" w:space="0" w:color="auto"/>
          <w:lang w:val="bg-BG"/>
        </w:rPr>
        <w:t>–</w:t>
      </w:r>
      <w:r w:rsidRPr="002F3F27">
        <w:rPr>
          <w:rFonts w:eastAsia="Calibri"/>
          <w:bdr w:val="none" w:sz="0" w:space="0" w:color="auto"/>
          <w:lang w:val="bg-BG"/>
        </w:rPr>
        <w:t xml:space="preserve"> БДС</w:t>
      </w:r>
      <w:r w:rsidR="00E10A3E">
        <w:rPr>
          <w:rFonts w:eastAsia="Calibri"/>
          <w:bdr w:val="none" w:sz="0" w:space="0" w:color="auto"/>
          <w:lang w:val="bg-BG"/>
        </w:rPr>
        <w:t xml:space="preserve"> </w:t>
      </w:r>
      <w:r w:rsidRPr="002F3F27">
        <w:rPr>
          <w:rFonts w:eastAsia="Calibri"/>
          <w:bdr w:val="none" w:sz="0" w:space="0" w:color="auto"/>
          <w:lang w:val="bg-BG"/>
        </w:rPr>
        <w:t>EN ISO 9001:2008 или БДС EN ISO 9001:2015 (или еквивалент) с обхват на сертификация, сходен с предмета на обществената поръчка, издаден на името на участника.</w:t>
      </w:r>
    </w:p>
    <w:p w14:paraId="1CBFA96D" w14:textId="433E2E63" w:rsidR="0045228B" w:rsidRPr="00A7470D" w:rsidRDefault="00A230AB" w:rsidP="00A230AB">
      <w:pPr>
        <w:jc w:val="both"/>
        <w:rPr>
          <w:rFonts w:eastAsia="Calibri"/>
          <w:color w:val="000000" w:themeColor="text1"/>
          <w:bdr w:val="none" w:sz="0" w:space="0" w:color="auto"/>
          <w:lang w:val="bg-BG"/>
        </w:rPr>
      </w:pPr>
      <w:r w:rsidRPr="002F3F27">
        <w:rPr>
          <w:rFonts w:eastAsia="Calibri"/>
          <w:bdr w:val="none" w:sz="0" w:space="0" w:color="auto"/>
          <w:lang w:val="bg-BG"/>
        </w:rPr>
        <w:t xml:space="preserve">Забележка: Участниците декларират съответствието си с поставените от Възложителя критерии за подбор отнасящи се до техническите и професионални способности чрез попълване на част IV, буква </w:t>
      </w:r>
      <w:r w:rsidRPr="00A7470D">
        <w:rPr>
          <w:rFonts w:eastAsia="Calibri"/>
          <w:color w:val="000000" w:themeColor="text1"/>
          <w:bdr w:val="none" w:sz="0" w:space="0" w:color="auto"/>
          <w:lang w:val="bg-BG"/>
        </w:rPr>
        <w:t xml:space="preserve">В и Г от ЕЕДОП - образец №1 от документацията за участие. Участниците посочват доказателство за всяка извършена услуга, описана от тях в ЕЕДОП. Доказателствата следва да бъдат издадени от получателя или от друг компетентен орган или чрез посочване на публичен регистър, в който е публикувана информация за услугата. </w:t>
      </w:r>
    </w:p>
    <w:p w14:paraId="6140D468" w14:textId="77777777" w:rsidR="00A230AB" w:rsidRPr="00A7470D" w:rsidRDefault="00A230AB" w:rsidP="00A230AB">
      <w:pPr>
        <w:jc w:val="both"/>
        <w:rPr>
          <w:color w:val="000000" w:themeColor="text1"/>
          <w:lang w:val="bg-BG"/>
        </w:rPr>
      </w:pPr>
    </w:p>
    <w:p w14:paraId="7FD371F7" w14:textId="37BE3B89" w:rsidR="0045228B" w:rsidRPr="00406FA7" w:rsidRDefault="0045228B" w:rsidP="000C01CA">
      <w:pPr>
        <w:rPr>
          <w:b/>
          <w:lang w:val="bg-BG"/>
        </w:rPr>
      </w:pPr>
      <w:r w:rsidRPr="00A7470D">
        <w:rPr>
          <w:b/>
          <w:color w:val="000000" w:themeColor="text1"/>
          <w:lang w:val="bg-BG"/>
        </w:rPr>
        <w:t>4.</w:t>
      </w:r>
      <w:r w:rsidR="00303900" w:rsidRPr="00A7470D">
        <w:rPr>
          <w:b/>
          <w:color w:val="000000" w:themeColor="text1"/>
          <w:lang w:val="bg-BG"/>
        </w:rPr>
        <w:t xml:space="preserve"> </w:t>
      </w:r>
      <w:r w:rsidRPr="00A7470D">
        <w:rPr>
          <w:b/>
          <w:color w:val="000000" w:themeColor="text1"/>
          <w:lang w:val="bg-BG"/>
        </w:rPr>
        <w:t>Използване на к</w:t>
      </w:r>
      <w:r w:rsidRPr="00406FA7">
        <w:rPr>
          <w:b/>
          <w:lang w:val="bg-BG"/>
        </w:rPr>
        <w:t>апацитета на трети лица</w:t>
      </w:r>
    </w:p>
    <w:p w14:paraId="7CD8C584" w14:textId="77777777" w:rsidR="00001C83" w:rsidRPr="00406FA7" w:rsidRDefault="00001C83" w:rsidP="000C01CA">
      <w:pPr>
        <w:jc w:val="both"/>
        <w:rPr>
          <w:lang w:val="bg-BG"/>
        </w:rPr>
      </w:pPr>
    </w:p>
    <w:p w14:paraId="6DC819D9" w14:textId="308BC386" w:rsidR="0045228B" w:rsidRPr="00406FA7" w:rsidRDefault="0045228B" w:rsidP="000C01CA">
      <w:pPr>
        <w:jc w:val="both"/>
        <w:rPr>
          <w:lang w:val="bg-BG"/>
        </w:rPr>
      </w:pPr>
      <w:r w:rsidRPr="00406FA7">
        <w:rPr>
          <w:lang w:val="bg-BG"/>
        </w:rPr>
        <w:t xml:space="preserve">4.1.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34B2A73F" w14:textId="77777777" w:rsidR="00001C83" w:rsidRPr="00406FA7" w:rsidRDefault="00001C83" w:rsidP="000C01CA">
      <w:pPr>
        <w:jc w:val="both"/>
        <w:rPr>
          <w:lang w:val="bg-BG"/>
        </w:rPr>
      </w:pPr>
    </w:p>
    <w:p w14:paraId="30948342" w14:textId="038F8A20" w:rsidR="0045228B" w:rsidRPr="00406FA7" w:rsidRDefault="0045228B" w:rsidP="000C01CA">
      <w:pPr>
        <w:jc w:val="both"/>
        <w:rPr>
          <w:lang w:val="bg-BG"/>
        </w:rPr>
      </w:pPr>
      <w:r w:rsidRPr="00406FA7">
        <w:rPr>
          <w:lang w:val="bg-BG"/>
        </w:rPr>
        <w:t xml:space="preserve">4.2.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w:t>
      </w:r>
      <w:r w:rsidRPr="00406FA7">
        <w:rPr>
          <w:lang w:val="bg-BG"/>
        </w:rPr>
        <w:lastRenderedPageBreak/>
        <w:t xml:space="preserve">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7AF1DE8" w14:textId="77777777" w:rsidR="00001C83" w:rsidRPr="00406FA7" w:rsidRDefault="00001C83" w:rsidP="000C01CA">
      <w:pPr>
        <w:jc w:val="both"/>
        <w:rPr>
          <w:lang w:val="bg-BG"/>
        </w:rPr>
      </w:pPr>
    </w:p>
    <w:p w14:paraId="4C7C4455" w14:textId="3B08B25B" w:rsidR="0045228B" w:rsidRPr="00406FA7" w:rsidRDefault="0045228B" w:rsidP="000C01CA">
      <w:pPr>
        <w:jc w:val="both"/>
        <w:rPr>
          <w:lang w:val="bg-BG"/>
        </w:rPr>
      </w:pPr>
      <w:r w:rsidRPr="00406FA7">
        <w:rPr>
          <w:lang w:val="bg-BG"/>
        </w:rPr>
        <w:t xml:space="preserve">4.3. Когато участникът се позовава на капацитета на трети лица, посочва това в Част ІІ, Раздел В от ЕЕДОП и приложимите полета от Част ІV от ЕЕДОП. Участникът трябва да може да докаже, че ще разполага с техните ресурси, като представи документи за поетите от третите лица задължения.  </w:t>
      </w:r>
    </w:p>
    <w:p w14:paraId="5C4EA563" w14:textId="77777777" w:rsidR="00001C83" w:rsidRPr="00406FA7" w:rsidRDefault="00001C83" w:rsidP="000C01CA">
      <w:pPr>
        <w:jc w:val="both"/>
        <w:rPr>
          <w:lang w:val="bg-BG"/>
        </w:rPr>
      </w:pPr>
    </w:p>
    <w:p w14:paraId="5656440C" w14:textId="116B4BFB" w:rsidR="0045228B" w:rsidRPr="00406FA7" w:rsidRDefault="0045228B" w:rsidP="000C01CA">
      <w:pPr>
        <w:jc w:val="both"/>
        <w:rPr>
          <w:lang w:val="bg-BG"/>
        </w:rPr>
      </w:pPr>
      <w:r w:rsidRPr="00406FA7">
        <w:rPr>
          <w:lang w:val="bg-BG"/>
        </w:rPr>
        <w:t xml:space="preserve">4.4.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4AC58FD" w14:textId="77777777" w:rsidR="00001C83" w:rsidRPr="00406FA7" w:rsidRDefault="00001C83" w:rsidP="000C01CA">
      <w:pPr>
        <w:jc w:val="both"/>
        <w:rPr>
          <w:lang w:val="bg-BG"/>
        </w:rPr>
      </w:pPr>
    </w:p>
    <w:p w14:paraId="467D7207" w14:textId="59CCE64F" w:rsidR="0045228B" w:rsidRPr="00406FA7" w:rsidRDefault="0045228B" w:rsidP="000C01CA">
      <w:pPr>
        <w:jc w:val="both"/>
        <w:rPr>
          <w:lang w:val="bg-BG"/>
        </w:rPr>
      </w:pPr>
      <w:r w:rsidRPr="00406FA7">
        <w:rPr>
          <w:lang w:val="bg-BG"/>
        </w:rPr>
        <w:t xml:space="preserve">4.5. Възложителят може да изиска от участника да замени посоченото от него трето лице, ако то не отговаря на някое от условията по т. 4.4., с изключение на случаите, при които трето лице е включено в екипа, подлежащ на оценка. </w:t>
      </w:r>
    </w:p>
    <w:p w14:paraId="08B334C1" w14:textId="77777777" w:rsidR="00001C83" w:rsidRPr="00406FA7" w:rsidRDefault="00001C83" w:rsidP="000C01CA">
      <w:pPr>
        <w:jc w:val="both"/>
        <w:rPr>
          <w:lang w:val="bg-BG"/>
        </w:rPr>
      </w:pPr>
    </w:p>
    <w:p w14:paraId="558C3F13" w14:textId="0E9C49CF" w:rsidR="0045228B" w:rsidRPr="00406FA7" w:rsidRDefault="0045228B" w:rsidP="000C01CA">
      <w:pPr>
        <w:jc w:val="both"/>
        <w:rPr>
          <w:lang w:val="bg-BG"/>
        </w:rPr>
      </w:pPr>
      <w:r w:rsidRPr="00406FA7">
        <w:rPr>
          <w:lang w:val="bg-BG"/>
        </w:rPr>
        <w:t>4.6.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w:t>
      </w:r>
      <w:r w:rsidR="008B1EE8" w:rsidRPr="00406FA7">
        <w:rPr>
          <w:lang w:val="bg-BG"/>
        </w:rPr>
        <w:t xml:space="preserve"> на условията по т. 4.2 – 4.4.</w:t>
      </w:r>
    </w:p>
    <w:p w14:paraId="1CC8313D" w14:textId="77777777" w:rsidR="008B1EE8" w:rsidRPr="00406FA7" w:rsidRDefault="008B1EE8" w:rsidP="000C01CA">
      <w:pPr>
        <w:jc w:val="both"/>
        <w:rPr>
          <w:lang w:val="bg-BG"/>
        </w:rPr>
      </w:pPr>
    </w:p>
    <w:p w14:paraId="005C8F27" w14:textId="56814D9E" w:rsidR="0045228B" w:rsidRPr="00406FA7" w:rsidRDefault="0045228B" w:rsidP="000C01CA">
      <w:pPr>
        <w:jc w:val="both"/>
        <w:rPr>
          <w:lang w:val="bg-BG"/>
        </w:rPr>
      </w:pPr>
      <w:r w:rsidRPr="00406FA7">
        <w:rPr>
          <w:lang w:val="bg-BG"/>
        </w:rPr>
        <w:t xml:space="preserve">4.7. Когато участник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 </w:t>
      </w:r>
    </w:p>
    <w:p w14:paraId="79EC7713" w14:textId="77777777" w:rsidR="0045228B" w:rsidRPr="00406FA7" w:rsidRDefault="0045228B" w:rsidP="000C01CA">
      <w:pPr>
        <w:jc w:val="both"/>
        <w:rPr>
          <w:lang w:val="bg-BG"/>
        </w:rPr>
      </w:pPr>
      <w:r w:rsidRPr="00406FA7">
        <w:rPr>
          <w:lang w:val="bg-BG"/>
        </w:rPr>
        <w:t xml:space="preserve"> </w:t>
      </w:r>
    </w:p>
    <w:p w14:paraId="7FA0FEAC" w14:textId="144DD2AC" w:rsidR="0045228B" w:rsidRPr="00406FA7" w:rsidRDefault="0045228B" w:rsidP="000C01CA">
      <w:pPr>
        <w:jc w:val="both"/>
        <w:rPr>
          <w:b/>
          <w:lang w:val="bg-BG"/>
        </w:rPr>
      </w:pPr>
      <w:r w:rsidRPr="00406FA7">
        <w:rPr>
          <w:b/>
          <w:lang w:val="bg-BG"/>
        </w:rPr>
        <w:t xml:space="preserve">5. Подизпълнители </w:t>
      </w:r>
    </w:p>
    <w:p w14:paraId="7B5560A4" w14:textId="77777777" w:rsidR="00001C83" w:rsidRPr="00406FA7" w:rsidRDefault="00001C83" w:rsidP="000C01CA">
      <w:pPr>
        <w:jc w:val="both"/>
        <w:rPr>
          <w:lang w:val="bg-BG"/>
        </w:rPr>
      </w:pPr>
    </w:p>
    <w:p w14:paraId="5E5714ED" w14:textId="774A6018" w:rsidR="0045228B" w:rsidRPr="00406FA7" w:rsidRDefault="0045228B" w:rsidP="000C01CA">
      <w:pPr>
        <w:jc w:val="both"/>
        <w:rPr>
          <w:lang w:val="bg-BG"/>
        </w:rPr>
      </w:pPr>
      <w:r w:rsidRPr="00406FA7">
        <w:rPr>
          <w:lang w:val="bg-BG"/>
        </w:rPr>
        <w:t xml:space="preserve">5.1. Участниците посочват в ЕЕДОП подизпълнителите и дела от поръчката, който ще им възложат, ако възнамеряват да използват такива. Съответната информация се попълва в Част ІV, Раздел В, т. 10 от ЕЕДОП.  </w:t>
      </w:r>
    </w:p>
    <w:p w14:paraId="5BF67B7B" w14:textId="77777777" w:rsidR="00001C83" w:rsidRPr="00406FA7" w:rsidRDefault="00001C83" w:rsidP="000C01CA">
      <w:pPr>
        <w:jc w:val="both"/>
        <w:rPr>
          <w:lang w:val="bg-BG"/>
        </w:rPr>
      </w:pPr>
    </w:p>
    <w:p w14:paraId="4DCABF75" w14:textId="5A6125DD" w:rsidR="0045228B" w:rsidRPr="00406FA7" w:rsidRDefault="0045228B" w:rsidP="000C01CA">
      <w:pPr>
        <w:jc w:val="both"/>
        <w:rPr>
          <w:lang w:val="bg-BG"/>
        </w:rPr>
      </w:pPr>
      <w:r w:rsidRPr="00406FA7">
        <w:rPr>
          <w:lang w:val="bg-BG"/>
        </w:rPr>
        <w:t xml:space="preserve">5.2.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523B0DA" w14:textId="77777777" w:rsidR="00001C83" w:rsidRPr="00406FA7" w:rsidRDefault="00001C83" w:rsidP="000C01CA">
      <w:pPr>
        <w:jc w:val="both"/>
        <w:rPr>
          <w:lang w:val="bg-BG"/>
        </w:rPr>
      </w:pPr>
    </w:p>
    <w:p w14:paraId="761FD2E7" w14:textId="4F7C7866" w:rsidR="0045228B" w:rsidRPr="00406FA7" w:rsidRDefault="0045228B" w:rsidP="000C01CA">
      <w:pPr>
        <w:jc w:val="both"/>
        <w:rPr>
          <w:lang w:val="bg-BG"/>
        </w:rPr>
      </w:pPr>
      <w:r w:rsidRPr="00406FA7">
        <w:rPr>
          <w:lang w:val="bg-BG"/>
        </w:rPr>
        <w:t>5.3. Независимо от възможността за използване на подизпълнители, отговорността за изпълнение на договора за обществена поръчка е на изпълнителя.</w:t>
      </w:r>
    </w:p>
    <w:p w14:paraId="3DEADB3C" w14:textId="77777777" w:rsidR="0045228B" w:rsidRPr="00406FA7" w:rsidRDefault="0045228B" w:rsidP="000C01CA">
      <w:pPr>
        <w:pStyle w:val="Heading2"/>
        <w:tabs>
          <w:tab w:val="left" w:pos="709"/>
        </w:tabs>
        <w:ind w:firstLine="0"/>
        <w:jc w:val="center"/>
        <w:rPr>
          <w:highlight w:val="yellow"/>
        </w:rPr>
      </w:pPr>
    </w:p>
    <w:p w14:paraId="75E95540" w14:textId="77777777" w:rsidR="0045228B" w:rsidRPr="00406FA7" w:rsidRDefault="0045228B" w:rsidP="000C01CA">
      <w:pPr>
        <w:pStyle w:val="Heading2"/>
        <w:numPr>
          <w:ilvl w:val="0"/>
          <w:numId w:val="32"/>
        </w:numPr>
        <w:tabs>
          <w:tab w:val="left" w:pos="709"/>
        </w:tabs>
        <w:ind w:left="0" w:firstLine="0"/>
      </w:pPr>
      <w:r w:rsidRPr="00406FA7">
        <w:t>СЪДЪРЖАНИЕ НА ОФЕРТИТЕ И ИЗИСКВАНИЯ</w:t>
      </w:r>
    </w:p>
    <w:p w14:paraId="13786AE5" w14:textId="77777777" w:rsidR="0045228B" w:rsidRPr="00406FA7" w:rsidRDefault="0045228B" w:rsidP="000C01CA">
      <w:pPr>
        <w:jc w:val="both"/>
        <w:rPr>
          <w:lang w:val="bg-BG"/>
        </w:rPr>
      </w:pPr>
    </w:p>
    <w:p w14:paraId="0DA98360" w14:textId="77777777" w:rsidR="0045228B" w:rsidRPr="00406FA7" w:rsidRDefault="0045228B" w:rsidP="000C01CA">
      <w:pPr>
        <w:pStyle w:val="Body"/>
        <w:tabs>
          <w:tab w:val="left" w:pos="851"/>
          <w:tab w:val="left" w:pos="1134"/>
        </w:tabs>
        <w:spacing w:after="0"/>
        <w:rPr>
          <w:rFonts w:ascii="Times New Roman" w:hAnsi="Times New Roman" w:cs="Times New Roman"/>
          <w:b/>
          <w:sz w:val="24"/>
          <w:szCs w:val="24"/>
          <w:lang w:val="bg-BG"/>
        </w:rPr>
      </w:pPr>
      <w:r w:rsidRPr="00406FA7">
        <w:rPr>
          <w:rFonts w:ascii="Times New Roman" w:hAnsi="Times New Roman" w:cs="Times New Roman"/>
          <w:b/>
          <w:sz w:val="24"/>
          <w:szCs w:val="24"/>
          <w:lang w:val="bg-BG"/>
        </w:rPr>
        <w:t xml:space="preserve">1. Изискване към представените документи: </w:t>
      </w:r>
    </w:p>
    <w:p w14:paraId="324066C5" w14:textId="77777777" w:rsidR="008B1EE8" w:rsidRPr="00406FA7" w:rsidRDefault="008B1EE8" w:rsidP="000C01CA">
      <w:pPr>
        <w:pStyle w:val="Body"/>
        <w:tabs>
          <w:tab w:val="left" w:pos="851"/>
          <w:tab w:val="left" w:pos="1134"/>
        </w:tabs>
        <w:spacing w:after="0"/>
        <w:rPr>
          <w:rFonts w:ascii="Times New Roman" w:hAnsi="Times New Roman" w:cs="Times New Roman"/>
          <w:sz w:val="24"/>
          <w:szCs w:val="24"/>
          <w:lang w:val="bg-BG"/>
        </w:rPr>
      </w:pPr>
    </w:p>
    <w:p w14:paraId="3B21A57C" w14:textId="432309EB" w:rsidR="0045228B" w:rsidRPr="00406FA7" w:rsidRDefault="0045228B" w:rsidP="000C01CA">
      <w:pPr>
        <w:pStyle w:val="Body"/>
        <w:tabs>
          <w:tab w:val="left" w:pos="851"/>
          <w:tab w:val="left" w:pos="1134"/>
        </w:tabs>
        <w:spacing w:after="0"/>
        <w:rPr>
          <w:rFonts w:ascii="Times New Roman" w:hAnsi="Times New Roman" w:cs="Times New Roman"/>
          <w:sz w:val="24"/>
          <w:szCs w:val="24"/>
          <w:lang w:val="bg-BG"/>
        </w:rPr>
      </w:pPr>
      <w:r w:rsidRPr="00406FA7">
        <w:rPr>
          <w:rFonts w:ascii="Times New Roman" w:hAnsi="Times New Roman" w:cs="Times New Roman"/>
          <w:sz w:val="24"/>
          <w:szCs w:val="24"/>
          <w:lang w:val="bg-BG"/>
        </w:rPr>
        <w:t xml:space="preserve">Всички документи трябва да са подписани или заверени (когато са копия) с гриф „Вярно с оригинала”, подпис, освен документите, за които са посочени конкретните изисквания за вида и заверката им; </w:t>
      </w:r>
    </w:p>
    <w:p w14:paraId="14D654F3" w14:textId="77777777" w:rsidR="0045228B" w:rsidRPr="00406FA7" w:rsidRDefault="0045228B" w:rsidP="000C01CA">
      <w:pPr>
        <w:jc w:val="both"/>
        <w:rPr>
          <w:lang w:val="bg-BG"/>
        </w:rPr>
      </w:pPr>
    </w:p>
    <w:p w14:paraId="7D85AC04" w14:textId="77777777" w:rsidR="0045228B" w:rsidRPr="00406FA7" w:rsidRDefault="0045228B" w:rsidP="000C01CA">
      <w:pPr>
        <w:pStyle w:val="ListParagraph"/>
        <w:ind w:left="0"/>
        <w:rPr>
          <w:rFonts w:cs="Times New Roman"/>
          <w:lang w:val="bg-BG"/>
        </w:rPr>
      </w:pPr>
      <w:r w:rsidRPr="00406FA7">
        <w:rPr>
          <w:rFonts w:cs="Times New Roman"/>
          <w:color w:val="auto"/>
          <w:bdr w:val="none" w:sz="0" w:space="0" w:color="auto"/>
          <w:lang w:val="bg-BG"/>
        </w:rPr>
        <w:t xml:space="preserve">Документите и данните в офертата се подписват само от </w:t>
      </w:r>
      <w:r w:rsidRPr="00406FA7">
        <w:rPr>
          <w:rFonts w:eastAsia="Times New Roman" w:cs="Times New Roman"/>
          <w:color w:val="auto"/>
          <w:bdr w:val="none" w:sz="0" w:space="0" w:color="auto"/>
          <w:lang w:val="bg-BG"/>
        </w:rPr>
        <w:t>законния представител на участника</w:t>
      </w:r>
      <w:r w:rsidRPr="00406FA7">
        <w:rPr>
          <w:rFonts w:cs="Times New Roman"/>
          <w:color w:val="auto"/>
          <w:bdr w:val="none" w:sz="0" w:space="0" w:color="auto"/>
          <w:lang w:val="bg-BG"/>
        </w:rPr>
        <w:t xml:space="preserve"> или </w:t>
      </w:r>
      <w:r w:rsidRPr="00406FA7">
        <w:rPr>
          <w:rFonts w:eastAsia="Times New Roman" w:cs="Times New Roman"/>
          <w:color w:val="auto"/>
          <w:bdr w:val="none" w:sz="0" w:space="0" w:color="auto"/>
          <w:lang w:val="bg-BG"/>
        </w:rPr>
        <w:t xml:space="preserve">от </w:t>
      </w:r>
      <w:r w:rsidRPr="00406FA7">
        <w:rPr>
          <w:rFonts w:cs="Times New Roman"/>
          <w:color w:val="auto"/>
          <w:bdr w:val="none" w:sz="0" w:space="0" w:color="auto"/>
          <w:lang w:val="bg-BG"/>
        </w:rPr>
        <w:t>упълномощени за това лица</w:t>
      </w:r>
      <w:r w:rsidRPr="00406FA7">
        <w:rPr>
          <w:rFonts w:eastAsia="Times New Roman" w:cs="Times New Roman"/>
          <w:color w:val="auto"/>
          <w:bdr w:val="none" w:sz="0" w:space="0" w:color="auto"/>
          <w:lang w:val="bg-BG"/>
        </w:rPr>
        <w:t>. При упълномощаване в офертата</w:t>
      </w:r>
      <w:r w:rsidRPr="00406FA7">
        <w:rPr>
          <w:rFonts w:cs="Times New Roman"/>
          <w:color w:val="auto"/>
          <w:bdr w:val="none" w:sz="0" w:space="0" w:color="auto"/>
          <w:lang w:val="bg-BG"/>
        </w:rPr>
        <w:t xml:space="preserve"> се </w:t>
      </w:r>
      <w:r w:rsidRPr="00406FA7">
        <w:rPr>
          <w:rFonts w:eastAsia="Times New Roman" w:cs="Times New Roman"/>
          <w:color w:val="auto"/>
          <w:bdr w:val="none" w:sz="0" w:space="0" w:color="auto"/>
          <w:lang w:val="bg-BG"/>
        </w:rPr>
        <w:t>представя</w:t>
      </w:r>
      <w:r w:rsidRPr="00406FA7">
        <w:rPr>
          <w:rFonts w:cs="Times New Roman"/>
          <w:color w:val="auto"/>
          <w:bdr w:val="none" w:sz="0" w:space="0" w:color="auto"/>
          <w:lang w:val="bg-BG"/>
        </w:rPr>
        <w:t xml:space="preserve"> пълномощно за </w:t>
      </w:r>
      <w:r w:rsidRPr="00406FA7">
        <w:rPr>
          <w:rFonts w:cs="Times New Roman"/>
          <w:color w:val="auto"/>
          <w:bdr w:val="none" w:sz="0" w:space="0" w:color="auto"/>
          <w:lang w:val="bg-BG"/>
        </w:rPr>
        <w:lastRenderedPageBreak/>
        <w:t>изпълнението на такива функции</w:t>
      </w:r>
      <w:r w:rsidRPr="00406FA7">
        <w:rPr>
          <w:rFonts w:eastAsia="Times New Roman" w:cs="Times New Roman"/>
          <w:color w:val="auto"/>
          <w:bdr w:val="none" w:sz="0" w:space="0" w:color="auto"/>
          <w:lang w:val="bg-BG"/>
        </w:rPr>
        <w:t>. Представените копия на документи в офертата за участие следва да бъдат заверени от участника с гриф „Вярно с оригинала” и подпис</w:t>
      </w:r>
      <w:r w:rsidRPr="00406FA7">
        <w:rPr>
          <w:rFonts w:cs="Times New Roman"/>
          <w:color w:val="auto"/>
          <w:bdr w:val="none" w:sz="0" w:space="0" w:color="auto"/>
          <w:lang w:val="bg-BG"/>
        </w:rPr>
        <w:t>.</w:t>
      </w:r>
    </w:p>
    <w:p w14:paraId="0C250912" w14:textId="77777777" w:rsidR="0045228B" w:rsidRPr="00406FA7" w:rsidRDefault="0045228B" w:rsidP="000C01CA">
      <w:pPr>
        <w:pStyle w:val="Body"/>
        <w:tabs>
          <w:tab w:val="left" w:pos="851"/>
          <w:tab w:val="left" w:pos="1134"/>
        </w:tabs>
        <w:spacing w:after="0"/>
        <w:rPr>
          <w:rFonts w:ascii="Times New Roman" w:hAnsi="Times New Roman" w:cs="Times New Roman"/>
          <w:sz w:val="24"/>
          <w:szCs w:val="24"/>
          <w:lang w:val="bg-BG"/>
        </w:rPr>
      </w:pPr>
      <w:r w:rsidRPr="00406FA7">
        <w:rPr>
          <w:rFonts w:ascii="Times New Roman" w:hAnsi="Times New Roman" w:cs="Times New Roman"/>
          <w:sz w:val="24"/>
          <w:szCs w:val="24"/>
          <w:lang w:val="bg-BG"/>
        </w:rPr>
        <w:t>Офертите за участие се изготвят на български език.</w:t>
      </w:r>
    </w:p>
    <w:p w14:paraId="03D9B582" w14:textId="77777777" w:rsidR="0045228B" w:rsidRPr="00406FA7" w:rsidRDefault="0045228B" w:rsidP="000C01CA">
      <w:pPr>
        <w:pStyle w:val="Body"/>
        <w:tabs>
          <w:tab w:val="left" w:pos="851"/>
          <w:tab w:val="left" w:pos="1134"/>
        </w:tabs>
        <w:spacing w:after="0"/>
        <w:rPr>
          <w:rFonts w:ascii="Times New Roman" w:hAnsi="Times New Roman" w:cs="Times New Roman"/>
          <w:sz w:val="24"/>
          <w:szCs w:val="24"/>
          <w:lang w:val="bg-BG"/>
        </w:rPr>
      </w:pPr>
    </w:p>
    <w:p w14:paraId="5214F805" w14:textId="77777777" w:rsidR="0045228B" w:rsidRPr="00406FA7" w:rsidRDefault="0045228B" w:rsidP="000C01CA">
      <w:pPr>
        <w:pStyle w:val="Body"/>
        <w:tabs>
          <w:tab w:val="left" w:pos="851"/>
          <w:tab w:val="left" w:pos="1134"/>
        </w:tabs>
        <w:spacing w:after="0"/>
        <w:rPr>
          <w:rFonts w:ascii="Times New Roman" w:hAnsi="Times New Roman" w:cs="Times New Roman"/>
          <w:sz w:val="24"/>
          <w:szCs w:val="24"/>
          <w:lang w:val="bg-BG"/>
        </w:rPr>
      </w:pPr>
      <w:r w:rsidRPr="00406FA7">
        <w:rPr>
          <w:rFonts w:ascii="Times New Roman" w:hAnsi="Times New Roman" w:cs="Times New Roman"/>
          <w:sz w:val="24"/>
          <w:szCs w:val="24"/>
          <w:lang w:val="bg-BG"/>
        </w:rPr>
        <w:t>При изготвяне на офертата всеки участник трябва да се придържа точно към обявените от възложителя условия и изискванията на чл. 47, ал. 1, ал. 2 и ал.3 от Правилника за прилагане на Закона за обществените поръчки (ППЗОП).</w:t>
      </w:r>
    </w:p>
    <w:p w14:paraId="097BAFB6" w14:textId="77777777" w:rsidR="0045228B" w:rsidRPr="00406FA7" w:rsidRDefault="0045228B" w:rsidP="000C01CA">
      <w:pPr>
        <w:pStyle w:val="Body"/>
        <w:tabs>
          <w:tab w:val="left" w:pos="851"/>
          <w:tab w:val="left" w:pos="1134"/>
        </w:tabs>
        <w:spacing w:after="0"/>
        <w:rPr>
          <w:rFonts w:ascii="Times New Roman" w:hAnsi="Times New Roman" w:cs="Times New Roman"/>
          <w:sz w:val="24"/>
          <w:szCs w:val="24"/>
          <w:lang w:val="bg-BG"/>
        </w:rPr>
      </w:pPr>
    </w:p>
    <w:p w14:paraId="69108F10" w14:textId="40D1B099" w:rsidR="0045228B" w:rsidRPr="00406FA7" w:rsidRDefault="0045228B" w:rsidP="000C01CA">
      <w:pPr>
        <w:pStyle w:val="Body"/>
        <w:tabs>
          <w:tab w:val="left" w:pos="851"/>
          <w:tab w:val="left" w:pos="1134"/>
        </w:tabs>
        <w:spacing w:after="0"/>
        <w:rPr>
          <w:rFonts w:ascii="Times New Roman" w:hAnsi="Times New Roman" w:cs="Times New Roman"/>
          <w:sz w:val="24"/>
          <w:szCs w:val="24"/>
          <w:lang w:val="bg-BG"/>
        </w:rPr>
      </w:pPr>
      <w:r w:rsidRPr="00406FA7">
        <w:rPr>
          <w:rFonts w:ascii="Times New Roman" w:hAnsi="Times New Roman" w:cs="Times New Roman"/>
          <w:sz w:val="24"/>
          <w:szCs w:val="24"/>
          <w:lang w:val="bg-BG"/>
        </w:rPr>
        <w:t>Документите, свързани с участието в процедурата, се представят от кандидата или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адреса, посочен от възложителя.</w:t>
      </w:r>
    </w:p>
    <w:p w14:paraId="3B4D50A0" w14:textId="77777777" w:rsidR="0045228B" w:rsidRPr="00406FA7" w:rsidRDefault="0045228B" w:rsidP="000C01CA">
      <w:pPr>
        <w:pStyle w:val="Body"/>
        <w:tabs>
          <w:tab w:val="left" w:pos="851"/>
          <w:tab w:val="left" w:pos="1134"/>
        </w:tabs>
        <w:spacing w:after="0"/>
        <w:rPr>
          <w:rFonts w:ascii="Times New Roman" w:hAnsi="Times New Roman" w:cs="Times New Roman"/>
          <w:sz w:val="24"/>
          <w:szCs w:val="24"/>
          <w:lang w:val="bg-BG"/>
        </w:rPr>
      </w:pPr>
      <w:r w:rsidRPr="00406FA7">
        <w:rPr>
          <w:rFonts w:ascii="Times New Roman" w:hAnsi="Times New Roman" w:cs="Times New Roman"/>
          <w:sz w:val="24"/>
          <w:szCs w:val="24"/>
          <w:lang w:val="bg-BG"/>
        </w:rPr>
        <w:t>Документите се представят в запечатана непрозрачна опаковка, върху която се посочват:</w:t>
      </w:r>
    </w:p>
    <w:p w14:paraId="201ACE9D" w14:textId="77777777" w:rsidR="0045228B" w:rsidRPr="00406FA7" w:rsidRDefault="0045228B" w:rsidP="00406FA7">
      <w:pPr>
        <w:pStyle w:val="ListParagraph"/>
        <w:numPr>
          <w:ilvl w:val="0"/>
          <w:numId w:val="22"/>
        </w:numPr>
        <w:ind w:left="851" w:hanging="284"/>
        <w:rPr>
          <w:rFonts w:cs="Times New Roman"/>
          <w:lang w:val="bg-BG"/>
        </w:rPr>
      </w:pPr>
      <w:r w:rsidRPr="00406FA7">
        <w:rPr>
          <w:rFonts w:cs="Times New Roman"/>
          <w:lang w:val="bg-BG"/>
        </w:rPr>
        <w:t xml:space="preserve">Наименованието на Участника, включително участниците в обединението, когато е приложимо; </w:t>
      </w:r>
    </w:p>
    <w:p w14:paraId="3F751143" w14:textId="77777777" w:rsidR="0045228B" w:rsidRPr="00406FA7" w:rsidRDefault="0045228B" w:rsidP="00406FA7">
      <w:pPr>
        <w:pStyle w:val="ListParagraph"/>
        <w:numPr>
          <w:ilvl w:val="0"/>
          <w:numId w:val="22"/>
        </w:numPr>
        <w:ind w:left="851" w:hanging="284"/>
        <w:rPr>
          <w:rFonts w:cs="Times New Roman"/>
          <w:lang w:val="bg-BG"/>
        </w:rPr>
      </w:pPr>
      <w:r w:rsidRPr="00406FA7">
        <w:rPr>
          <w:rFonts w:cs="Times New Roman"/>
          <w:lang w:val="bg-BG"/>
        </w:rPr>
        <w:t>Адрес за кореспонденция, телефон, факс и/или e-mail на участника</w:t>
      </w:r>
    </w:p>
    <w:p w14:paraId="092401F9" w14:textId="77777777" w:rsidR="0045228B" w:rsidRPr="00406FA7" w:rsidRDefault="0045228B" w:rsidP="00406FA7">
      <w:pPr>
        <w:pStyle w:val="ListParagraph"/>
        <w:numPr>
          <w:ilvl w:val="0"/>
          <w:numId w:val="22"/>
        </w:numPr>
        <w:ind w:left="851" w:hanging="284"/>
        <w:rPr>
          <w:rFonts w:cs="Times New Roman"/>
          <w:lang w:val="bg-BG"/>
        </w:rPr>
      </w:pPr>
      <w:r w:rsidRPr="00406FA7">
        <w:rPr>
          <w:rFonts w:cs="Times New Roman"/>
          <w:lang w:val="bg-BG"/>
        </w:rPr>
        <w:t>Наименованието на  поръчката, за която се подава оферта;</w:t>
      </w:r>
    </w:p>
    <w:p w14:paraId="456C5DA3" w14:textId="5F01418F" w:rsidR="0045228B" w:rsidRPr="00406FA7" w:rsidRDefault="0045228B" w:rsidP="00406FA7">
      <w:pPr>
        <w:pStyle w:val="ListParagraph"/>
        <w:numPr>
          <w:ilvl w:val="0"/>
          <w:numId w:val="22"/>
        </w:numPr>
        <w:ind w:left="851" w:hanging="284"/>
        <w:rPr>
          <w:rFonts w:cs="Times New Roman"/>
          <w:lang w:val="bg-BG"/>
        </w:rPr>
      </w:pPr>
      <w:r w:rsidRPr="00406FA7">
        <w:rPr>
          <w:rFonts w:cs="Times New Roman"/>
          <w:lang w:val="bg-BG"/>
        </w:rPr>
        <w:t xml:space="preserve">Опаковката включва документите по чл. 39, ал. 2 и ал. 3, т. 1 от ППЗОП, опис на представените документи, както и отделен запечатан непрозрачен плик с надпис </w:t>
      </w:r>
      <w:r w:rsidR="00406FA7" w:rsidRPr="00406FA7">
        <w:rPr>
          <w:rFonts w:cs="Times New Roman"/>
          <w:lang w:val="bg-BG"/>
        </w:rPr>
        <w:t>„</w:t>
      </w:r>
      <w:r w:rsidRPr="00406FA7">
        <w:rPr>
          <w:rFonts w:cs="Times New Roman"/>
          <w:lang w:val="bg-BG"/>
        </w:rPr>
        <w:t>Предлагани ценови параметри</w:t>
      </w:r>
      <w:r w:rsidR="00406FA7" w:rsidRPr="00406FA7">
        <w:rPr>
          <w:rFonts w:cs="Times New Roman"/>
          <w:lang w:val="bg-BG"/>
        </w:rPr>
        <w:t>“</w:t>
      </w:r>
      <w:r w:rsidRPr="00406FA7">
        <w:rPr>
          <w:rFonts w:cs="Times New Roman"/>
          <w:lang w:val="bg-BG"/>
        </w:rPr>
        <w:t>, който съдържа ценовото предложение по чл. 39, ал. 3, т. 2 от ППЗОП;</w:t>
      </w:r>
    </w:p>
    <w:p w14:paraId="6951082F" w14:textId="77777777" w:rsidR="0045228B" w:rsidRPr="00406FA7" w:rsidRDefault="0045228B" w:rsidP="000C01CA">
      <w:pPr>
        <w:pStyle w:val="Body"/>
        <w:tabs>
          <w:tab w:val="left" w:pos="851"/>
          <w:tab w:val="left" w:pos="1134"/>
        </w:tabs>
        <w:spacing w:after="0"/>
        <w:rPr>
          <w:rFonts w:ascii="Times New Roman" w:hAnsi="Times New Roman" w:cs="Times New Roman"/>
          <w:sz w:val="24"/>
          <w:szCs w:val="24"/>
          <w:lang w:val="bg-BG"/>
        </w:rPr>
      </w:pPr>
    </w:p>
    <w:p w14:paraId="64B3E856" w14:textId="4D09A44F" w:rsidR="0045228B" w:rsidRPr="00406FA7" w:rsidRDefault="0045228B" w:rsidP="000C01CA">
      <w:pPr>
        <w:pStyle w:val="Body"/>
        <w:tabs>
          <w:tab w:val="left" w:pos="851"/>
          <w:tab w:val="left" w:pos="1134"/>
        </w:tabs>
        <w:spacing w:after="0"/>
        <w:rPr>
          <w:rFonts w:ascii="Times New Roman" w:hAnsi="Times New Roman" w:cs="Times New Roman"/>
          <w:sz w:val="24"/>
          <w:szCs w:val="24"/>
          <w:lang w:val="bg-BG"/>
        </w:rPr>
      </w:pPr>
      <w:r w:rsidRPr="00406FA7">
        <w:rPr>
          <w:rFonts w:ascii="Times New Roman" w:hAnsi="Times New Roman" w:cs="Times New Roman"/>
          <w:sz w:val="24"/>
          <w:szCs w:val="24"/>
          <w:lang w:val="bg-BG"/>
        </w:rPr>
        <w:t>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изисквания ще бъде предложен за отстраняване от участие в процедурата за възлагане на обществената поръчка, при спазване на разпоредбите на чл. 54, ал. 7 – 13 от ППЗОП.</w:t>
      </w:r>
    </w:p>
    <w:p w14:paraId="64E50F58" w14:textId="77777777" w:rsidR="0045228B" w:rsidRPr="00406FA7" w:rsidRDefault="0045228B" w:rsidP="000C01CA">
      <w:pPr>
        <w:pStyle w:val="Body"/>
        <w:tabs>
          <w:tab w:val="left" w:pos="851"/>
          <w:tab w:val="left" w:pos="1134"/>
        </w:tabs>
        <w:spacing w:after="0"/>
        <w:rPr>
          <w:rFonts w:ascii="Times New Roman" w:hAnsi="Times New Roman" w:cs="Times New Roman"/>
          <w:sz w:val="24"/>
          <w:szCs w:val="24"/>
          <w:lang w:val="bg-BG"/>
        </w:rPr>
      </w:pPr>
    </w:p>
    <w:p w14:paraId="428A9695" w14:textId="062653A0" w:rsidR="0045228B" w:rsidRPr="00406FA7" w:rsidRDefault="0045228B" w:rsidP="000C01CA">
      <w:pPr>
        <w:pStyle w:val="Body"/>
        <w:numPr>
          <w:ilvl w:val="0"/>
          <w:numId w:val="31"/>
        </w:numPr>
        <w:tabs>
          <w:tab w:val="left" w:pos="851"/>
          <w:tab w:val="left" w:pos="1134"/>
        </w:tabs>
        <w:spacing w:after="0"/>
        <w:ind w:left="0" w:firstLine="0"/>
        <w:rPr>
          <w:rFonts w:ascii="Times New Roman" w:hAnsi="Times New Roman" w:cs="Times New Roman"/>
          <w:b/>
          <w:sz w:val="24"/>
          <w:szCs w:val="24"/>
          <w:lang w:val="bg-BG"/>
        </w:rPr>
      </w:pPr>
      <w:r w:rsidRPr="00406FA7">
        <w:rPr>
          <w:rFonts w:ascii="Times New Roman" w:hAnsi="Times New Roman" w:cs="Times New Roman"/>
          <w:b/>
          <w:sz w:val="24"/>
          <w:szCs w:val="24"/>
          <w:lang w:val="bg-BG"/>
        </w:rPr>
        <w:t>Съдържание на оп</w:t>
      </w:r>
      <w:r w:rsidR="008B1EE8" w:rsidRPr="00406FA7">
        <w:rPr>
          <w:rFonts w:ascii="Times New Roman" w:hAnsi="Times New Roman" w:cs="Times New Roman"/>
          <w:b/>
          <w:sz w:val="24"/>
          <w:szCs w:val="24"/>
          <w:lang w:val="bg-BG"/>
        </w:rPr>
        <w:t>аковката – документи и образци:</w:t>
      </w:r>
    </w:p>
    <w:p w14:paraId="0762E5FD" w14:textId="77777777" w:rsidR="008B1EE8" w:rsidRPr="00406FA7" w:rsidRDefault="008B1EE8" w:rsidP="000C01CA">
      <w:pPr>
        <w:pStyle w:val="Body"/>
        <w:tabs>
          <w:tab w:val="left" w:pos="851"/>
          <w:tab w:val="left" w:pos="1134"/>
        </w:tabs>
        <w:spacing w:after="0"/>
        <w:rPr>
          <w:rFonts w:ascii="Times New Roman" w:hAnsi="Times New Roman" w:cs="Times New Roman"/>
          <w:b/>
          <w:sz w:val="24"/>
          <w:szCs w:val="24"/>
          <w:lang w:val="bg-BG"/>
        </w:rPr>
      </w:pPr>
    </w:p>
    <w:p w14:paraId="59BFB662" w14:textId="77777777" w:rsidR="0045228B" w:rsidRPr="00406FA7" w:rsidRDefault="0045228B" w:rsidP="00406FA7">
      <w:pPr>
        <w:pStyle w:val="ListParagraph"/>
        <w:numPr>
          <w:ilvl w:val="0"/>
          <w:numId w:val="22"/>
        </w:numPr>
        <w:ind w:left="851" w:hanging="284"/>
        <w:rPr>
          <w:rFonts w:cs="Times New Roman"/>
          <w:lang w:val="bg-BG"/>
        </w:rPr>
      </w:pPr>
      <w:r w:rsidRPr="00406FA7">
        <w:rPr>
          <w:rFonts w:cs="Times New Roman"/>
          <w:lang w:val="bg-BG"/>
        </w:rPr>
        <w:t>Списък на документите, съдържащи се в офертата подписан от участника- в свободна форма;</w:t>
      </w:r>
    </w:p>
    <w:p w14:paraId="2AC4A8CA" w14:textId="77777777" w:rsidR="0045228B" w:rsidRPr="00406FA7" w:rsidRDefault="0045228B" w:rsidP="00406FA7">
      <w:pPr>
        <w:pStyle w:val="ListParagraph"/>
        <w:numPr>
          <w:ilvl w:val="0"/>
          <w:numId w:val="22"/>
        </w:numPr>
        <w:ind w:left="851" w:hanging="284"/>
        <w:rPr>
          <w:rFonts w:cs="Times New Roman"/>
          <w:lang w:val="bg-BG"/>
        </w:rPr>
      </w:pPr>
      <w:r w:rsidRPr="00406FA7">
        <w:rPr>
          <w:rFonts w:cs="Times New Roman"/>
          <w:lang w:val="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 което не е юридическо лице, за всеки подизпълнител и за всяко лице, чиито ресурси ще бъдат ангажирани в изпълнението на поръчката съдържащо информация относно личното състояние и критериите за подбор по Образец № 1;</w:t>
      </w:r>
    </w:p>
    <w:p w14:paraId="558C2965" w14:textId="77777777" w:rsidR="0045228B" w:rsidRPr="00406FA7" w:rsidRDefault="0045228B" w:rsidP="00406FA7">
      <w:pPr>
        <w:pStyle w:val="ListParagraph"/>
        <w:numPr>
          <w:ilvl w:val="0"/>
          <w:numId w:val="22"/>
        </w:numPr>
        <w:ind w:left="851" w:hanging="284"/>
        <w:rPr>
          <w:rFonts w:cs="Times New Roman"/>
          <w:lang w:val="bg-BG"/>
        </w:rPr>
      </w:pPr>
      <w:r w:rsidRPr="00406FA7">
        <w:rPr>
          <w:rFonts w:cs="Times New Roman"/>
          <w:lang w:val="bg-BG"/>
        </w:rPr>
        <w:t>документи за доказване на предприетите мерки за надеждност, когато е приложимо;</w:t>
      </w:r>
    </w:p>
    <w:p w14:paraId="7D1CE3A0" w14:textId="77777777" w:rsidR="0045228B" w:rsidRPr="00406FA7" w:rsidRDefault="0045228B" w:rsidP="00406FA7">
      <w:pPr>
        <w:pStyle w:val="ListParagraph"/>
        <w:numPr>
          <w:ilvl w:val="0"/>
          <w:numId w:val="22"/>
        </w:numPr>
        <w:ind w:left="851" w:hanging="284"/>
        <w:rPr>
          <w:rFonts w:cs="Times New Roman"/>
          <w:lang w:val="bg-BG"/>
        </w:rPr>
      </w:pPr>
      <w:r w:rsidRPr="00406FA7">
        <w:rPr>
          <w:rFonts w:cs="Times New Roman"/>
          <w:lang w:val="bg-BG"/>
        </w:rPr>
        <w:t>документите по чл. 37, ал. 4 от ППЗОП, когато е приложимо.</w:t>
      </w:r>
    </w:p>
    <w:p w14:paraId="58556C75" w14:textId="77777777" w:rsidR="0045228B" w:rsidRPr="00406FA7" w:rsidRDefault="0045228B" w:rsidP="000C01CA">
      <w:pPr>
        <w:pStyle w:val="ListParagraph"/>
        <w:ind w:left="0"/>
        <w:rPr>
          <w:rFonts w:cs="Times New Roman"/>
          <w:b/>
          <w:lang w:val="bg-BG"/>
        </w:rPr>
      </w:pPr>
    </w:p>
    <w:p w14:paraId="602E9DBE" w14:textId="69C0AB35" w:rsidR="0045228B" w:rsidRPr="00406FA7" w:rsidRDefault="0045228B" w:rsidP="000C01CA">
      <w:pPr>
        <w:pStyle w:val="Body"/>
        <w:numPr>
          <w:ilvl w:val="0"/>
          <w:numId w:val="31"/>
        </w:numPr>
        <w:tabs>
          <w:tab w:val="left" w:pos="851"/>
        </w:tabs>
        <w:spacing w:after="0"/>
        <w:ind w:left="0" w:firstLine="0"/>
        <w:rPr>
          <w:rFonts w:ascii="Times New Roman" w:hAnsi="Times New Roman" w:cs="Times New Roman"/>
          <w:b/>
          <w:sz w:val="24"/>
          <w:szCs w:val="24"/>
          <w:lang w:val="bg-BG"/>
        </w:rPr>
      </w:pPr>
      <w:r w:rsidRPr="00406FA7">
        <w:rPr>
          <w:rFonts w:ascii="Times New Roman" w:hAnsi="Times New Roman" w:cs="Times New Roman"/>
          <w:b/>
          <w:sz w:val="24"/>
          <w:szCs w:val="24"/>
          <w:lang w:val="bg-BG"/>
        </w:rPr>
        <w:t>Указание за подготовка на ЕЕДОП:</w:t>
      </w:r>
    </w:p>
    <w:p w14:paraId="1F7508F7" w14:textId="77777777" w:rsidR="008B1EE8" w:rsidRPr="00406FA7" w:rsidRDefault="008B1EE8" w:rsidP="000C01CA">
      <w:pPr>
        <w:pStyle w:val="Body"/>
        <w:tabs>
          <w:tab w:val="left" w:pos="851"/>
        </w:tabs>
        <w:spacing w:after="0"/>
        <w:rPr>
          <w:rFonts w:ascii="Times New Roman" w:hAnsi="Times New Roman" w:cs="Times New Roman"/>
          <w:b/>
          <w:sz w:val="24"/>
          <w:szCs w:val="24"/>
          <w:lang w:val="bg-BG"/>
        </w:rPr>
      </w:pPr>
    </w:p>
    <w:p w14:paraId="776668AC" w14:textId="77777777" w:rsidR="0045228B" w:rsidRPr="00406FA7" w:rsidRDefault="0045228B" w:rsidP="000C01CA">
      <w:pPr>
        <w:pStyle w:val="Body"/>
        <w:shd w:val="clear" w:color="auto" w:fill="FFFFFF"/>
        <w:spacing w:after="0"/>
        <w:rPr>
          <w:rFonts w:ascii="Times New Roman" w:eastAsia="Times New Roman" w:hAnsi="Times New Roman" w:cs="Times New Roman"/>
          <w:sz w:val="24"/>
          <w:szCs w:val="24"/>
          <w:lang w:val="bg-BG"/>
        </w:rPr>
      </w:pPr>
      <w:r w:rsidRPr="00406FA7">
        <w:rPr>
          <w:rFonts w:ascii="Times New Roman" w:hAnsi="Times New Roman" w:cs="Times New Roman"/>
          <w:sz w:val="24"/>
          <w:szCs w:val="24"/>
          <w:lang w:val="bg-BG"/>
        </w:rPr>
        <w:t>При подаване на оферта участникът декларира липсата на основанията за отстраняване и съответствие с критериите за подбор чрез представяне на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2ECA88D8" w14:textId="77777777" w:rsidR="0045228B" w:rsidRPr="00406FA7" w:rsidRDefault="0045228B" w:rsidP="000C01CA">
      <w:pPr>
        <w:pStyle w:val="Body"/>
        <w:shd w:val="clear" w:color="auto" w:fill="FFFFFF"/>
        <w:spacing w:after="0"/>
        <w:rPr>
          <w:rFonts w:ascii="Times New Roman" w:eastAsia="Times New Roman" w:hAnsi="Times New Roman" w:cs="Times New Roman"/>
          <w:sz w:val="24"/>
          <w:szCs w:val="24"/>
          <w:lang w:val="bg-BG"/>
        </w:rPr>
      </w:pPr>
      <w:r w:rsidRPr="00406FA7">
        <w:rPr>
          <w:rFonts w:ascii="Times New Roman" w:hAnsi="Times New Roman" w:cs="Times New Roman"/>
          <w:sz w:val="24"/>
          <w:szCs w:val="24"/>
          <w:lang w:val="bg-BG"/>
        </w:rPr>
        <w:lastRenderedPageBreak/>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w:t>
      </w:r>
    </w:p>
    <w:p w14:paraId="2AF091C6" w14:textId="77777777" w:rsidR="0045228B" w:rsidRPr="00406FA7" w:rsidRDefault="0045228B" w:rsidP="000C01CA">
      <w:pPr>
        <w:pStyle w:val="Body"/>
        <w:spacing w:after="0"/>
        <w:rPr>
          <w:rFonts w:ascii="Times New Roman" w:eastAsia="Times New Roman" w:hAnsi="Times New Roman" w:cs="Times New Roman"/>
          <w:sz w:val="24"/>
          <w:szCs w:val="24"/>
          <w:lang w:val="bg-BG"/>
        </w:rPr>
      </w:pPr>
      <w:r w:rsidRPr="00406FA7">
        <w:rPr>
          <w:rFonts w:ascii="Times New Roman" w:hAnsi="Times New Roman" w:cs="Times New Roman"/>
          <w:sz w:val="24"/>
          <w:szCs w:val="24"/>
          <w:lang w:val="bg-BG"/>
        </w:rPr>
        <w:t>В случай, че участникът е обединение, което не е юридическо лице ЕЕДОП се представя за всяко физическо и/или юридическо лице, включено в състава на обединението.</w:t>
      </w:r>
    </w:p>
    <w:p w14:paraId="6A152175" w14:textId="77777777" w:rsidR="0045228B" w:rsidRPr="00406FA7" w:rsidRDefault="0045228B" w:rsidP="000C01CA">
      <w:pPr>
        <w:pStyle w:val="Body"/>
        <w:shd w:val="clear" w:color="auto" w:fill="FFFFFF"/>
        <w:spacing w:after="0"/>
        <w:rPr>
          <w:rFonts w:ascii="Times New Roman" w:eastAsia="Times New Roman" w:hAnsi="Times New Roman" w:cs="Times New Roman"/>
          <w:sz w:val="24"/>
          <w:szCs w:val="24"/>
          <w:lang w:val="bg-BG"/>
        </w:rPr>
      </w:pPr>
      <w:r w:rsidRPr="00406FA7">
        <w:rPr>
          <w:rFonts w:ascii="Times New Roman" w:hAnsi="Times New Roman" w:cs="Times New Roman"/>
          <w:sz w:val="24"/>
          <w:szCs w:val="24"/>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 </w:t>
      </w:r>
    </w:p>
    <w:p w14:paraId="47B17F1D" w14:textId="77777777" w:rsidR="0045228B" w:rsidRPr="00406FA7" w:rsidRDefault="0045228B" w:rsidP="000C01CA">
      <w:pPr>
        <w:pStyle w:val="Body"/>
        <w:shd w:val="clear" w:color="auto" w:fill="FFFFFF"/>
        <w:spacing w:after="0"/>
        <w:rPr>
          <w:rFonts w:ascii="Times New Roman" w:eastAsia="Times New Roman" w:hAnsi="Times New Roman" w:cs="Times New Roman"/>
          <w:b/>
          <w:bCs/>
          <w:sz w:val="24"/>
          <w:szCs w:val="24"/>
          <w:lang w:val="bg-BG"/>
        </w:rPr>
      </w:pPr>
      <w:r w:rsidRPr="00406FA7">
        <w:rPr>
          <w:rFonts w:ascii="Times New Roman" w:hAnsi="Times New Roman" w:cs="Times New Roman"/>
          <w:b/>
          <w:bCs/>
          <w:sz w:val="24"/>
          <w:szCs w:val="24"/>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7F664DCE" w14:textId="03F39B19" w:rsidR="0045228B" w:rsidRPr="00406FA7" w:rsidRDefault="0045228B" w:rsidP="000C01CA">
      <w:pPr>
        <w:pStyle w:val="Body"/>
        <w:shd w:val="clear" w:color="auto" w:fill="FFFFFF"/>
        <w:spacing w:after="0"/>
        <w:rPr>
          <w:rFonts w:ascii="Times New Roman" w:eastAsia="Times New Roman" w:hAnsi="Times New Roman" w:cs="Times New Roman"/>
          <w:sz w:val="24"/>
          <w:szCs w:val="24"/>
          <w:lang w:val="bg-BG"/>
        </w:rPr>
      </w:pPr>
      <w:r w:rsidRPr="00406FA7">
        <w:rPr>
          <w:rFonts w:ascii="Times New Roman" w:hAnsi="Times New Roman" w:cs="Times New Roman"/>
          <w:sz w:val="24"/>
          <w:szCs w:val="24"/>
          <w:lang w:val="bg-BG"/>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12C3C29D" w14:textId="77777777" w:rsidR="0045228B" w:rsidRPr="00406FA7" w:rsidRDefault="0045228B" w:rsidP="000C01CA">
      <w:pPr>
        <w:pStyle w:val="Body"/>
        <w:shd w:val="clear" w:color="auto" w:fill="FFFFFF"/>
        <w:spacing w:after="0"/>
        <w:rPr>
          <w:rFonts w:ascii="Times New Roman" w:eastAsia="Times New Roman" w:hAnsi="Times New Roman" w:cs="Times New Roman"/>
          <w:sz w:val="24"/>
          <w:szCs w:val="24"/>
          <w:lang w:val="bg-BG"/>
        </w:rPr>
      </w:pPr>
      <w:r w:rsidRPr="00406FA7">
        <w:rPr>
          <w:rFonts w:ascii="Times New Roman" w:hAnsi="Times New Roman" w:cs="Times New Roman"/>
          <w:sz w:val="24"/>
          <w:szCs w:val="24"/>
          <w:lang w:val="bg-BG"/>
        </w:rPr>
        <w:t>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14:paraId="7B0DAE5D" w14:textId="77777777" w:rsidR="0045228B" w:rsidRPr="00406FA7" w:rsidRDefault="0045228B" w:rsidP="000C01CA">
      <w:pPr>
        <w:pStyle w:val="Body"/>
        <w:shd w:val="clear" w:color="auto" w:fill="FFFFFF"/>
        <w:spacing w:after="0"/>
        <w:rPr>
          <w:rFonts w:ascii="Times New Roman" w:eastAsia="Times New Roman" w:hAnsi="Times New Roman" w:cs="Times New Roman"/>
          <w:b/>
          <w:bCs/>
          <w:i/>
          <w:iCs/>
          <w:sz w:val="24"/>
          <w:szCs w:val="24"/>
          <w:lang w:val="bg-BG"/>
        </w:rPr>
      </w:pPr>
      <w:r w:rsidRPr="00406FA7">
        <w:rPr>
          <w:rFonts w:ascii="Times New Roman" w:hAnsi="Times New Roman" w:cs="Times New Roman"/>
          <w:b/>
          <w:bCs/>
          <w:i/>
          <w:iCs/>
          <w:sz w:val="24"/>
          <w:szCs w:val="24"/>
          <w:lang w:val="bg-BG"/>
        </w:rPr>
        <w:t>Важно:</w:t>
      </w:r>
    </w:p>
    <w:p w14:paraId="56E721DE" w14:textId="77777777" w:rsidR="0045228B" w:rsidRPr="00406FA7" w:rsidRDefault="0045228B" w:rsidP="000C01CA">
      <w:pPr>
        <w:pStyle w:val="Body"/>
        <w:shd w:val="clear" w:color="auto" w:fill="FFFFFF"/>
        <w:spacing w:after="0"/>
        <w:rPr>
          <w:rFonts w:ascii="Times New Roman" w:eastAsia="Times New Roman" w:hAnsi="Times New Roman" w:cs="Times New Roman"/>
          <w:b/>
          <w:bCs/>
          <w:i/>
          <w:iCs/>
          <w:sz w:val="24"/>
          <w:szCs w:val="24"/>
          <w:lang w:val="bg-BG"/>
        </w:rPr>
      </w:pPr>
      <w:r w:rsidRPr="00406FA7">
        <w:rPr>
          <w:rFonts w:ascii="Times New Roman" w:hAnsi="Times New Roman" w:cs="Times New Roman"/>
          <w:b/>
          <w:bCs/>
          <w:i/>
          <w:iCs/>
          <w:sz w:val="24"/>
          <w:szCs w:val="24"/>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Документите се представят и за подизпълнителите и третите лица, ако има такива.</w:t>
      </w:r>
    </w:p>
    <w:p w14:paraId="7C0B13B1" w14:textId="77777777" w:rsidR="0045228B" w:rsidRPr="00406FA7" w:rsidRDefault="0045228B" w:rsidP="000C01CA">
      <w:pPr>
        <w:pStyle w:val="BodyText3"/>
        <w:shd w:val="clear" w:color="auto" w:fill="auto"/>
        <w:tabs>
          <w:tab w:val="left" w:pos="927"/>
        </w:tabs>
        <w:spacing w:after="0" w:line="240" w:lineRule="auto"/>
        <w:rPr>
          <w:rFonts w:ascii="Times New Roman" w:eastAsia="Times New Roman" w:hAnsi="Times New Roman" w:cs="Times New Roman"/>
          <w:sz w:val="24"/>
          <w:szCs w:val="24"/>
          <w:lang w:val="bg-BG"/>
        </w:rPr>
      </w:pPr>
    </w:p>
    <w:p w14:paraId="4FFF6988" w14:textId="77777777" w:rsidR="0045228B" w:rsidRPr="00406FA7" w:rsidRDefault="0045228B" w:rsidP="000C01CA">
      <w:pPr>
        <w:pStyle w:val="Body"/>
        <w:tabs>
          <w:tab w:val="left" w:pos="851"/>
        </w:tabs>
        <w:spacing w:after="0"/>
        <w:rPr>
          <w:rFonts w:ascii="Times New Roman" w:hAnsi="Times New Roman" w:cs="Times New Roman"/>
          <w:sz w:val="24"/>
          <w:szCs w:val="24"/>
          <w:lang w:val="bg-BG"/>
        </w:rPr>
      </w:pPr>
      <w:r w:rsidRPr="00406FA7">
        <w:rPr>
          <w:rFonts w:ascii="Times New Roman" w:hAnsi="Times New Roman" w:cs="Times New Roman"/>
          <w:sz w:val="24"/>
          <w:szCs w:val="24"/>
          <w:lang w:val="bg-BG"/>
        </w:rPr>
        <w:t>Документи за доказване на предприетите мерки за надеждност (когато е приложимо):</w:t>
      </w:r>
    </w:p>
    <w:p w14:paraId="1480668B" w14:textId="77777777" w:rsidR="0045228B" w:rsidRPr="00406FA7" w:rsidRDefault="0045228B" w:rsidP="000C01CA">
      <w:pPr>
        <w:pStyle w:val="Body"/>
        <w:tabs>
          <w:tab w:val="left" w:pos="851"/>
        </w:tabs>
        <w:spacing w:after="0"/>
        <w:rPr>
          <w:rFonts w:ascii="Times New Roman" w:hAnsi="Times New Roman" w:cs="Times New Roman"/>
          <w:sz w:val="24"/>
          <w:szCs w:val="24"/>
          <w:lang w:val="bg-BG"/>
        </w:rPr>
      </w:pPr>
    </w:p>
    <w:p w14:paraId="1CEA97B3" w14:textId="77777777" w:rsidR="0045228B" w:rsidRPr="00406FA7" w:rsidRDefault="0045228B" w:rsidP="000C01CA">
      <w:pPr>
        <w:pStyle w:val="Body"/>
        <w:shd w:val="clear" w:color="auto" w:fill="FFFFFF"/>
        <w:spacing w:after="0"/>
        <w:rPr>
          <w:rFonts w:ascii="Times New Roman" w:eastAsia="Times New Roman" w:hAnsi="Times New Roman" w:cs="Times New Roman"/>
          <w:sz w:val="24"/>
          <w:szCs w:val="24"/>
          <w:lang w:val="bg-BG"/>
        </w:rPr>
      </w:pPr>
      <w:r w:rsidRPr="00406FA7">
        <w:rPr>
          <w:rFonts w:ascii="Times New Roman" w:hAnsi="Times New Roman" w:cs="Times New Roman"/>
          <w:sz w:val="24"/>
          <w:szCs w:val="24"/>
          <w:lang w:val="bg-BG"/>
        </w:rPr>
        <w:t xml:space="preserve">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14:paraId="6ECA6027" w14:textId="77777777" w:rsidR="0045228B" w:rsidRPr="00406FA7" w:rsidRDefault="0045228B" w:rsidP="000C01CA">
      <w:pPr>
        <w:pStyle w:val="Body"/>
        <w:shd w:val="clear" w:color="auto" w:fill="FFFFFF"/>
        <w:spacing w:after="0"/>
        <w:rPr>
          <w:rFonts w:ascii="Times New Roman" w:eastAsia="Times New Roman" w:hAnsi="Times New Roman" w:cs="Times New Roman"/>
          <w:sz w:val="24"/>
          <w:szCs w:val="24"/>
          <w:lang w:val="bg-BG"/>
        </w:rPr>
      </w:pPr>
      <w:r w:rsidRPr="00406FA7">
        <w:rPr>
          <w:rFonts w:ascii="Times New Roman" w:hAnsi="Times New Roman" w:cs="Times New Roman"/>
          <w:sz w:val="24"/>
          <w:szCs w:val="24"/>
          <w:lang w:val="bg-BG"/>
        </w:rPr>
        <w:t>е погасил задълженията си по чл. 54, ал. 1, т. 3 от ЗОП, включително начислените лихви и/или глоби или че те са разсрочени, отсрочени или обезпечени;</w:t>
      </w:r>
    </w:p>
    <w:p w14:paraId="64D7A5DC" w14:textId="77777777" w:rsidR="0045228B" w:rsidRPr="00406FA7" w:rsidRDefault="0045228B" w:rsidP="000C01CA">
      <w:pPr>
        <w:pStyle w:val="Body"/>
        <w:shd w:val="clear" w:color="auto" w:fill="FFFFFF"/>
        <w:spacing w:after="0"/>
        <w:rPr>
          <w:rFonts w:ascii="Times New Roman" w:eastAsia="Times New Roman" w:hAnsi="Times New Roman" w:cs="Times New Roman"/>
          <w:sz w:val="24"/>
          <w:szCs w:val="24"/>
          <w:lang w:val="bg-BG"/>
        </w:rPr>
      </w:pPr>
      <w:r w:rsidRPr="00406FA7">
        <w:rPr>
          <w:rFonts w:ascii="Times New Roman" w:hAnsi="Times New Roman" w:cs="Times New Roman"/>
          <w:sz w:val="24"/>
          <w:szCs w:val="24"/>
          <w:lang w:val="bg-BG"/>
        </w:rPr>
        <w:t xml:space="preserve">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4002E621" w14:textId="77777777" w:rsidR="0045228B" w:rsidRPr="00406FA7" w:rsidRDefault="0045228B" w:rsidP="000C01CA">
      <w:pPr>
        <w:pStyle w:val="Body"/>
        <w:shd w:val="clear" w:color="auto" w:fill="FFFFFF"/>
        <w:spacing w:after="0"/>
        <w:rPr>
          <w:rFonts w:ascii="Times New Roman" w:hAnsi="Times New Roman" w:cs="Times New Roman"/>
          <w:sz w:val="24"/>
          <w:szCs w:val="24"/>
          <w:lang w:val="bg-BG"/>
        </w:rPr>
      </w:pPr>
      <w:r w:rsidRPr="00406FA7">
        <w:rPr>
          <w:rFonts w:ascii="Times New Roman" w:hAnsi="Times New Roman" w:cs="Times New Roman"/>
          <w:sz w:val="24"/>
          <w:szCs w:val="24"/>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4A434778" w14:textId="77777777" w:rsidR="0045228B" w:rsidRPr="00406FA7" w:rsidRDefault="0045228B" w:rsidP="000C01CA">
      <w:pPr>
        <w:pStyle w:val="Body"/>
        <w:shd w:val="clear" w:color="auto" w:fill="FFFFFF"/>
        <w:spacing w:after="0"/>
        <w:rPr>
          <w:rFonts w:ascii="Times New Roman" w:eastAsia="Times New Roman" w:hAnsi="Times New Roman" w:cs="Times New Roman"/>
          <w:sz w:val="24"/>
          <w:szCs w:val="24"/>
          <w:lang w:val="bg-BG"/>
        </w:rPr>
      </w:pPr>
    </w:p>
    <w:p w14:paraId="1219AB60" w14:textId="77777777" w:rsidR="0045228B" w:rsidRPr="00406FA7" w:rsidRDefault="0045228B" w:rsidP="000C01CA">
      <w:pPr>
        <w:pStyle w:val="Body"/>
        <w:tabs>
          <w:tab w:val="left" w:pos="851"/>
        </w:tabs>
        <w:spacing w:after="0"/>
        <w:rPr>
          <w:rFonts w:ascii="Times New Roman" w:hAnsi="Times New Roman" w:cs="Times New Roman"/>
          <w:sz w:val="24"/>
          <w:szCs w:val="24"/>
          <w:lang w:val="bg-BG"/>
        </w:rPr>
      </w:pPr>
      <w:r w:rsidRPr="00406FA7">
        <w:rPr>
          <w:rFonts w:ascii="Times New Roman" w:hAnsi="Times New Roman" w:cs="Times New Roman"/>
          <w:sz w:val="24"/>
          <w:szCs w:val="24"/>
          <w:lang w:val="bg-BG"/>
        </w:rPr>
        <w:t>Като доказателства за надеждността на участника се представят следните документи:</w:t>
      </w:r>
    </w:p>
    <w:p w14:paraId="7DD0411C" w14:textId="77777777" w:rsidR="0045228B" w:rsidRPr="00406FA7" w:rsidRDefault="0045228B" w:rsidP="00406FA7">
      <w:pPr>
        <w:pStyle w:val="ListParagraph"/>
        <w:numPr>
          <w:ilvl w:val="0"/>
          <w:numId w:val="22"/>
        </w:numPr>
        <w:ind w:left="851" w:hanging="284"/>
        <w:rPr>
          <w:rFonts w:cs="Times New Roman"/>
          <w:lang w:val="bg-BG"/>
        </w:rPr>
      </w:pPr>
      <w:r w:rsidRPr="00406FA7">
        <w:rPr>
          <w:rFonts w:cs="Times New Roman"/>
          <w:lang w:val="bg-BG"/>
        </w:rPr>
        <w:t xml:space="preserve">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95EDB10" w14:textId="77777777" w:rsidR="0045228B" w:rsidRPr="00406FA7" w:rsidRDefault="0045228B" w:rsidP="00406FA7">
      <w:pPr>
        <w:pStyle w:val="ListParagraph"/>
        <w:numPr>
          <w:ilvl w:val="0"/>
          <w:numId w:val="22"/>
        </w:numPr>
        <w:ind w:left="851" w:hanging="284"/>
        <w:rPr>
          <w:rFonts w:cs="Times New Roman"/>
          <w:lang w:val="bg-BG"/>
        </w:rPr>
      </w:pPr>
      <w:r w:rsidRPr="00406FA7">
        <w:rPr>
          <w:rFonts w:cs="Times New Roman"/>
          <w:lang w:val="bg-BG"/>
        </w:rPr>
        <w:t>по отношение на обстоятелството по чл. 56, ал. 1, т. 3 от ЗОП – документ от съответния компетентен орган за потвърждение на описаните обстоятелства.</w:t>
      </w:r>
    </w:p>
    <w:p w14:paraId="0706D373" w14:textId="77777777" w:rsidR="0045228B" w:rsidRPr="00406FA7" w:rsidRDefault="0045228B" w:rsidP="000C01CA">
      <w:pPr>
        <w:pStyle w:val="Body"/>
        <w:shd w:val="clear" w:color="auto" w:fill="FFFFFF"/>
        <w:spacing w:after="0"/>
        <w:rPr>
          <w:rFonts w:ascii="Times New Roman" w:eastAsia="Times New Roman" w:hAnsi="Times New Roman" w:cs="Times New Roman"/>
          <w:b/>
          <w:bCs/>
          <w:i/>
          <w:iCs/>
          <w:sz w:val="24"/>
          <w:szCs w:val="24"/>
          <w:lang w:val="bg-BG"/>
        </w:rPr>
      </w:pPr>
      <w:r w:rsidRPr="00406FA7">
        <w:rPr>
          <w:rFonts w:ascii="Times New Roman" w:hAnsi="Times New Roman" w:cs="Times New Roman"/>
          <w:b/>
          <w:bCs/>
          <w:i/>
          <w:iCs/>
          <w:sz w:val="24"/>
          <w:szCs w:val="24"/>
          <w:lang w:val="bg-BG"/>
        </w:rPr>
        <w:t>Важно:</w:t>
      </w:r>
    </w:p>
    <w:p w14:paraId="2BEAA611" w14:textId="77777777" w:rsidR="0045228B" w:rsidRPr="00406FA7" w:rsidRDefault="0045228B" w:rsidP="000C01CA">
      <w:pPr>
        <w:pStyle w:val="Body"/>
        <w:shd w:val="clear" w:color="auto" w:fill="FFFFFF"/>
        <w:spacing w:after="0"/>
        <w:rPr>
          <w:rFonts w:ascii="Times New Roman" w:eastAsia="Times New Roman" w:hAnsi="Times New Roman" w:cs="Times New Roman"/>
          <w:b/>
          <w:bCs/>
          <w:i/>
          <w:iCs/>
          <w:sz w:val="24"/>
          <w:szCs w:val="24"/>
          <w:lang w:val="bg-BG"/>
        </w:rPr>
      </w:pPr>
      <w:r w:rsidRPr="00406FA7">
        <w:rPr>
          <w:rFonts w:ascii="Times New Roman" w:hAnsi="Times New Roman" w:cs="Times New Roman"/>
          <w:b/>
          <w:bCs/>
          <w:i/>
          <w:iCs/>
          <w:sz w:val="24"/>
          <w:szCs w:val="24"/>
          <w:lang w:val="bg-BG"/>
        </w:rPr>
        <w:lastRenderedPageBreak/>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3F191FF" w14:textId="77777777" w:rsidR="0045228B" w:rsidRPr="00406FA7" w:rsidRDefault="0045228B" w:rsidP="000C01CA">
      <w:pPr>
        <w:pStyle w:val="Body"/>
        <w:shd w:val="clear" w:color="auto" w:fill="FFFFFF"/>
        <w:spacing w:after="0"/>
        <w:rPr>
          <w:rFonts w:ascii="Times New Roman" w:eastAsia="Times New Roman" w:hAnsi="Times New Roman" w:cs="Times New Roman"/>
          <w:b/>
          <w:bCs/>
          <w:i/>
          <w:iCs/>
          <w:sz w:val="24"/>
          <w:szCs w:val="24"/>
          <w:lang w:val="bg-BG"/>
        </w:rPr>
      </w:pPr>
      <w:r w:rsidRPr="00406FA7">
        <w:rPr>
          <w:rFonts w:ascii="Times New Roman" w:hAnsi="Times New Roman" w:cs="Times New Roman"/>
          <w:b/>
          <w:bCs/>
          <w:i/>
          <w:iCs/>
          <w:sz w:val="24"/>
          <w:szCs w:val="24"/>
          <w:lang w:val="bg-BG"/>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14:paraId="457AC9D7" w14:textId="77777777" w:rsidR="0045228B" w:rsidRPr="00406FA7" w:rsidRDefault="0045228B" w:rsidP="000C01CA">
      <w:pPr>
        <w:pStyle w:val="Body"/>
        <w:shd w:val="clear" w:color="auto" w:fill="FFFFFF"/>
        <w:spacing w:after="0"/>
        <w:rPr>
          <w:rFonts w:ascii="Times New Roman" w:eastAsia="Times New Roman" w:hAnsi="Times New Roman" w:cs="Times New Roman"/>
          <w:b/>
          <w:bCs/>
          <w:i/>
          <w:iCs/>
          <w:sz w:val="24"/>
          <w:szCs w:val="24"/>
          <w:lang w:val="bg-BG"/>
        </w:rPr>
      </w:pPr>
      <w:r w:rsidRPr="00406FA7">
        <w:rPr>
          <w:rFonts w:ascii="Times New Roman" w:hAnsi="Times New Roman" w:cs="Times New Roman"/>
          <w:b/>
          <w:bCs/>
          <w:i/>
          <w:iCs/>
          <w:sz w:val="24"/>
          <w:szCs w:val="24"/>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14:paraId="129E0DA8" w14:textId="77777777" w:rsidR="0045228B" w:rsidRPr="00406FA7" w:rsidRDefault="0045228B" w:rsidP="000C01CA">
      <w:pPr>
        <w:pStyle w:val="Body"/>
        <w:shd w:val="clear" w:color="auto" w:fill="FFFFFF"/>
        <w:spacing w:after="0"/>
        <w:rPr>
          <w:rFonts w:ascii="Times New Roman" w:hAnsi="Times New Roman" w:cs="Times New Roman"/>
          <w:b/>
          <w:bCs/>
          <w:i/>
          <w:iCs/>
          <w:sz w:val="24"/>
          <w:szCs w:val="24"/>
          <w:lang w:val="bg-BG"/>
        </w:rPr>
      </w:pPr>
      <w:r w:rsidRPr="00406FA7">
        <w:rPr>
          <w:rFonts w:ascii="Times New Roman" w:hAnsi="Times New Roman" w:cs="Times New Roman"/>
          <w:b/>
          <w:bCs/>
          <w:i/>
          <w:iCs/>
          <w:sz w:val="24"/>
          <w:szCs w:val="24"/>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547EA39F" w14:textId="77777777" w:rsidR="0045228B" w:rsidRPr="00406FA7" w:rsidRDefault="0045228B" w:rsidP="000C01CA">
      <w:pPr>
        <w:pStyle w:val="BodyText3"/>
        <w:shd w:val="clear" w:color="auto" w:fill="auto"/>
        <w:tabs>
          <w:tab w:val="left" w:pos="926"/>
        </w:tabs>
        <w:spacing w:after="0" w:line="240" w:lineRule="auto"/>
        <w:rPr>
          <w:rFonts w:ascii="Times New Roman" w:eastAsia="Times New Roman" w:hAnsi="Times New Roman" w:cs="Times New Roman"/>
          <w:b/>
          <w:sz w:val="24"/>
          <w:szCs w:val="24"/>
          <w:lang w:val="bg-BG"/>
        </w:rPr>
      </w:pPr>
    </w:p>
    <w:p w14:paraId="1957F071" w14:textId="13D50DFF" w:rsidR="0045228B" w:rsidRPr="00406FA7" w:rsidRDefault="0045228B" w:rsidP="000C01CA">
      <w:pPr>
        <w:pStyle w:val="Body"/>
        <w:numPr>
          <w:ilvl w:val="0"/>
          <w:numId w:val="31"/>
        </w:numPr>
        <w:tabs>
          <w:tab w:val="left" w:pos="851"/>
        </w:tabs>
        <w:spacing w:after="0"/>
        <w:ind w:left="0" w:firstLine="0"/>
        <w:rPr>
          <w:rFonts w:ascii="Times New Roman" w:hAnsi="Times New Roman" w:cs="Times New Roman"/>
          <w:b/>
          <w:sz w:val="24"/>
          <w:szCs w:val="24"/>
          <w:lang w:val="bg-BG"/>
        </w:rPr>
      </w:pPr>
      <w:r w:rsidRPr="00406FA7">
        <w:rPr>
          <w:rFonts w:ascii="Times New Roman" w:hAnsi="Times New Roman" w:cs="Times New Roman"/>
          <w:b/>
          <w:sz w:val="24"/>
          <w:szCs w:val="24"/>
          <w:lang w:val="bg-BG"/>
        </w:rPr>
        <w:t>Съдържание на офертата:</w:t>
      </w:r>
    </w:p>
    <w:p w14:paraId="6F86AC8D" w14:textId="77777777" w:rsidR="000C01CA" w:rsidRPr="00406FA7" w:rsidRDefault="000C01CA" w:rsidP="000C01CA">
      <w:pPr>
        <w:pStyle w:val="Body"/>
        <w:tabs>
          <w:tab w:val="left" w:pos="851"/>
        </w:tabs>
        <w:spacing w:after="0"/>
        <w:rPr>
          <w:rFonts w:ascii="Times New Roman" w:hAnsi="Times New Roman" w:cs="Times New Roman"/>
          <w:b/>
          <w:sz w:val="24"/>
          <w:szCs w:val="24"/>
          <w:lang w:val="bg-BG"/>
        </w:rPr>
      </w:pPr>
    </w:p>
    <w:p w14:paraId="3FF81683" w14:textId="15C7AE14" w:rsidR="0045228B" w:rsidRPr="00406FA7" w:rsidRDefault="0045228B" w:rsidP="00406FA7">
      <w:pPr>
        <w:pStyle w:val="Body"/>
        <w:numPr>
          <w:ilvl w:val="0"/>
          <w:numId w:val="23"/>
        </w:numPr>
        <w:spacing w:after="0"/>
        <w:ind w:left="851" w:hanging="284"/>
        <w:rPr>
          <w:rFonts w:ascii="Times New Roman" w:eastAsia="Times New Roman" w:hAnsi="Times New Roman" w:cs="Times New Roman"/>
          <w:sz w:val="24"/>
          <w:szCs w:val="24"/>
          <w:lang w:val="bg-BG"/>
        </w:rPr>
      </w:pPr>
      <w:r w:rsidRPr="00406FA7">
        <w:rPr>
          <w:rFonts w:ascii="Times New Roman" w:hAnsi="Times New Roman" w:cs="Times New Roman"/>
          <w:spacing w:val="2"/>
          <w:sz w:val="24"/>
          <w:szCs w:val="24"/>
          <w:lang w:val="bg-BG"/>
        </w:rPr>
        <w:t>„Техническо предложение“</w:t>
      </w:r>
      <w:r w:rsidR="00001C83" w:rsidRPr="00406FA7">
        <w:rPr>
          <w:rFonts w:ascii="Times New Roman" w:hAnsi="Times New Roman" w:cs="Times New Roman"/>
          <w:spacing w:val="2"/>
          <w:sz w:val="24"/>
          <w:szCs w:val="24"/>
          <w:lang w:val="bg-BG"/>
        </w:rPr>
        <w:t xml:space="preserve"> –</w:t>
      </w:r>
      <w:r w:rsidRPr="00406FA7">
        <w:rPr>
          <w:rFonts w:ascii="Times New Roman" w:hAnsi="Times New Roman" w:cs="Times New Roman"/>
          <w:spacing w:val="2"/>
          <w:sz w:val="24"/>
          <w:szCs w:val="24"/>
          <w:lang w:val="bg-BG"/>
        </w:rPr>
        <w:t xml:space="preserve"> Образец</w:t>
      </w:r>
      <w:r w:rsidR="00001C83" w:rsidRPr="00406FA7">
        <w:rPr>
          <w:rFonts w:ascii="Times New Roman" w:hAnsi="Times New Roman" w:cs="Times New Roman"/>
          <w:spacing w:val="2"/>
          <w:sz w:val="24"/>
          <w:szCs w:val="24"/>
          <w:lang w:val="bg-BG"/>
        </w:rPr>
        <w:t xml:space="preserve"> </w:t>
      </w:r>
      <w:r w:rsidRPr="00406FA7">
        <w:rPr>
          <w:rFonts w:ascii="Times New Roman" w:hAnsi="Times New Roman" w:cs="Times New Roman"/>
          <w:spacing w:val="2"/>
          <w:sz w:val="24"/>
          <w:szCs w:val="24"/>
          <w:lang w:val="bg-BG"/>
        </w:rPr>
        <w:t xml:space="preserve">№ 2, придружено от изискуемите документи и приложения в него. </w:t>
      </w:r>
      <w:r w:rsidRPr="00406FA7">
        <w:rPr>
          <w:rFonts w:ascii="Times New Roman" w:hAnsi="Times New Roman" w:cs="Times New Roman"/>
          <w:sz w:val="24"/>
          <w:szCs w:val="24"/>
          <w:lang w:val="bg-BG"/>
        </w:rPr>
        <w:t xml:space="preserve">„Техническо предложение“ не трябва да съдържа никаква информация, отнасяща се до </w:t>
      </w:r>
      <w:r w:rsidR="008B1EE8" w:rsidRPr="00406FA7">
        <w:rPr>
          <w:rFonts w:ascii="Times New Roman" w:hAnsi="Times New Roman" w:cs="Times New Roman"/>
          <w:sz w:val="24"/>
          <w:szCs w:val="24"/>
          <w:lang w:val="bg-BG"/>
        </w:rPr>
        <w:t xml:space="preserve">цената, </w:t>
      </w:r>
      <w:r w:rsidRPr="00406FA7">
        <w:rPr>
          <w:rFonts w:ascii="Times New Roman" w:hAnsi="Times New Roman" w:cs="Times New Roman"/>
          <w:sz w:val="24"/>
          <w:szCs w:val="24"/>
          <w:lang w:val="bg-BG"/>
        </w:rPr>
        <w:t xml:space="preserve">оферирана в плик </w:t>
      </w:r>
      <w:r w:rsidR="008B1EE8" w:rsidRPr="00406FA7">
        <w:rPr>
          <w:rFonts w:ascii="Times New Roman" w:hAnsi="Times New Roman" w:cs="Times New Roman"/>
          <w:sz w:val="24"/>
          <w:szCs w:val="24"/>
          <w:lang w:val="bg-BG"/>
        </w:rPr>
        <w:t>„</w:t>
      </w:r>
      <w:r w:rsidRPr="00406FA7">
        <w:rPr>
          <w:rFonts w:ascii="Times New Roman" w:hAnsi="Times New Roman" w:cs="Times New Roman"/>
          <w:sz w:val="24"/>
          <w:szCs w:val="24"/>
          <w:lang w:val="bg-BG"/>
        </w:rPr>
        <w:t>Предлагани ценови параметри</w:t>
      </w:r>
      <w:r w:rsidR="008B1EE8" w:rsidRPr="00406FA7">
        <w:rPr>
          <w:rFonts w:ascii="Times New Roman" w:hAnsi="Times New Roman" w:cs="Times New Roman"/>
          <w:sz w:val="24"/>
          <w:szCs w:val="24"/>
          <w:lang w:val="bg-BG"/>
        </w:rPr>
        <w:t>“;</w:t>
      </w:r>
    </w:p>
    <w:p w14:paraId="15C62446" w14:textId="1E329CF9" w:rsidR="008B1EE8" w:rsidRPr="00406FA7" w:rsidRDefault="008B1EE8" w:rsidP="00406FA7">
      <w:pPr>
        <w:pStyle w:val="Body"/>
        <w:numPr>
          <w:ilvl w:val="0"/>
          <w:numId w:val="23"/>
        </w:numPr>
        <w:spacing w:after="0"/>
        <w:ind w:left="851" w:hanging="284"/>
        <w:rPr>
          <w:rFonts w:ascii="Times New Roman" w:eastAsia="Times New Roman" w:hAnsi="Times New Roman" w:cs="Times New Roman"/>
          <w:sz w:val="24"/>
          <w:szCs w:val="24"/>
          <w:lang w:val="bg-BG"/>
        </w:rPr>
      </w:pPr>
      <w:r w:rsidRPr="00406FA7">
        <w:rPr>
          <w:rFonts w:ascii="Times New Roman" w:hAnsi="Times New Roman" w:cs="Times New Roman"/>
          <w:sz w:val="24"/>
          <w:szCs w:val="24"/>
          <w:lang w:val="bg-BG"/>
        </w:rPr>
        <w:t>Плик с надпис „Предлагани ценови параметри“, който съдържа „ЦЕНОВА ОФЕРТА“, съгласно Образец № 3.</w:t>
      </w:r>
    </w:p>
    <w:p w14:paraId="2B8482A6" w14:textId="04EE2770" w:rsidR="0045228B" w:rsidRPr="00CF3FC5" w:rsidRDefault="0045228B" w:rsidP="00406FA7">
      <w:pPr>
        <w:pStyle w:val="Body"/>
        <w:numPr>
          <w:ilvl w:val="0"/>
          <w:numId w:val="23"/>
        </w:numPr>
        <w:spacing w:after="0"/>
        <w:ind w:left="851" w:hanging="284"/>
        <w:rPr>
          <w:rFonts w:ascii="Times New Roman" w:eastAsia="Times New Roman" w:hAnsi="Times New Roman" w:cs="Times New Roman"/>
          <w:color w:val="auto"/>
          <w:sz w:val="24"/>
          <w:szCs w:val="24"/>
          <w:lang w:val="bg-BG"/>
        </w:rPr>
      </w:pPr>
      <w:r w:rsidRPr="00406FA7">
        <w:rPr>
          <w:rFonts w:ascii="Times New Roman" w:eastAsia="Times New Roman" w:hAnsi="Times New Roman" w:cs="Times New Roman"/>
          <w:sz w:val="24"/>
          <w:szCs w:val="24"/>
          <w:lang w:val="bg-BG"/>
        </w:rPr>
        <w:t>Декларация за съгласие с клаузите на приложения проект на договор –</w:t>
      </w:r>
      <w:r w:rsidR="00F86C2C">
        <w:rPr>
          <w:rFonts w:ascii="Times New Roman" w:eastAsia="Times New Roman" w:hAnsi="Times New Roman" w:cs="Times New Roman"/>
          <w:sz w:val="24"/>
          <w:szCs w:val="24"/>
        </w:rPr>
        <w:t xml:space="preserve"> </w:t>
      </w:r>
      <w:r w:rsidRPr="00CF3FC5">
        <w:rPr>
          <w:rFonts w:ascii="Times New Roman" w:eastAsia="Times New Roman" w:hAnsi="Times New Roman" w:cs="Times New Roman"/>
          <w:color w:val="auto"/>
          <w:sz w:val="24"/>
          <w:szCs w:val="24"/>
          <w:lang w:val="bg-BG"/>
        </w:rPr>
        <w:t xml:space="preserve">съдържа </w:t>
      </w:r>
      <w:r w:rsidR="00F86C2C">
        <w:rPr>
          <w:rFonts w:ascii="Times New Roman" w:eastAsia="Times New Roman" w:hAnsi="Times New Roman" w:cs="Times New Roman"/>
          <w:color w:val="auto"/>
          <w:sz w:val="24"/>
          <w:szCs w:val="24"/>
          <w:lang w:val="bg-BG"/>
        </w:rPr>
        <w:t xml:space="preserve">се </w:t>
      </w:r>
      <w:r w:rsidRPr="00CF3FC5">
        <w:rPr>
          <w:rFonts w:ascii="Times New Roman" w:eastAsia="Times New Roman" w:hAnsi="Times New Roman" w:cs="Times New Roman"/>
          <w:color w:val="auto"/>
          <w:sz w:val="24"/>
          <w:szCs w:val="24"/>
          <w:lang w:val="bg-BG"/>
        </w:rPr>
        <w:t xml:space="preserve">в техническото предложение, поради това не е необходима </w:t>
      </w:r>
      <w:r w:rsidR="00F86C2C">
        <w:rPr>
          <w:rFonts w:ascii="Times New Roman" w:eastAsia="Times New Roman" w:hAnsi="Times New Roman" w:cs="Times New Roman"/>
          <w:color w:val="auto"/>
          <w:sz w:val="24"/>
          <w:szCs w:val="24"/>
          <w:lang w:val="bg-BG"/>
        </w:rPr>
        <w:t>отделна</w:t>
      </w:r>
      <w:r w:rsidRPr="00CF3FC5">
        <w:rPr>
          <w:rFonts w:ascii="Times New Roman" w:eastAsia="Times New Roman" w:hAnsi="Times New Roman" w:cs="Times New Roman"/>
          <w:color w:val="auto"/>
          <w:sz w:val="24"/>
          <w:szCs w:val="24"/>
          <w:lang w:val="bg-BG"/>
        </w:rPr>
        <w:t xml:space="preserve"> декларация;</w:t>
      </w:r>
    </w:p>
    <w:p w14:paraId="1594D2BB" w14:textId="77777777" w:rsidR="0045228B" w:rsidRPr="00406FA7" w:rsidRDefault="0045228B" w:rsidP="00406FA7">
      <w:pPr>
        <w:pStyle w:val="Body"/>
        <w:numPr>
          <w:ilvl w:val="0"/>
          <w:numId w:val="23"/>
        </w:numPr>
        <w:spacing w:after="0"/>
        <w:ind w:left="851" w:hanging="284"/>
        <w:rPr>
          <w:rFonts w:ascii="Times New Roman" w:hAnsi="Times New Roman" w:cs="Times New Roman"/>
          <w:sz w:val="24"/>
          <w:szCs w:val="24"/>
          <w:lang w:val="bg-BG"/>
        </w:rPr>
      </w:pPr>
      <w:r w:rsidRPr="00406FA7">
        <w:rPr>
          <w:rFonts w:ascii="Times New Roman" w:hAnsi="Times New Roman" w:cs="Times New Roman"/>
          <w:sz w:val="24"/>
          <w:szCs w:val="24"/>
          <w:lang w:val="bg-BG"/>
        </w:rPr>
        <w:t>Документ за упълномощаване, когато лицето, което подава офертата, не е законният представител на участника;</w:t>
      </w:r>
    </w:p>
    <w:p w14:paraId="0964FACC" w14:textId="77777777" w:rsidR="0045228B" w:rsidRPr="00406FA7" w:rsidRDefault="0045228B" w:rsidP="00406FA7">
      <w:pPr>
        <w:pStyle w:val="Body"/>
        <w:numPr>
          <w:ilvl w:val="0"/>
          <w:numId w:val="23"/>
        </w:numPr>
        <w:spacing w:after="0"/>
        <w:ind w:left="851" w:hanging="284"/>
        <w:rPr>
          <w:rFonts w:ascii="Times New Roman" w:hAnsi="Times New Roman" w:cs="Times New Roman"/>
          <w:sz w:val="24"/>
          <w:szCs w:val="24"/>
          <w:lang w:val="bg-BG"/>
        </w:rPr>
      </w:pPr>
      <w:r w:rsidRPr="00406FA7">
        <w:rPr>
          <w:rFonts w:ascii="Times New Roman" w:hAnsi="Times New Roman" w:cs="Times New Roman"/>
          <w:sz w:val="24"/>
          <w:szCs w:val="24"/>
          <w:lang w:val="bg-BG"/>
        </w:rPr>
        <w:t>Други документи по преценка на участника;</w:t>
      </w:r>
    </w:p>
    <w:p w14:paraId="01F613B1" w14:textId="686F2891" w:rsidR="0045228B" w:rsidRPr="00CF3FC5" w:rsidRDefault="0045228B" w:rsidP="00406FA7">
      <w:pPr>
        <w:pStyle w:val="Body"/>
        <w:numPr>
          <w:ilvl w:val="0"/>
          <w:numId w:val="23"/>
        </w:numPr>
        <w:spacing w:after="0"/>
        <w:ind w:left="851" w:hanging="284"/>
        <w:rPr>
          <w:rFonts w:ascii="Times New Roman" w:hAnsi="Times New Roman" w:cs="Times New Roman"/>
          <w:color w:val="auto"/>
          <w:sz w:val="24"/>
          <w:szCs w:val="24"/>
          <w:lang w:val="bg-BG"/>
        </w:rPr>
      </w:pPr>
      <w:r w:rsidRPr="00CF3FC5">
        <w:rPr>
          <w:rFonts w:ascii="Times New Roman" w:hAnsi="Times New Roman" w:cs="Times New Roman"/>
          <w:color w:val="auto"/>
          <w:sz w:val="24"/>
          <w:szCs w:val="24"/>
          <w:lang w:val="bg-BG"/>
        </w:rPr>
        <w:t>Декларация за конфиденциалност – в свободна форма.</w:t>
      </w:r>
    </w:p>
    <w:p w14:paraId="6F8AADFD" w14:textId="77777777" w:rsidR="0045228B" w:rsidRPr="00CF3FC5" w:rsidRDefault="0045228B" w:rsidP="000C01CA">
      <w:pPr>
        <w:pStyle w:val="Body"/>
        <w:tabs>
          <w:tab w:val="left" w:pos="851"/>
        </w:tabs>
        <w:spacing w:after="0"/>
        <w:rPr>
          <w:rFonts w:ascii="Times New Roman" w:hAnsi="Times New Roman" w:cs="Times New Roman"/>
          <w:color w:val="auto"/>
          <w:sz w:val="24"/>
          <w:szCs w:val="24"/>
          <w:lang w:val="bg-BG"/>
        </w:rPr>
      </w:pPr>
    </w:p>
    <w:p w14:paraId="3641A345" w14:textId="37071986" w:rsidR="0045228B" w:rsidRPr="00406FA7" w:rsidRDefault="0045228B" w:rsidP="000C01CA">
      <w:pPr>
        <w:pStyle w:val="Body"/>
        <w:tabs>
          <w:tab w:val="left" w:pos="284"/>
          <w:tab w:val="left" w:pos="1134"/>
        </w:tabs>
        <w:spacing w:after="0"/>
        <w:rPr>
          <w:rFonts w:ascii="Times New Roman" w:eastAsia="Times New Roman" w:hAnsi="Times New Roman" w:cs="Times New Roman"/>
          <w:b/>
          <w:bCs/>
          <w:sz w:val="24"/>
          <w:szCs w:val="24"/>
          <w:lang w:val="bg-BG"/>
        </w:rPr>
      </w:pPr>
      <w:r w:rsidRPr="00406FA7">
        <w:rPr>
          <w:rFonts w:ascii="Times New Roman" w:hAnsi="Times New Roman" w:cs="Times New Roman"/>
          <w:b/>
          <w:bCs/>
          <w:sz w:val="24"/>
          <w:szCs w:val="24"/>
          <w:lang w:val="bg-BG"/>
        </w:rPr>
        <w:t xml:space="preserve">Извън плика </w:t>
      </w:r>
      <w:r w:rsidR="00001C83" w:rsidRPr="00406FA7">
        <w:rPr>
          <w:rFonts w:ascii="Times New Roman" w:hAnsi="Times New Roman" w:cs="Times New Roman"/>
          <w:b/>
          <w:sz w:val="24"/>
          <w:szCs w:val="24"/>
          <w:lang w:val="bg-BG"/>
        </w:rPr>
        <w:t>„</w:t>
      </w:r>
      <w:r w:rsidRPr="00406FA7">
        <w:rPr>
          <w:rFonts w:ascii="Times New Roman" w:hAnsi="Times New Roman" w:cs="Times New Roman"/>
          <w:b/>
          <w:sz w:val="24"/>
          <w:szCs w:val="24"/>
          <w:lang w:val="bg-BG"/>
        </w:rPr>
        <w:t>Предлагани ценови параметри</w:t>
      </w:r>
      <w:r w:rsidR="00001C83" w:rsidRPr="00406FA7">
        <w:rPr>
          <w:rFonts w:ascii="Times New Roman" w:hAnsi="Times New Roman" w:cs="Times New Roman"/>
          <w:b/>
          <w:sz w:val="24"/>
          <w:szCs w:val="24"/>
          <w:lang w:val="bg-BG"/>
        </w:rPr>
        <w:t>“</w:t>
      </w:r>
      <w:r w:rsidRPr="00406FA7">
        <w:rPr>
          <w:rFonts w:ascii="Times New Roman" w:hAnsi="Times New Roman" w:cs="Times New Roman"/>
          <w:sz w:val="24"/>
          <w:szCs w:val="24"/>
          <w:lang w:val="bg-BG"/>
        </w:rPr>
        <w:t xml:space="preserve"> </w:t>
      </w:r>
      <w:r w:rsidRPr="00406FA7">
        <w:rPr>
          <w:rFonts w:ascii="Times New Roman" w:hAnsi="Times New Roman" w:cs="Times New Roman"/>
          <w:b/>
          <w:bCs/>
          <w:sz w:val="24"/>
          <w:szCs w:val="24"/>
          <w:lang w:val="bg-BG"/>
        </w:rPr>
        <w:t>не трябва да е посочена никаква информация относно ц</w:t>
      </w:r>
      <w:r w:rsidR="000C01CA" w:rsidRPr="00406FA7">
        <w:rPr>
          <w:rFonts w:ascii="Times New Roman" w:hAnsi="Times New Roman" w:cs="Times New Roman"/>
          <w:b/>
          <w:bCs/>
          <w:sz w:val="24"/>
          <w:szCs w:val="24"/>
          <w:lang w:val="bg-BG"/>
        </w:rPr>
        <w:t>ената, предложена от Участника.</w:t>
      </w:r>
    </w:p>
    <w:p w14:paraId="0F215853" w14:textId="77777777" w:rsidR="0045228B" w:rsidRPr="00406FA7" w:rsidRDefault="0045228B" w:rsidP="000C01CA">
      <w:pPr>
        <w:pStyle w:val="Body"/>
        <w:spacing w:after="0"/>
        <w:rPr>
          <w:rFonts w:ascii="Times New Roman" w:eastAsia="Times New Roman" w:hAnsi="Times New Roman" w:cs="Times New Roman"/>
          <w:b/>
          <w:bCs/>
          <w:sz w:val="24"/>
          <w:szCs w:val="24"/>
          <w:lang w:val="bg-BG"/>
        </w:rPr>
      </w:pPr>
    </w:p>
    <w:p w14:paraId="0D461BDB" w14:textId="5B4FFA5C" w:rsidR="0045228B" w:rsidRPr="00406FA7" w:rsidRDefault="000C01CA" w:rsidP="000C01CA">
      <w:pPr>
        <w:pStyle w:val="Heading2"/>
        <w:numPr>
          <w:ilvl w:val="0"/>
          <w:numId w:val="31"/>
        </w:numPr>
        <w:tabs>
          <w:tab w:val="left" w:pos="709"/>
        </w:tabs>
        <w:ind w:left="0" w:firstLine="0"/>
      </w:pPr>
      <w:r w:rsidRPr="00406FA7">
        <w:t>Подаване на оферта</w:t>
      </w:r>
    </w:p>
    <w:p w14:paraId="7DC25802" w14:textId="77777777" w:rsidR="008B1EE8" w:rsidRPr="00406FA7" w:rsidRDefault="008B1EE8" w:rsidP="000C01CA">
      <w:pPr>
        <w:pStyle w:val="Body"/>
        <w:tabs>
          <w:tab w:val="left" w:pos="851"/>
        </w:tabs>
        <w:spacing w:after="0"/>
        <w:rPr>
          <w:rFonts w:ascii="Times New Roman" w:hAnsi="Times New Roman" w:cs="Times New Roman"/>
          <w:sz w:val="24"/>
          <w:szCs w:val="24"/>
          <w:lang w:val="bg-BG"/>
        </w:rPr>
      </w:pPr>
    </w:p>
    <w:p w14:paraId="55A760C5" w14:textId="1B649C06" w:rsidR="0045228B" w:rsidRPr="00406FA7" w:rsidRDefault="0045228B" w:rsidP="000C01CA">
      <w:pPr>
        <w:pStyle w:val="Body"/>
        <w:tabs>
          <w:tab w:val="left" w:pos="851"/>
        </w:tabs>
        <w:spacing w:after="0"/>
        <w:rPr>
          <w:rFonts w:ascii="Times New Roman" w:hAnsi="Times New Roman" w:cs="Times New Roman"/>
          <w:sz w:val="24"/>
          <w:szCs w:val="24"/>
          <w:lang w:val="bg-BG"/>
        </w:rPr>
      </w:pPr>
      <w:r w:rsidRPr="00406FA7">
        <w:rPr>
          <w:rFonts w:ascii="Times New Roman" w:hAnsi="Times New Roman" w:cs="Times New Roman"/>
          <w:sz w:val="24"/>
          <w:szCs w:val="24"/>
          <w:lang w:val="bg-BG"/>
        </w:rPr>
        <w:t xml:space="preserve">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 </w:t>
      </w:r>
    </w:p>
    <w:p w14:paraId="113858F6" w14:textId="63E99F57" w:rsidR="0045228B" w:rsidRDefault="0045228B" w:rsidP="000C01CA">
      <w:pPr>
        <w:rPr>
          <w:lang w:val="bg-BG"/>
        </w:rPr>
      </w:pPr>
      <w:r w:rsidRPr="00406FA7">
        <w:rPr>
          <w:lang w:val="bg-BG"/>
        </w:rPr>
        <w:t>Национален статистически институт, гр. София 1038, ул. Панайот Волов № 2</w:t>
      </w:r>
    </w:p>
    <w:p w14:paraId="1492BC54" w14:textId="77777777" w:rsidR="00A00CD7" w:rsidRPr="00406FA7" w:rsidRDefault="00A00CD7" w:rsidP="000C01CA">
      <w:pPr>
        <w:rPr>
          <w:lang w:val="bg-BG"/>
        </w:rPr>
      </w:pPr>
    </w:p>
    <w:p w14:paraId="39B97E5B" w14:textId="77777777" w:rsidR="0045228B" w:rsidRPr="00406FA7" w:rsidRDefault="0045228B" w:rsidP="000C01CA">
      <w:pPr>
        <w:pStyle w:val="Body"/>
        <w:tabs>
          <w:tab w:val="left" w:pos="851"/>
        </w:tabs>
        <w:spacing w:after="0"/>
        <w:rPr>
          <w:rFonts w:ascii="Times New Roman" w:hAnsi="Times New Roman" w:cs="Times New Roman"/>
          <w:sz w:val="24"/>
          <w:szCs w:val="24"/>
          <w:lang w:val="bg-BG"/>
        </w:rPr>
      </w:pPr>
      <w:r w:rsidRPr="00406FA7">
        <w:rPr>
          <w:rFonts w:ascii="Times New Roman" w:hAnsi="Times New Roman" w:cs="Times New Roman"/>
          <w:sz w:val="24"/>
          <w:szCs w:val="24"/>
          <w:lang w:val="bg-BG"/>
        </w:rPr>
        <w:t xml:space="preserve">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адрес; наименованието на поръчката за която се подават документите. </w:t>
      </w:r>
    </w:p>
    <w:p w14:paraId="1C312A40" w14:textId="77777777" w:rsidR="0045228B" w:rsidRPr="00406FA7" w:rsidRDefault="0045228B" w:rsidP="000C01CA">
      <w:pPr>
        <w:pStyle w:val="Body"/>
        <w:tabs>
          <w:tab w:val="left" w:pos="851"/>
        </w:tabs>
        <w:spacing w:after="0"/>
        <w:rPr>
          <w:rFonts w:ascii="Times New Roman" w:hAnsi="Times New Roman" w:cs="Times New Roman"/>
          <w:sz w:val="24"/>
          <w:szCs w:val="24"/>
          <w:lang w:val="bg-BG"/>
        </w:rPr>
      </w:pPr>
    </w:p>
    <w:p w14:paraId="252E8DC7" w14:textId="77777777" w:rsidR="0045228B" w:rsidRPr="00406FA7" w:rsidRDefault="0045228B" w:rsidP="000C01CA">
      <w:pPr>
        <w:pStyle w:val="Body"/>
        <w:tabs>
          <w:tab w:val="left" w:pos="851"/>
        </w:tabs>
        <w:spacing w:after="0"/>
        <w:rPr>
          <w:rFonts w:ascii="Times New Roman" w:hAnsi="Times New Roman" w:cs="Times New Roman"/>
          <w:sz w:val="24"/>
          <w:szCs w:val="24"/>
          <w:lang w:val="bg-BG"/>
        </w:rPr>
      </w:pPr>
      <w:r w:rsidRPr="00406FA7">
        <w:rPr>
          <w:rFonts w:ascii="Times New Roman" w:hAnsi="Times New Roman" w:cs="Times New Roman"/>
          <w:sz w:val="24"/>
          <w:szCs w:val="24"/>
          <w:lang w:val="bg-BG"/>
        </w:rPr>
        <w:t>Не се приемат оферти, които са представени след изтичане на крайния срок за получаване или са в незапечатана или с нарушена цялост опаковка.</w:t>
      </w:r>
    </w:p>
    <w:p w14:paraId="0601CB6F" w14:textId="77777777" w:rsidR="0045228B" w:rsidRPr="00406FA7" w:rsidRDefault="0045228B" w:rsidP="000C01CA">
      <w:pPr>
        <w:pStyle w:val="Body"/>
        <w:tabs>
          <w:tab w:val="left" w:pos="851"/>
        </w:tabs>
        <w:spacing w:after="0"/>
        <w:rPr>
          <w:rFonts w:ascii="Times New Roman" w:hAnsi="Times New Roman" w:cs="Times New Roman"/>
          <w:sz w:val="24"/>
          <w:szCs w:val="24"/>
          <w:lang w:val="bg-BG"/>
        </w:rPr>
      </w:pPr>
    </w:p>
    <w:p w14:paraId="0DE62763" w14:textId="77777777" w:rsidR="0045228B" w:rsidRPr="00406FA7" w:rsidRDefault="0045228B" w:rsidP="000C01CA">
      <w:pPr>
        <w:pStyle w:val="Body"/>
        <w:tabs>
          <w:tab w:val="left" w:pos="851"/>
        </w:tabs>
        <w:spacing w:after="0"/>
        <w:rPr>
          <w:rFonts w:ascii="Times New Roman" w:hAnsi="Times New Roman" w:cs="Times New Roman"/>
          <w:sz w:val="24"/>
          <w:szCs w:val="24"/>
          <w:lang w:val="bg-BG"/>
        </w:rPr>
      </w:pPr>
      <w:r w:rsidRPr="00406FA7">
        <w:rPr>
          <w:rFonts w:ascii="Times New Roman" w:hAnsi="Times New Roman" w:cs="Times New Roman"/>
          <w:sz w:val="24"/>
          <w:szCs w:val="24"/>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w:t>
      </w:r>
      <w:r w:rsidRPr="00406FA7">
        <w:rPr>
          <w:rFonts w:ascii="Times New Roman" w:hAnsi="Times New Roman" w:cs="Times New Roman"/>
          <w:sz w:val="24"/>
          <w:szCs w:val="24"/>
          <w:lang w:val="bg-BG"/>
        </w:rPr>
        <w:lastRenderedPageBreak/>
        <w:t>лицата от списъка се завеждат в регистъра, като не се допуска приемане на заявления за участие или оферти от лица, които не са включени в списъка. Получените заявления за участие или офертите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p>
    <w:p w14:paraId="5181AE12" w14:textId="77777777" w:rsidR="0045228B" w:rsidRPr="00406FA7" w:rsidRDefault="0045228B" w:rsidP="000C01CA">
      <w:pPr>
        <w:pStyle w:val="Body"/>
        <w:spacing w:after="0"/>
        <w:rPr>
          <w:rFonts w:ascii="Times New Roman" w:eastAsia="Times New Roman" w:hAnsi="Times New Roman" w:cs="Times New Roman"/>
          <w:b/>
          <w:bCs/>
          <w:sz w:val="24"/>
          <w:szCs w:val="24"/>
          <w:lang w:val="bg-BG"/>
        </w:rPr>
      </w:pPr>
    </w:p>
    <w:p w14:paraId="76FFCFB6" w14:textId="77777777" w:rsidR="0045228B" w:rsidRPr="00406FA7" w:rsidRDefault="0045228B" w:rsidP="0062409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u w:color="000000"/>
          <w:lang w:val="bg-BG"/>
        </w:rPr>
      </w:pPr>
      <w:r w:rsidRPr="00406FA7">
        <w:rPr>
          <w:rFonts w:eastAsia="Times New Roman"/>
          <w:lang w:val="bg-BG"/>
        </w:rPr>
        <w:br w:type="page"/>
      </w:r>
    </w:p>
    <w:p w14:paraId="4ED07DE4" w14:textId="77777777" w:rsidR="0045228B" w:rsidRPr="00406FA7" w:rsidRDefault="0045228B" w:rsidP="00624097">
      <w:pPr>
        <w:pStyle w:val="Body"/>
        <w:spacing w:after="0"/>
        <w:ind w:firstLine="708"/>
        <w:rPr>
          <w:rFonts w:ascii="Times New Roman" w:eastAsia="Times New Roman" w:hAnsi="Times New Roman" w:cs="Times New Roman"/>
          <w:sz w:val="24"/>
          <w:szCs w:val="24"/>
          <w:lang w:val="bg-BG"/>
        </w:rPr>
      </w:pPr>
    </w:p>
    <w:p w14:paraId="2F7A6893" w14:textId="77777777" w:rsidR="0045228B" w:rsidRPr="00406FA7" w:rsidRDefault="0045228B" w:rsidP="00624097">
      <w:pPr>
        <w:pStyle w:val="Heading1"/>
        <w:numPr>
          <w:ilvl w:val="0"/>
          <w:numId w:val="31"/>
        </w:numPr>
        <w:rPr>
          <w:sz w:val="24"/>
          <w:szCs w:val="24"/>
        </w:rPr>
      </w:pPr>
      <w:r w:rsidRPr="00406FA7">
        <w:rPr>
          <w:sz w:val="24"/>
          <w:szCs w:val="24"/>
        </w:rPr>
        <w:t>Приложения, образци на документи:</w:t>
      </w:r>
    </w:p>
    <w:p w14:paraId="060A9397" w14:textId="77777777" w:rsidR="0045228B" w:rsidRPr="00406FA7" w:rsidRDefault="0045228B" w:rsidP="00624097">
      <w:pPr>
        <w:pStyle w:val="Annexetitre"/>
        <w:spacing w:before="0" w:after="0"/>
        <w:jc w:val="right"/>
        <w:rPr>
          <w:rFonts w:cs="Times New Roman"/>
          <w:i/>
          <w:u w:val="none"/>
          <w:lang w:val="bg-BG"/>
        </w:rPr>
      </w:pPr>
    </w:p>
    <w:p w14:paraId="5ECCC692" w14:textId="77777777" w:rsidR="0045228B" w:rsidRPr="00406FA7" w:rsidRDefault="0045228B" w:rsidP="00624097">
      <w:pPr>
        <w:pStyle w:val="Annexetitre"/>
        <w:spacing w:before="0" w:after="0"/>
        <w:jc w:val="right"/>
        <w:rPr>
          <w:rFonts w:cs="Times New Roman"/>
          <w:i/>
          <w:u w:val="none"/>
          <w:lang w:val="bg-BG"/>
        </w:rPr>
      </w:pPr>
      <w:r w:rsidRPr="00406FA7">
        <w:rPr>
          <w:rFonts w:cs="Times New Roman"/>
          <w:i/>
          <w:u w:val="none"/>
          <w:lang w:val="bg-BG"/>
        </w:rPr>
        <w:t xml:space="preserve">ОБРАЗЕЦ № 1 </w:t>
      </w:r>
    </w:p>
    <w:p w14:paraId="70EAAA26" w14:textId="77777777" w:rsidR="0045228B" w:rsidRPr="00406FA7" w:rsidRDefault="0045228B" w:rsidP="00624097">
      <w:pPr>
        <w:pStyle w:val="Body"/>
        <w:spacing w:after="0"/>
        <w:rPr>
          <w:rFonts w:ascii="Times New Roman" w:hAnsi="Times New Roman" w:cs="Times New Roman"/>
          <w:sz w:val="24"/>
          <w:szCs w:val="24"/>
          <w:lang w:val="bg-BG"/>
        </w:rPr>
      </w:pPr>
    </w:p>
    <w:p w14:paraId="758E6F35" w14:textId="77777777" w:rsidR="0045228B" w:rsidRPr="00406FA7" w:rsidRDefault="0045228B" w:rsidP="00624097">
      <w:pPr>
        <w:pStyle w:val="Annexetitre"/>
        <w:spacing w:before="0" w:after="0"/>
        <w:jc w:val="both"/>
        <w:rPr>
          <w:rFonts w:cs="Times New Roman"/>
          <w:lang w:val="bg-BG"/>
        </w:rPr>
      </w:pPr>
      <w:r w:rsidRPr="00406FA7">
        <w:rPr>
          <w:rFonts w:cs="Times New Roman"/>
          <w:lang w:val="bg-BG"/>
        </w:rPr>
        <w:t>Стандартен образец за единния европейски документ за обществени поръчки (ЕЕДОП)</w:t>
      </w:r>
    </w:p>
    <w:p w14:paraId="744D4ABF" w14:textId="77777777" w:rsidR="0045228B" w:rsidRPr="00406FA7" w:rsidRDefault="0045228B" w:rsidP="00624097">
      <w:pPr>
        <w:pStyle w:val="ChapterTitle"/>
        <w:spacing w:before="0" w:after="0"/>
        <w:jc w:val="both"/>
        <w:rPr>
          <w:sz w:val="24"/>
          <w:szCs w:val="24"/>
          <w:lang w:val="bg-BG"/>
        </w:rPr>
      </w:pPr>
    </w:p>
    <w:p w14:paraId="54398363" w14:textId="77777777" w:rsidR="0045228B" w:rsidRPr="00406FA7" w:rsidRDefault="0045228B" w:rsidP="00624097">
      <w:pPr>
        <w:pStyle w:val="ChapterTitle"/>
        <w:spacing w:before="0" w:after="0"/>
        <w:jc w:val="both"/>
        <w:rPr>
          <w:rStyle w:val="None"/>
          <w:sz w:val="24"/>
          <w:szCs w:val="24"/>
          <w:lang w:val="bg-BG"/>
        </w:rPr>
      </w:pPr>
      <w:r w:rsidRPr="00406FA7">
        <w:rPr>
          <w:rStyle w:val="None"/>
          <w:sz w:val="24"/>
          <w:szCs w:val="24"/>
          <w:lang w:val="bg-BG"/>
        </w:rPr>
        <w:t>Част І: Информация за процедурата за възлагане на обществена поръчка и за възлагащия орган или възложителя</w:t>
      </w:r>
    </w:p>
    <w:p w14:paraId="3D724C80" w14:textId="77777777" w:rsidR="0045228B" w:rsidRPr="00406FA7"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sz w:val="24"/>
          <w:szCs w:val="24"/>
          <w:lang w:val="bg-BG"/>
        </w:rPr>
      </w:pPr>
      <w:r w:rsidRPr="00406FA7">
        <w:rPr>
          <w:rStyle w:val="None"/>
          <w:rFonts w:ascii="Times New Roman" w:hAnsi="Times New Roman" w:cs="Times New Roman"/>
          <w:sz w:val="24"/>
          <w:szCs w:val="24"/>
          <w:lang w:val="bg-BG"/>
        </w:rPr>
        <w:t xml:space="preserve"> </w:t>
      </w:r>
      <w:r w:rsidRPr="00406FA7">
        <w:rPr>
          <w:rStyle w:val="None"/>
          <w:rFonts w:ascii="Times New Roman" w:hAnsi="Times New Roman" w:cs="Times New Roman"/>
          <w:b/>
          <w:bCs/>
          <w:i/>
          <w:iCs/>
          <w:sz w:val="24"/>
          <w:szCs w:val="24"/>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06FA7">
        <w:rPr>
          <w:rStyle w:val="None"/>
          <w:rFonts w:ascii="Times New Roman" w:hAnsi="Times New Roman" w:cs="Times New Roman"/>
          <w:b/>
          <w:bCs/>
          <w:i/>
          <w:iCs/>
          <w:sz w:val="24"/>
          <w:szCs w:val="24"/>
          <w:u w:val="single"/>
          <w:lang w:val="bg-BG"/>
        </w:rPr>
        <w:t>при условие че ЕЕДОП е създаден и попълнен чрез електронната система за ЕЕДОП</w:t>
      </w:r>
      <w:r w:rsidRPr="00406FA7">
        <w:rPr>
          <w:rStyle w:val="None"/>
          <w:rFonts w:ascii="Times New Roman" w:eastAsia="Times New Roman" w:hAnsi="Times New Roman" w:cs="Times New Roman"/>
          <w:b/>
          <w:bCs/>
          <w:i/>
          <w:iCs/>
          <w:sz w:val="24"/>
          <w:szCs w:val="24"/>
          <w:u w:val="single"/>
          <w:vertAlign w:val="superscript"/>
          <w:lang w:val="bg-BG"/>
        </w:rPr>
        <w:footnoteReference w:id="1"/>
      </w: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b/>
          <w:bCs/>
          <w:sz w:val="24"/>
          <w:szCs w:val="24"/>
          <w:u w:val="single"/>
          <w:lang w:val="bg-BG"/>
        </w:rPr>
        <w:t xml:space="preserve"> </w:t>
      </w:r>
      <w:r w:rsidRPr="00406FA7">
        <w:rPr>
          <w:rStyle w:val="None"/>
          <w:rFonts w:ascii="Times New Roman" w:hAnsi="Times New Roman" w:cs="Times New Roman"/>
          <w:b/>
          <w:bCs/>
          <w:sz w:val="24"/>
          <w:szCs w:val="24"/>
          <w:lang w:val="bg-BG"/>
        </w:rPr>
        <w:t xml:space="preserve">Позоваване на </w:t>
      </w:r>
      <w:r w:rsidRPr="00406FA7">
        <w:rPr>
          <w:rStyle w:val="None"/>
          <w:rFonts w:ascii="Times New Roman" w:hAnsi="Times New Roman" w:cs="Times New Roman"/>
          <w:b/>
          <w:bCs/>
          <w:i/>
          <w:iCs/>
          <w:sz w:val="24"/>
          <w:szCs w:val="24"/>
          <w:lang w:val="bg-BG"/>
        </w:rPr>
        <w:t>съответното обявление</w:t>
      </w:r>
      <w:r w:rsidRPr="00406FA7">
        <w:rPr>
          <w:rStyle w:val="None"/>
          <w:rFonts w:ascii="Times New Roman" w:eastAsia="Times New Roman" w:hAnsi="Times New Roman" w:cs="Times New Roman"/>
          <w:b/>
          <w:bCs/>
          <w:i/>
          <w:iCs/>
          <w:sz w:val="24"/>
          <w:szCs w:val="24"/>
          <w:vertAlign w:val="superscript"/>
          <w:lang w:val="bg-BG"/>
        </w:rPr>
        <w:footnoteReference w:id="2"/>
      </w:r>
      <w:r w:rsidRPr="00406FA7">
        <w:rPr>
          <w:rStyle w:val="None"/>
          <w:rFonts w:ascii="Times New Roman" w:hAnsi="Times New Roman" w:cs="Times New Roman"/>
          <w:b/>
          <w:bCs/>
          <w:sz w:val="24"/>
          <w:szCs w:val="24"/>
          <w:lang w:val="bg-BG"/>
        </w:rPr>
        <w:t>, публикувано в Официален вестник на Европейския съюз:</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b/>
          <w:bCs/>
          <w:sz w:val="24"/>
          <w:szCs w:val="24"/>
          <w:lang w:val="bg-BG"/>
        </w:rPr>
        <w:t xml:space="preserve">OВEС S брой[], дата [], стр.[], </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b/>
          <w:bCs/>
          <w:sz w:val="24"/>
          <w:szCs w:val="24"/>
          <w:lang w:val="bg-BG"/>
        </w:rPr>
        <w:t>Номер на обявлението в ОВ S: [ ][ ][ ][ ]/S [ ][ ][ ]–[ ][ ][ ][ ][ ][ ][ ]</w:t>
      </w:r>
    </w:p>
    <w:p w14:paraId="64ED94AD" w14:textId="77777777" w:rsidR="0045228B" w:rsidRPr="00406FA7"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406FA7">
        <w:rPr>
          <w:rStyle w:val="None"/>
          <w:rFonts w:ascii="Times New Roman" w:hAnsi="Times New Roman" w:cs="Times New Roman"/>
          <w:b/>
          <w:bCs/>
          <w:i/>
          <w:iCs/>
          <w:sz w:val="24"/>
          <w:szCs w:val="24"/>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96DAA4F" w14:textId="77777777" w:rsidR="0045228B" w:rsidRPr="00406FA7"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sz w:val="24"/>
          <w:szCs w:val="24"/>
          <w:lang w:val="bg-BG"/>
        </w:rPr>
      </w:pPr>
      <w:r w:rsidRPr="00406FA7">
        <w:rPr>
          <w:rStyle w:val="None"/>
          <w:rFonts w:ascii="Times New Roman" w:hAnsi="Times New Roman" w:cs="Times New Roman"/>
          <w:b/>
          <w:bCs/>
          <w:sz w:val="24"/>
          <w:szCs w:val="24"/>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F2B5D09" w14:textId="77777777" w:rsidR="0045228B" w:rsidRPr="00406FA7" w:rsidRDefault="0045228B" w:rsidP="00624097">
      <w:pPr>
        <w:pStyle w:val="SectionTitle"/>
        <w:spacing w:before="0" w:after="0"/>
        <w:jc w:val="both"/>
        <w:rPr>
          <w:sz w:val="24"/>
          <w:szCs w:val="24"/>
          <w:lang w:val="bg-BG"/>
        </w:rPr>
      </w:pPr>
    </w:p>
    <w:p w14:paraId="4D9CEEEC" w14:textId="77777777" w:rsidR="0045228B" w:rsidRPr="00406FA7" w:rsidRDefault="0045228B" w:rsidP="00624097">
      <w:pPr>
        <w:pStyle w:val="SectionTitle"/>
        <w:spacing w:before="0" w:after="0"/>
        <w:jc w:val="both"/>
        <w:rPr>
          <w:rStyle w:val="None"/>
          <w:sz w:val="24"/>
          <w:szCs w:val="24"/>
          <w:lang w:val="bg-BG"/>
        </w:rPr>
      </w:pPr>
      <w:r w:rsidRPr="00406FA7">
        <w:rPr>
          <w:rStyle w:val="None"/>
          <w:sz w:val="24"/>
          <w:szCs w:val="24"/>
          <w:lang w:val="bg-BG"/>
        </w:rPr>
        <w:t>Информация за процедурата за възлагане на обществена поръчка</w:t>
      </w:r>
    </w:p>
    <w:p w14:paraId="1886A69C" w14:textId="77777777" w:rsidR="0045228B" w:rsidRPr="00406FA7"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i/>
          <w:iCs/>
          <w:sz w:val="24"/>
          <w:szCs w:val="24"/>
          <w:lang w:val="bg-BG"/>
        </w:rPr>
      </w:pPr>
      <w:r w:rsidRPr="00406FA7">
        <w:rPr>
          <w:rStyle w:val="None"/>
          <w:rFonts w:ascii="Times New Roman" w:hAnsi="Times New Roman" w:cs="Times New Roman"/>
          <w:b/>
          <w:bCs/>
          <w:i/>
          <w:iCs/>
          <w:sz w:val="24"/>
          <w:szCs w:val="24"/>
          <w:lang w:val="bg-BG"/>
        </w:rPr>
        <w:t xml:space="preserve">Информацията, изисквана съгласно част I, ще бъде извлечена автоматично, </w:t>
      </w:r>
      <w:r w:rsidRPr="00406FA7">
        <w:rPr>
          <w:rStyle w:val="None"/>
          <w:rFonts w:ascii="Times New Roman" w:hAnsi="Times New Roman" w:cs="Times New Roman"/>
          <w:b/>
          <w:bCs/>
          <w:i/>
          <w:iCs/>
          <w:sz w:val="24"/>
          <w:szCs w:val="24"/>
          <w:u w:val="single"/>
          <w:lang w:val="bg-BG"/>
        </w:rPr>
        <w:t>при условие че ЕЕДОП е създаден и попълнен чрез посочената по-горе електронна система за ЕЕДОП.</w:t>
      </w:r>
      <w:r w:rsidRPr="00406FA7">
        <w:rPr>
          <w:rStyle w:val="None"/>
          <w:rFonts w:ascii="Times New Roman" w:hAnsi="Times New Roman" w:cs="Times New Roman"/>
          <w:b/>
          <w:bCs/>
          <w:sz w:val="24"/>
          <w:szCs w:val="24"/>
          <w:u w:val="single"/>
          <w:lang w:val="bg-BG"/>
        </w:rPr>
        <w:t xml:space="preserve"> </w:t>
      </w:r>
      <w:r w:rsidRPr="00406FA7">
        <w:rPr>
          <w:rStyle w:val="None"/>
          <w:rFonts w:ascii="Times New Roman" w:hAnsi="Times New Roman" w:cs="Times New Roman"/>
          <w:b/>
          <w:bCs/>
          <w:i/>
          <w:iCs/>
          <w:sz w:val="24"/>
          <w:szCs w:val="24"/>
          <w:u w:val="single"/>
          <w:lang w:val="bg-BG"/>
        </w:rPr>
        <w:t xml:space="preserve">В противен случай тази информация трябва да бъде попълнена от </w:t>
      </w:r>
      <w:r w:rsidRPr="00406FA7">
        <w:rPr>
          <w:rStyle w:val="None"/>
          <w:rFonts w:ascii="Times New Roman" w:hAnsi="Times New Roman" w:cs="Times New Roman"/>
          <w:b/>
          <w:bCs/>
          <w:sz w:val="24"/>
          <w:szCs w:val="24"/>
          <w:lang w:val="bg-BG"/>
        </w:rPr>
        <w:t>икономическия оператор</w:t>
      </w:r>
      <w:r w:rsidRPr="00406FA7">
        <w:rPr>
          <w:rStyle w:val="None"/>
          <w:rFonts w:ascii="Times New Roman" w:hAnsi="Times New Roman" w:cs="Times New Roman"/>
          <w:b/>
          <w:bCs/>
          <w:i/>
          <w:iCs/>
          <w:sz w:val="24"/>
          <w:szCs w:val="24"/>
          <w:u w:val="single"/>
          <w:lang w:val="bg-BG"/>
        </w:rPr>
        <w:t>.</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67"/>
        <w:gridCol w:w="5129"/>
      </w:tblGrid>
      <w:tr w:rsidR="0045228B" w:rsidRPr="00406FA7" w14:paraId="318FF6DC" w14:textId="77777777" w:rsidTr="00303900">
        <w:tc>
          <w:tcPr>
            <w:tcW w:w="4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25E1B"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Идентифициране на възложителя</w:t>
            </w: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0E476" w14:textId="77777777" w:rsidR="0045228B" w:rsidRPr="00406FA7" w:rsidRDefault="0045228B" w:rsidP="00624097">
            <w:pPr>
              <w:pStyle w:val="Body"/>
              <w:spacing w:after="0"/>
              <w:rPr>
                <w:rStyle w:val="None"/>
                <w:rFonts w:ascii="Times New Roman" w:hAnsi="Times New Roman" w:cs="Times New Roman"/>
                <w:b/>
                <w:bCs/>
                <w:i/>
                <w:iCs/>
                <w:sz w:val="24"/>
                <w:szCs w:val="24"/>
                <w:lang w:val="bg-BG"/>
              </w:rPr>
            </w:pPr>
            <w:r w:rsidRPr="00406FA7">
              <w:rPr>
                <w:rStyle w:val="None"/>
                <w:rFonts w:ascii="Times New Roman" w:hAnsi="Times New Roman" w:cs="Times New Roman"/>
                <w:b/>
                <w:bCs/>
                <w:i/>
                <w:iCs/>
                <w:sz w:val="24"/>
                <w:szCs w:val="24"/>
                <w:lang w:val="bg-BG"/>
              </w:rPr>
              <w:t xml:space="preserve">Отговор: </w:t>
            </w:r>
          </w:p>
          <w:p w14:paraId="49D9549D" w14:textId="77777777" w:rsidR="0045228B" w:rsidRPr="00406FA7" w:rsidRDefault="0045228B" w:rsidP="00624097">
            <w:pPr>
              <w:pStyle w:val="Body"/>
              <w:spacing w:after="0"/>
              <w:rPr>
                <w:rFonts w:ascii="Times New Roman" w:hAnsi="Times New Roman" w:cs="Times New Roman"/>
                <w:sz w:val="24"/>
                <w:szCs w:val="24"/>
                <w:lang w:val="bg-BG"/>
              </w:rPr>
            </w:pPr>
          </w:p>
        </w:tc>
      </w:tr>
      <w:tr w:rsidR="0045228B" w:rsidRPr="00406FA7" w14:paraId="74F6E4B6" w14:textId="77777777" w:rsidTr="00303900">
        <w:tc>
          <w:tcPr>
            <w:tcW w:w="4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E1801"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Име: </w:t>
            </w: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BE683" w14:textId="77777777" w:rsidR="0045228B" w:rsidRPr="00406FA7" w:rsidRDefault="0045228B" w:rsidP="00624097">
            <w:pPr>
              <w:pStyle w:val="Body"/>
              <w:spacing w:after="0"/>
              <w:rPr>
                <w:rFonts w:ascii="Times New Roman" w:hAnsi="Times New Roman" w:cs="Times New Roman"/>
                <w:sz w:val="24"/>
                <w:szCs w:val="24"/>
                <w:lang w:val="bg-BG"/>
              </w:rPr>
            </w:pPr>
            <w:r w:rsidRPr="00406FA7">
              <w:rPr>
                <w:rFonts w:ascii="Times New Roman" w:hAnsi="Times New Roman" w:cs="Times New Roman"/>
                <w:sz w:val="24"/>
                <w:szCs w:val="24"/>
                <w:lang w:val="bg-BG"/>
              </w:rPr>
              <w:t>Национален статистически институт</w:t>
            </w:r>
          </w:p>
        </w:tc>
      </w:tr>
      <w:tr w:rsidR="0045228B" w:rsidRPr="00406FA7" w14:paraId="5E0DBBDB" w14:textId="77777777" w:rsidTr="00303900">
        <w:tc>
          <w:tcPr>
            <w:tcW w:w="4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11201"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За коя обществена поръчки се отнася?</w:t>
            </w: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C875B" w14:textId="77777777" w:rsidR="0045228B" w:rsidRPr="00406FA7" w:rsidRDefault="0045228B" w:rsidP="00624097">
            <w:pPr>
              <w:pStyle w:val="Body"/>
              <w:spacing w:after="0"/>
              <w:rPr>
                <w:rStyle w:val="None"/>
                <w:rFonts w:ascii="Times New Roman" w:hAnsi="Times New Roman" w:cs="Times New Roman"/>
                <w:b/>
                <w:bCs/>
                <w:i/>
                <w:iCs/>
                <w:sz w:val="24"/>
                <w:szCs w:val="24"/>
                <w:lang w:val="bg-BG"/>
              </w:rPr>
            </w:pPr>
            <w:r w:rsidRPr="00406FA7">
              <w:rPr>
                <w:rStyle w:val="None"/>
                <w:rFonts w:ascii="Times New Roman" w:hAnsi="Times New Roman" w:cs="Times New Roman"/>
                <w:b/>
                <w:bCs/>
                <w:i/>
                <w:iCs/>
                <w:sz w:val="24"/>
                <w:szCs w:val="24"/>
                <w:lang w:val="bg-BG"/>
              </w:rPr>
              <w:t>Отговор:</w:t>
            </w:r>
            <w:r w:rsidRPr="00406FA7">
              <w:rPr>
                <w:rFonts w:ascii="Times New Roman" w:hAnsi="Times New Roman" w:cs="Times New Roman"/>
                <w:sz w:val="24"/>
                <w:szCs w:val="24"/>
                <w:lang w:val="bg-BG"/>
              </w:rPr>
              <w:t xml:space="preserve"> </w:t>
            </w:r>
          </w:p>
          <w:p w14:paraId="3DB1837A" w14:textId="77777777" w:rsidR="0045228B" w:rsidRPr="00406FA7" w:rsidRDefault="0045228B" w:rsidP="00624097">
            <w:pPr>
              <w:pStyle w:val="Body"/>
              <w:spacing w:after="0"/>
              <w:jc w:val="left"/>
              <w:rPr>
                <w:rFonts w:ascii="Times New Roman" w:hAnsi="Times New Roman" w:cs="Times New Roman"/>
                <w:bCs/>
                <w:iCs/>
                <w:sz w:val="24"/>
                <w:szCs w:val="24"/>
                <w:lang w:val="bg-BG"/>
              </w:rPr>
            </w:pPr>
          </w:p>
        </w:tc>
      </w:tr>
      <w:tr w:rsidR="0045228B" w:rsidRPr="00406FA7" w14:paraId="64A028B3" w14:textId="77777777" w:rsidTr="00303900">
        <w:tc>
          <w:tcPr>
            <w:tcW w:w="4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CA6E9"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Название или кратко описание на поръчката:</w:t>
            </w: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C1721"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Cs/>
                <w:iCs/>
                <w:sz w:val="24"/>
                <w:szCs w:val="24"/>
                <w:lang w:val="bg-BG"/>
              </w:rPr>
              <w:t xml:space="preserve">„Доставка, монтаж, конфигурация, интеграция, тестване и въвеждане в експлоатация на хардуерно, комуникационно оборудване и софтуерни решения за привеждане на </w:t>
            </w:r>
            <w:r w:rsidRPr="00406FA7">
              <w:rPr>
                <w:rStyle w:val="None"/>
                <w:rFonts w:ascii="Times New Roman" w:hAnsi="Times New Roman" w:cs="Times New Roman"/>
                <w:bCs/>
                <w:iCs/>
                <w:sz w:val="24"/>
                <w:szCs w:val="24"/>
                <w:lang w:val="bg-BG"/>
              </w:rPr>
              <w:lastRenderedPageBreak/>
              <w:t>информационните активи на Национален статистически институт в съответствие с изискванията на стандарт БДС ISO/IEC 27001:2013“</w:t>
            </w:r>
          </w:p>
        </w:tc>
      </w:tr>
      <w:tr w:rsidR="0045228B" w:rsidRPr="00406FA7" w14:paraId="2ED372F6" w14:textId="77777777" w:rsidTr="00303900">
        <w:tc>
          <w:tcPr>
            <w:tcW w:w="4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64174"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lastRenderedPageBreak/>
              <w:t>Референтен номер на досието, определен от възлагащия орган или възложителя (</w:t>
            </w:r>
            <w:r w:rsidRPr="00406FA7">
              <w:rPr>
                <w:rStyle w:val="None"/>
                <w:rFonts w:ascii="Times New Roman" w:hAnsi="Times New Roman" w:cs="Times New Roman"/>
                <w:i/>
                <w:iCs/>
                <w:sz w:val="24"/>
                <w:szCs w:val="24"/>
                <w:lang w:val="bg-BG"/>
              </w:rPr>
              <w:t>ако е приложимо</w:t>
            </w:r>
            <w:r w:rsidRPr="00406FA7">
              <w:rPr>
                <w:rStyle w:val="None"/>
                <w:rFonts w:ascii="Times New Roman" w:hAnsi="Times New Roman" w:cs="Times New Roman"/>
                <w:sz w:val="24"/>
                <w:szCs w:val="24"/>
                <w:lang w:val="bg-BG"/>
              </w:rPr>
              <w:t>):</w:t>
            </w: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9E497"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w:t>
            </w:r>
          </w:p>
        </w:tc>
      </w:tr>
    </w:tbl>
    <w:p w14:paraId="00EE15D2" w14:textId="77777777" w:rsidR="0045228B" w:rsidRPr="00406FA7" w:rsidRDefault="0045228B" w:rsidP="00624097">
      <w:pPr>
        <w:pStyle w:val="Body"/>
        <w:widowControl w:val="0"/>
        <w:shd w:val="clear" w:color="auto" w:fill="BFBFBF"/>
        <w:spacing w:after="0"/>
        <w:rPr>
          <w:rStyle w:val="None"/>
          <w:rFonts w:ascii="Times New Roman" w:eastAsia="Times New Roman" w:hAnsi="Times New Roman" w:cs="Times New Roman"/>
          <w:i/>
          <w:iCs/>
          <w:sz w:val="24"/>
          <w:szCs w:val="24"/>
          <w:lang w:val="bg-BG"/>
        </w:rPr>
      </w:pPr>
    </w:p>
    <w:p w14:paraId="48C7D395" w14:textId="77777777" w:rsidR="0045228B" w:rsidRPr="00406FA7"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tabs>
          <w:tab w:val="left" w:pos="4644"/>
        </w:tabs>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b/>
          <w:bCs/>
          <w:i/>
          <w:iCs/>
          <w:sz w:val="24"/>
          <w:szCs w:val="24"/>
          <w:u w:val="single"/>
          <w:lang w:val="bg-BG"/>
        </w:rPr>
        <w:t>Останалата</w:t>
      </w:r>
      <w:r w:rsidRPr="00406FA7">
        <w:rPr>
          <w:rStyle w:val="None"/>
          <w:rFonts w:ascii="Times New Roman" w:hAnsi="Times New Roman" w:cs="Times New Roman"/>
          <w:b/>
          <w:bCs/>
          <w:i/>
          <w:iCs/>
          <w:sz w:val="24"/>
          <w:szCs w:val="24"/>
          <w:lang w:val="bg-BG"/>
        </w:rPr>
        <w:t xml:space="preserve"> информация във всички раздели на ЕЕДОП следва да бъде попълнена от </w:t>
      </w:r>
      <w:r w:rsidRPr="00406FA7">
        <w:rPr>
          <w:rStyle w:val="None"/>
          <w:rFonts w:ascii="Times New Roman" w:hAnsi="Times New Roman" w:cs="Times New Roman"/>
          <w:b/>
          <w:bCs/>
          <w:i/>
          <w:iCs/>
          <w:sz w:val="24"/>
          <w:szCs w:val="24"/>
          <w:u w:val="single"/>
          <w:lang w:val="bg-BG"/>
        </w:rPr>
        <w:t>икономическия оператор</w:t>
      </w:r>
    </w:p>
    <w:p w14:paraId="350CE11C" w14:textId="77777777" w:rsidR="0045228B" w:rsidRPr="00406FA7" w:rsidRDefault="0045228B" w:rsidP="00624097">
      <w:pPr>
        <w:pStyle w:val="ChapterTitle"/>
        <w:spacing w:before="0" w:after="0"/>
        <w:jc w:val="both"/>
        <w:rPr>
          <w:sz w:val="24"/>
          <w:szCs w:val="24"/>
          <w:lang w:val="bg-BG"/>
        </w:rPr>
      </w:pPr>
    </w:p>
    <w:p w14:paraId="4A24B647" w14:textId="77777777" w:rsidR="0045228B" w:rsidRPr="00406FA7" w:rsidRDefault="0045228B" w:rsidP="00624097">
      <w:pPr>
        <w:pStyle w:val="ChapterTitle"/>
        <w:spacing w:before="0" w:after="0"/>
        <w:jc w:val="both"/>
        <w:rPr>
          <w:rStyle w:val="None"/>
          <w:sz w:val="24"/>
          <w:szCs w:val="24"/>
          <w:lang w:val="bg-BG"/>
        </w:rPr>
      </w:pPr>
      <w:r w:rsidRPr="00406FA7">
        <w:rPr>
          <w:rStyle w:val="None"/>
          <w:sz w:val="24"/>
          <w:szCs w:val="24"/>
          <w:lang w:val="bg-BG"/>
        </w:rPr>
        <w:t>Част II: Информация за икономическия оператор</w:t>
      </w:r>
    </w:p>
    <w:p w14:paraId="7D71AA17" w14:textId="77777777" w:rsidR="0045228B" w:rsidRPr="00406FA7" w:rsidRDefault="0045228B" w:rsidP="00624097">
      <w:pPr>
        <w:pStyle w:val="SectionTitle"/>
        <w:spacing w:before="0" w:after="0"/>
        <w:jc w:val="both"/>
        <w:rPr>
          <w:rStyle w:val="None"/>
          <w:sz w:val="24"/>
          <w:szCs w:val="24"/>
          <w:lang w:val="bg-BG"/>
        </w:rPr>
      </w:pPr>
      <w:r w:rsidRPr="00406FA7">
        <w:rPr>
          <w:rStyle w:val="None"/>
          <w:sz w:val="24"/>
          <w:szCs w:val="24"/>
          <w:lang w:val="bg-BG"/>
        </w:rPr>
        <w:t>А: Информация за икономическия оператор</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406FA7" w14:paraId="660D2CC4"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72E91"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Идентификация: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22E0B" w14:textId="77777777" w:rsidR="0045228B" w:rsidRPr="00406FA7" w:rsidRDefault="0045228B" w:rsidP="00624097">
            <w:pPr>
              <w:pStyle w:val="Text1"/>
              <w:spacing w:before="0" w:after="0"/>
              <w:ind w:left="0"/>
              <w:rPr>
                <w:rFonts w:cs="Times New Roman"/>
                <w:lang w:val="bg-BG"/>
              </w:rPr>
            </w:pPr>
            <w:r w:rsidRPr="00406FA7">
              <w:rPr>
                <w:rStyle w:val="None"/>
                <w:rFonts w:cs="Times New Roman"/>
                <w:b/>
                <w:bCs/>
                <w:i/>
                <w:iCs/>
                <w:lang w:val="bg-BG"/>
              </w:rPr>
              <w:t>Отговор:</w:t>
            </w:r>
          </w:p>
        </w:tc>
      </w:tr>
      <w:tr w:rsidR="0045228B" w:rsidRPr="00406FA7" w14:paraId="7ECE903E"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930" w:type="dxa"/>
              <w:bottom w:w="80" w:type="dxa"/>
              <w:right w:w="80" w:type="dxa"/>
            </w:tcMar>
          </w:tcPr>
          <w:p w14:paraId="227B5411" w14:textId="77777777" w:rsidR="0045228B" w:rsidRPr="00406FA7" w:rsidRDefault="0045228B" w:rsidP="00624097">
            <w:pPr>
              <w:pStyle w:val="NumPar1"/>
              <w:tabs>
                <w:tab w:val="left" w:pos="720"/>
              </w:tabs>
              <w:spacing w:before="0" w:after="0"/>
              <w:ind w:left="850" w:hanging="850"/>
              <w:rPr>
                <w:lang w:val="bg-BG"/>
              </w:rPr>
            </w:pPr>
            <w:r w:rsidRPr="00406FA7">
              <w:rPr>
                <w:lang w:val="bg-BG"/>
              </w:rPr>
              <w:t>Име: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4C320"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   ]</w:t>
            </w:r>
          </w:p>
        </w:tc>
      </w:tr>
      <w:tr w:rsidR="0045228B" w:rsidRPr="00406FA7" w14:paraId="6930BA0B"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090D6"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Идентификационен номер по ДДС, ако е приложимо:</w:t>
            </w:r>
          </w:p>
          <w:p w14:paraId="40413463"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3A138"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   ]</w:t>
            </w:r>
          </w:p>
          <w:p w14:paraId="74CCA05B"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   ]</w:t>
            </w:r>
          </w:p>
        </w:tc>
      </w:tr>
      <w:tr w:rsidR="0045228B" w:rsidRPr="00406FA7" w14:paraId="7B3BDAF7"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E22EC"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 xml:space="preserve">Пощенски адрес: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E72ED"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w:t>
            </w:r>
          </w:p>
        </w:tc>
      </w:tr>
      <w:tr w:rsidR="0045228B" w:rsidRPr="00406FA7" w14:paraId="44786F30"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C3316"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Лице или лица за контакт:</w:t>
            </w:r>
          </w:p>
          <w:p w14:paraId="0050A87D"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Телефон:</w:t>
            </w:r>
          </w:p>
          <w:p w14:paraId="315C808E"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Ел. поща:</w:t>
            </w:r>
          </w:p>
          <w:p w14:paraId="44BC8375"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Интернет адрес (уеб адрес) (</w:t>
            </w:r>
            <w:r w:rsidRPr="00406FA7">
              <w:rPr>
                <w:rStyle w:val="None"/>
                <w:rFonts w:cs="Times New Roman"/>
                <w:i/>
                <w:iCs/>
                <w:lang w:val="bg-BG"/>
              </w:rPr>
              <w:t>ако е приложимо</w:t>
            </w:r>
            <w:r w:rsidRPr="00406FA7">
              <w:rPr>
                <w:rFonts w:cs="Times New Roman"/>
                <w:lang w:val="bg-BG"/>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BE664"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w:t>
            </w:r>
          </w:p>
          <w:p w14:paraId="5692375C"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w:t>
            </w:r>
          </w:p>
          <w:p w14:paraId="4262A4A1"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w:t>
            </w:r>
          </w:p>
          <w:p w14:paraId="5D529704"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w:t>
            </w:r>
          </w:p>
        </w:tc>
      </w:tr>
      <w:tr w:rsidR="0045228B" w:rsidRPr="00406FA7" w14:paraId="5D5FE414"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E4C24" w14:textId="77777777" w:rsidR="0045228B" w:rsidRPr="00406FA7" w:rsidRDefault="0045228B" w:rsidP="00624097">
            <w:pPr>
              <w:pStyle w:val="Text1"/>
              <w:spacing w:before="0" w:after="0"/>
              <w:ind w:left="0"/>
              <w:rPr>
                <w:rFonts w:cs="Times New Roman"/>
                <w:lang w:val="bg-BG"/>
              </w:rPr>
            </w:pPr>
            <w:r w:rsidRPr="00406FA7">
              <w:rPr>
                <w:rStyle w:val="None"/>
                <w:rFonts w:cs="Times New Roman"/>
                <w:b/>
                <w:bCs/>
                <w:i/>
                <w:iCs/>
                <w:lang w:val="bg-BG"/>
              </w:rPr>
              <w:t>Обща информация: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BFAC2" w14:textId="77777777" w:rsidR="0045228B" w:rsidRPr="00406FA7" w:rsidRDefault="0045228B" w:rsidP="00624097">
            <w:pPr>
              <w:pStyle w:val="Text1"/>
              <w:spacing w:before="0" w:after="0"/>
              <w:ind w:left="0"/>
              <w:rPr>
                <w:rFonts w:cs="Times New Roman"/>
                <w:lang w:val="bg-BG"/>
              </w:rPr>
            </w:pPr>
            <w:r w:rsidRPr="00406FA7">
              <w:rPr>
                <w:rStyle w:val="None"/>
                <w:rFonts w:cs="Times New Roman"/>
                <w:b/>
                <w:bCs/>
                <w:i/>
                <w:iCs/>
                <w:lang w:val="bg-BG"/>
              </w:rPr>
              <w:t>Отговор:</w:t>
            </w:r>
          </w:p>
        </w:tc>
      </w:tr>
      <w:tr w:rsidR="0045228B" w:rsidRPr="00406FA7" w14:paraId="1CBC2161"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DB9EB"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Икономическият оператор микро-, малко или средно предприятие ли 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2405F"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 Да [] Не</w:t>
            </w:r>
          </w:p>
        </w:tc>
      </w:tr>
      <w:tr w:rsidR="0045228B" w:rsidRPr="00406FA7" w14:paraId="51BDBC27"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947CC" w14:textId="77777777" w:rsidR="0045228B" w:rsidRPr="00406FA7" w:rsidRDefault="0045228B" w:rsidP="00624097">
            <w:pPr>
              <w:pStyle w:val="Text1"/>
              <w:spacing w:before="0" w:after="0"/>
              <w:ind w:left="0"/>
              <w:rPr>
                <w:rFonts w:cs="Times New Roman"/>
                <w:lang w:val="bg-BG"/>
              </w:rPr>
            </w:pPr>
            <w:r w:rsidRPr="00406FA7">
              <w:rPr>
                <w:rStyle w:val="None"/>
                <w:rFonts w:cs="Times New Roman"/>
                <w:b/>
                <w:bCs/>
                <w:u w:val="single"/>
                <w:lang w:val="bg-BG"/>
              </w:rPr>
              <w:t>Само в случай че поръчката е запазена:</w:t>
            </w:r>
            <w:r w:rsidRPr="00406FA7">
              <w:rPr>
                <w:rStyle w:val="None"/>
                <w:rFonts w:cs="Times New Roman"/>
                <w:b/>
                <w:bCs/>
                <w:lang w:val="bg-BG"/>
              </w:rPr>
              <w:t xml:space="preserve"> </w:t>
            </w:r>
            <w:r w:rsidRPr="00406FA7">
              <w:rPr>
                <w:rFonts w:cs="Times New Roman"/>
                <w:lang w:val="bg-BG"/>
              </w:rPr>
              <w:t>икономическият оператор защитено предприятие ли е или социално предприятие, или ще осигури изпълнението на поръчката в контекста на програми за създаване на защитени работни места?</w:t>
            </w:r>
            <w:r w:rsidRPr="00406FA7">
              <w:rPr>
                <w:rFonts w:cs="Times New Roman"/>
                <w:lang w:val="bg-BG"/>
              </w:rPr>
              <w:br/>
            </w:r>
            <w:r w:rsidRPr="00406FA7">
              <w:rPr>
                <w:rStyle w:val="None"/>
                <w:rFonts w:cs="Times New Roman"/>
                <w:b/>
                <w:bCs/>
                <w:lang w:val="bg-BG"/>
              </w:rPr>
              <w:t xml:space="preserve">Ако „да“, </w:t>
            </w:r>
            <w:r w:rsidRPr="00406FA7">
              <w:rPr>
                <w:rFonts w:cs="Times New Roman"/>
                <w:lang w:val="bg-BG"/>
              </w:rPr>
              <w:t>какъв е съответният процент работници с увреждания или в неравностойно положение?</w:t>
            </w:r>
            <w:r w:rsidRPr="00406FA7">
              <w:rPr>
                <w:rFonts w:cs="Times New Roman"/>
                <w:lang w:val="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45AD8"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 Да [] Не</w:t>
            </w: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t>[…]</w:t>
            </w:r>
            <w:r w:rsidRPr="00406FA7">
              <w:rPr>
                <w:rFonts w:cs="Times New Roman"/>
                <w:lang w:val="bg-BG"/>
              </w:rPr>
              <w:br/>
            </w:r>
            <w:r w:rsidRPr="00406FA7">
              <w:rPr>
                <w:rFonts w:cs="Times New Roman"/>
                <w:lang w:val="bg-BG"/>
              </w:rPr>
              <w:br/>
            </w:r>
            <w:r w:rsidRPr="00406FA7">
              <w:rPr>
                <w:rFonts w:cs="Times New Roman"/>
                <w:lang w:val="bg-BG"/>
              </w:rPr>
              <w:br/>
              <w:t>[….]</w:t>
            </w:r>
            <w:r w:rsidRPr="00406FA7">
              <w:rPr>
                <w:rFonts w:cs="Times New Roman"/>
                <w:lang w:val="bg-BG"/>
              </w:rPr>
              <w:br/>
            </w:r>
          </w:p>
        </w:tc>
      </w:tr>
      <w:tr w:rsidR="0045228B" w:rsidRPr="00406FA7" w14:paraId="316C8A51"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7FA08" w14:textId="77777777" w:rsidR="0045228B" w:rsidRPr="00406FA7" w:rsidRDefault="0045228B" w:rsidP="00624097">
            <w:pPr>
              <w:pStyle w:val="Text1"/>
              <w:spacing w:before="0" w:after="0"/>
              <w:ind w:left="0"/>
              <w:rPr>
                <w:rFonts w:cs="Times New Roman"/>
                <w:lang w:val="bg-BG"/>
              </w:rPr>
            </w:pPr>
            <w:r w:rsidRPr="00406FA7">
              <w:rPr>
                <w:rFonts w:cs="Times New Roman"/>
                <w:lang w:val="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00B41" w14:textId="77777777" w:rsidR="0045228B" w:rsidRPr="00406FA7" w:rsidRDefault="0045228B" w:rsidP="00624097">
            <w:pPr>
              <w:pStyle w:val="Text1"/>
              <w:spacing w:before="0" w:after="0"/>
              <w:ind w:left="0"/>
              <w:rPr>
                <w:rFonts w:cs="Times New Roman"/>
                <w:lang w:val="bg-BG"/>
              </w:rPr>
            </w:pPr>
            <w:r w:rsidRPr="00406FA7">
              <w:rPr>
                <w:rFonts w:cs="Times New Roman"/>
                <w:lang w:val="bg-BG"/>
              </w:rPr>
              <w:t>[] Да [] Не [] Не се прилага</w:t>
            </w:r>
          </w:p>
        </w:tc>
      </w:tr>
      <w:tr w:rsidR="0045228B" w:rsidRPr="00406FA7" w14:paraId="438217A0"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306C4" w14:textId="77777777" w:rsidR="0045228B" w:rsidRPr="00406FA7" w:rsidRDefault="0045228B" w:rsidP="00624097">
            <w:pPr>
              <w:pStyle w:val="Text1"/>
              <w:spacing w:before="0" w:after="0"/>
              <w:ind w:left="0"/>
              <w:rPr>
                <w:rFonts w:cs="Times New Roman"/>
                <w:lang w:val="bg-BG"/>
              </w:rPr>
            </w:pPr>
            <w:r w:rsidRPr="00406FA7">
              <w:rPr>
                <w:rStyle w:val="None"/>
                <w:rFonts w:cs="Times New Roman"/>
                <w:b/>
                <w:bCs/>
                <w:lang w:val="bg-BG"/>
              </w:rPr>
              <w:t>Ако „да“</w:t>
            </w:r>
            <w:r w:rsidRPr="00406FA7">
              <w:rPr>
                <w:rFonts w:cs="Times New Roman"/>
                <w:lang w:val="bg-BG"/>
              </w:rPr>
              <w:t>:</w:t>
            </w:r>
          </w:p>
          <w:p w14:paraId="0B274FAB" w14:textId="77777777" w:rsidR="0045228B" w:rsidRPr="00406FA7" w:rsidRDefault="0045228B" w:rsidP="00624097">
            <w:pPr>
              <w:pStyle w:val="Text1"/>
              <w:spacing w:before="0" w:after="0"/>
              <w:ind w:left="0"/>
              <w:rPr>
                <w:rStyle w:val="None"/>
                <w:rFonts w:cs="Times New Roman"/>
                <w:b/>
                <w:bCs/>
                <w:u w:val="single"/>
                <w:lang w:val="bg-BG"/>
              </w:rPr>
            </w:pPr>
            <w:r w:rsidRPr="00406FA7">
              <w:rPr>
                <w:rStyle w:val="None"/>
                <w:rFonts w:cs="Times New Roman"/>
                <w:b/>
                <w:bCs/>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E280B04" w14:textId="77777777" w:rsidR="0045228B" w:rsidRPr="00406FA7" w:rsidRDefault="0045228B" w:rsidP="00624097">
            <w:pPr>
              <w:pStyle w:val="Text1"/>
              <w:spacing w:before="0" w:after="0"/>
              <w:ind w:left="0"/>
              <w:rPr>
                <w:rFonts w:cs="Times New Roman"/>
                <w:lang w:val="bg-BG"/>
              </w:rPr>
            </w:pPr>
            <w:r w:rsidRPr="00406FA7">
              <w:rPr>
                <w:rStyle w:val="None"/>
                <w:rFonts w:cs="Times New Roman"/>
                <w:lang w:val="bg-BG"/>
              </w:rPr>
              <w:t>а) Моля посочете наименованието на списъка или сертификата и съответния регистрационен или сертификационен номер, ако е приложимо:</w:t>
            </w:r>
            <w:r w:rsidRPr="00406FA7">
              <w:rPr>
                <w:rFonts w:cs="Times New Roman"/>
                <w:lang w:val="bg-BG"/>
              </w:rPr>
              <w:br/>
            </w:r>
            <w:r w:rsidRPr="00406FA7">
              <w:rPr>
                <w:rStyle w:val="None"/>
                <w:rFonts w:cs="Times New Roman"/>
                <w:i/>
                <w:iCs/>
                <w:lang w:val="bg-BG"/>
              </w:rPr>
              <w:t>б) Ако сертификатът за регистрацията или за сертифицирането е наличен в електронен формат, моля, посочете:</w:t>
            </w:r>
            <w:r w:rsidRPr="00406FA7">
              <w:rPr>
                <w:rFonts w:cs="Times New Roman"/>
                <w:lang w:val="bg-BG"/>
              </w:rPr>
              <w:br/>
            </w:r>
            <w:r w:rsidRPr="00406FA7">
              <w:rPr>
                <w:rFonts w:cs="Times New Roman"/>
                <w:lang w:val="bg-BG"/>
              </w:rPr>
              <w:br/>
            </w:r>
            <w:r w:rsidRPr="00406FA7">
              <w:rPr>
                <w:rStyle w:val="None"/>
                <w:rFonts w:cs="Times New Roman"/>
                <w:lang w:val="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06FA7">
              <w:rPr>
                <w:rFonts w:cs="Times New Roman"/>
                <w:lang w:val="bg-BG"/>
              </w:rPr>
              <w:br/>
            </w:r>
            <w:r w:rsidRPr="00406FA7">
              <w:rPr>
                <w:rStyle w:val="None"/>
                <w:rFonts w:cs="Times New Roman"/>
                <w:lang w:val="bg-BG"/>
              </w:rPr>
              <w:t>г) Регистрацията или сертифицирането обхваща ли всички задължителни критерии за подбор?</w:t>
            </w:r>
            <w:r w:rsidRPr="00406FA7">
              <w:rPr>
                <w:rFonts w:cs="Times New Roman"/>
                <w:lang w:val="bg-BG"/>
              </w:rPr>
              <w:br/>
            </w:r>
            <w:r w:rsidRPr="00406FA7">
              <w:rPr>
                <w:rStyle w:val="None"/>
                <w:rFonts w:cs="Times New Roman"/>
                <w:b/>
                <w:bCs/>
                <w:lang w:val="bg-BG"/>
              </w:rPr>
              <w:t>Ако „не“:</w:t>
            </w:r>
            <w:r w:rsidRPr="00406FA7">
              <w:rPr>
                <w:rStyle w:val="None"/>
                <w:rFonts w:cs="Times New Roman"/>
                <w:lang w:val="bg-BG"/>
              </w:rPr>
              <w:br/>
            </w:r>
            <w:r w:rsidRPr="00406FA7">
              <w:rPr>
                <w:rStyle w:val="None"/>
                <w:rFonts w:cs="Times New Roman"/>
                <w:b/>
                <w:bCs/>
                <w:u w:val="single"/>
                <w:lang w:val="bg-BG"/>
              </w:rPr>
              <w:t>В допълнение моля, попълнете липсващата информация в част ІV, раздели А, Б, В или Г според случая</w:t>
            </w:r>
            <w:r w:rsidRPr="00406FA7">
              <w:rPr>
                <w:rStyle w:val="None"/>
                <w:rFonts w:cs="Times New Roman"/>
                <w:lang w:val="bg-BG"/>
              </w:rPr>
              <w:t xml:space="preserve">  </w:t>
            </w:r>
            <w:r w:rsidRPr="00406FA7">
              <w:rPr>
                <w:rStyle w:val="None"/>
                <w:rFonts w:cs="Times New Roman"/>
                <w:b/>
                <w:bCs/>
                <w:i/>
                <w:iCs/>
                <w:lang w:val="bg-BG"/>
              </w:rPr>
              <w:t>САМО ако това се изисква съгласно съответното обявление или документацията за обществената поръчка:</w:t>
            </w:r>
            <w:r w:rsidRPr="00406FA7">
              <w:rPr>
                <w:rFonts w:cs="Times New Roman"/>
                <w:lang w:val="bg-BG"/>
              </w:rPr>
              <w:br/>
            </w:r>
            <w:r w:rsidRPr="00406FA7">
              <w:rPr>
                <w:rStyle w:val="None"/>
                <w:rFonts w:cs="Times New Roman"/>
                <w:lang w:val="bg-BG"/>
              </w:rPr>
              <w:t xml:space="preserve">д) Икономическият оператор може ли да представи </w:t>
            </w:r>
            <w:r w:rsidRPr="00406FA7">
              <w:rPr>
                <w:rStyle w:val="None"/>
                <w:rFonts w:cs="Times New Roman"/>
                <w:b/>
                <w:bCs/>
                <w:lang w:val="bg-BG"/>
              </w:rPr>
              <w:t>удостоверение</w:t>
            </w:r>
            <w:r w:rsidRPr="00406FA7">
              <w:rPr>
                <w:rStyle w:val="None"/>
                <w:rFonts w:cs="Times New Roman"/>
                <w:lang w:val="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06FA7">
              <w:rPr>
                <w:rFonts w:cs="Times New Roman"/>
                <w:lang w:val="bg-BG"/>
              </w:rPr>
              <w:br/>
            </w:r>
            <w:r w:rsidRPr="00406FA7">
              <w:rPr>
                <w:rStyle w:val="None"/>
                <w:rFonts w:cs="Times New Roman"/>
                <w:i/>
                <w:iCs/>
                <w:lang w:val="bg-BG"/>
              </w:rPr>
              <w:t>Ако съответните документи са на разположение в електронен формат, моля, посочете:</w:t>
            </w:r>
            <w:r w:rsidRPr="00406FA7">
              <w:rPr>
                <w:rStyle w:val="None"/>
                <w:rFonts w:cs="Times New Roman"/>
                <w:lang w:val="bg-BG"/>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B859F" w14:textId="77777777" w:rsidR="0045228B" w:rsidRPr="00406FA7" w:rsidRDefault="0045228B" w:rsidP="00624097">
            <w:pPr>
              <w:pStyle w:val="Text1"/>
              <w:spacing w:before="0" w:after="0"/>
              <w:ind w:left="0"/>
              <w:rPr>
                <w:rFonts w:cs="Times New Roman"/>
                <w:lang w:val="bg-BG"/>
              </w:rPr>
            </w:pP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r>
            <w:r w:rsidRPr="00406FA7">
              <w:rPr>
                <w:rStyle w:val="None"/>
                <w:rFonts w:cs="Times New Roman"/>
                <w:lang w:val="bg-BG"/>
              </w:rPr>
              <w:t>a) [……]</w:t>
            </w:r>
            <w:r w:rsidRPr="00406FA7">
              <w:rPr>
                <w:rFonts w:cs="Times New Roman"/>
                <w:lang w:val="bg-BG"/>
              </w:rPr>
              <w:br/>
            </w:r>
            <w:r w:rsidRPr="00406FA7">
              <w:rPr>
                <w:rFonts w:cs="Times New Roman"/>
                <w:lang w:val="bg-BG"/>
              </w:rPr>
              <w:br/>
            </w:r>
            <w:r w:rsidRPr="00406FA7">
              <w:rPr>
                <w:rStyle w:val="None"/>
                <w:rFonts w:cs="Times New Roman"/>
                <w:i/>
                <w:iCs/>
                <w:lang w:val="bg-BG"/>
              </w:rPr>
              <w:t>б) (уеб адрес, орган или служба, издаващи документа, точно позоваване на документа):</w:t>
            </w:r>
            <w:r w:rsidRPr="00406FA7">
              <w:rPr>
                <w:rFonts w:cs="Times New Roman"/>
                <w:lang w:val="bg-BG"/>
              </w:rPr>
              <w:br/>
            </w:r>
            <w:r w:rsidRPr="00406FA7">
              <w:rPr>
                <w:rStyle w:val="None"/>
                <w:rFonts w:cs="Times New Roman"/>
                <w:i/>
                <w:iCs/>
                <w:lang w:val="bg-BG"/>
              </w:rPr>
              <w:t>[……][……][……][……]</w:t>
            </w:r>
            <w:r w:rsidRPr="00406FA7">
              <w:rPr>
                <w:rFonts w:cs="Times New Roman"/>
                <w:lang w:val="bg-BG"/>
              </w:rPr>
              <w:br/>
            </w:r>
            <w:r w:rsidRPr="00406FA7">
              <w:rPr>
                <w:rStyle w:val="None"/>
                <w:rFonts w:cs="Times New Roman"/>
                <w:lang w:val="bg-BG"/>
              </w:rPr>
              <w:t>в) [……]</w:t>
            </w: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r>
            <w:r w:rsidRPr="00406FA7">
              <w:rPr>
                <w:rStyle w:val="None"/>
                <w:rFonts w:cs="Times New Roman"/>
                <w:lang w:val="bg-BG"/>
              </w:rPr>
              <w:t>г) [] Да [] Не</w:t>
            </w: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r>
            <w:r w:rsidRPr="00406FA7">
              <w:rPr>
                <w:rStyle w:val="None"/>
                <w:rFonts w:cs="Times New Roman"/>
                <w:lang w:val="bg-BG"/>
              </w:rPr>
              <w:t xml:space="preserve">д) [] Да [] </w:t>
            </w:r>
            <w:r w:rsidRPr="00406FA7">
              <w:rPr>
                <w:rFonts w:cs="Times New Roman"/>
                <w:lang w:val="bg-BG"/>
              </w:rPr>
              <w:t>Не</w:t>
            </w: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r>
            <w:r w:rsidRPr="00406FA7">
              <w:rPr>
                <w:rStyle w:val="None"/>
                <w:rFonts w:cs="Times New Roman"/>
                <w:i/>
                <w:iCs/>
                <w:lang w:val="bg-BG"/>
              </w:rPr>
              <w:t>(уеб адрес, орган или служба, издаващи документа, точно позоваване на документа):</w:t>
            </w:r>
            <w:r w:rsidRPr="00406FA7">
              <w:rPr>
                <w:rFonts w:cs="Times New Roman"/>
                <w:lang w:val="bg-BG"/>
              </w:rPr>
              <w:br/>
            </w:r>
            <w:r w:rsidRPr="00406FA7">
              <w:rPr>
                <w:rStyle w:val="None"/>
                <w:rFonts w:cs="Times New Roman"/>
                <w:i/>
                <w:iCs/>
                <w:lang w:val="bg-BG"/>
              </w:rPr>
              <w:t>[……][……][……][……]</w:t>
            </w:r>
          </w:p>
        </w:tc>
      </w:tr>
      <w:tr w:rsidR="0045228B" w:rsidRPr="00406FA7" w14:paraId="151E2869"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1406B"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Форма на участие: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14D45" w14:textId="77777777" w:rsidR="0045228B" w:rsidRPr="00406FA7" w:rsidRDefault="0045228B" w:rsidP="00624097">
            <w:pPr>
              <w:pStyle w:val="Text1"/>
              <w:spacing w:before="0" w:after="0"/>
              <w:ind w:left="0"/>
              <w:rPr>
                <w:rFonts w:cs="Times New Roman"/>
                <w:lang w:val="bg-BG"/>
              </w:rPr>
            </w:pPr>
            <w:r w:rsidRPr="00406FA7">
              <w:rPr>
                <w:rStyle w:val="None"/>
                <w:rFonts w:cs="Times New Roman"/>
                <w:b/>
                <w:bCs/>
                <w:i/>
                <w:iCs/>
                <w:lang w:val="bg-BG"/>
              </w:rPr>
              <w:t>Отговор:</w:t>
            </w:r>
          </w:p>
        </w:tc>
      </w:tr>
      <w:tr w:rsidR="0045228B" w:rsidRPr="00406FA7" w14:paraId="78C30913"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0FD8A" w14:textId="77777777" w:rsidR="0045228B" w:rsidRPr="00406FA7" w:rsidRDefault="0045228B" w:rsidP="00624097">
            <w:pPr>
              <w:pStyle w:val="Text1"/>
              <w:spacing w:before="0" w:after="0"/>
              <w:ind w:left="0"/>
              <w:rPr>
                <w:rFonts w:cs="Times New Roman"/>
                <w:lang w:val="bg-BG"/>
              </w:rPr>
            </w:pPr>
            <w:r w:rsidRPr="00406FA7">
              <w:rPr>
                <w:rStyle w:val="None"/>
                <w:rFonts w:cs="Times New Roman"/>
                <w:lang w:val="bg-BG"/>
              </w:rPr>
              <w:lastRenderedPageBreak/>
              <w:t>Икономическият оператор участва ли в процедурата за възлагане на обществена поръчка заедно с други икономически оператори?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B7637" w14:textId="77777777" w:rsidR="0045228B" w:rsidRPr="00406FA7" w:rsidRDefault="0045228B" w:rsidP="00624097">
            <w:pPr>
              <w:pStyle w:val="Text1"/>
              <w:spacing w:before="0" w:after="0"/>
              <w:ind w:left="0"/>
              <w:rPr>
                <w:rFonts w:cs="Times New Roman"/>
                <w:lang w:val="bg-BG"/>
              </w:rPr>
            </w:pPr>
            <w:r w:rsidRPr="00406FA7">
              <w:rPr>
                <w:rStyle w:val="None"/>
                <w:rFonts w:cs="Times New Roman"/>
                <w:lang w:val="bg-BG"/>
              </w:rPr>
              <w:t>[] Да [] Не</w:t>
            </w:r>
          </w:p>
        </w:tc>
      </w:tr>
      <w:tr w:rsidR="0045228B" w:rsidRPr="00406FA7" w14:paraId="4CC1E6BB" w14:textId="77777777" w:rsidTr="00303900">
        <w:trPr>
          <w:jc w:val="center"/>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D4009B9" w14:textId="77777777" w:rsidR="0045228B" w:rsidRPr="00406FA7" w:rsidRDefault="0045228B" w:rsidP="00624097">
            <w:pPr>
              <w:pStyle w:val="Text1"/>
              <w:spacing w:before="0" w:after="0"/>
              <w:ind w:left="0"/>
              <w:rPr>
                <w:rFonts w:cs="Times New Roman"/>
                <w:lang w:val="bg-BG"/>
              </w:rPr>
            </w:pPr>
            <w:r w:rsidRPr="00406FA7">
              <w:rPr>
                <w:rStyle w:val="None"/>
                <w:rFonts w:cs="Times New Roman"/>
                <w:b/>
                <w:bCs/>
                <w:i/>
                <w:iCs/>
                <w:lang w:val="bg-BG"/>
              </w:rPr>
              <w:t>Ако „да“</w:t>
            </w:r>
            <w:r w:rsidRPr="00406FA7">
              <w:rPr>
                <w:rStyle w:val="None"/>
                <w:rFonts w:cs="Times New Roman"/>
                <w:i/>
                <w:iCs/>
                <w:lang w:val="bg-BG"/>
              </w:rPr>
              <w:t>, моля, уверете се, че останалите участващи оператори представят отделен ЕЕДОП</w:t>
            </w:r>
            <w:r w:rsidRPr="00406FA7">
              <w:rPr>
                <w:rStyle w:val="None"/>
                <w:rFonts w:cs="Times New Roman"/>
                <w:lang w:val="bg-BG"/>
              </w:rPr>
              <w:t>.</w:t>
            </w:r>
          </w:p>
        </w:tc>
      </w:tr>
      <w:tr w:rsidR="0045228B" w:rsidRPr="00406FA7" w14:paraId="5D57A577"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D7CC2" w14:textId="77777777" w:rsidR="0045228B" w:rsidRPr="00406FA7" w:rsidRDefault="0045228B" w:rsidP="00624097">
            <w:pPr>
              <w:pStyle w:val="Text1"/>
              <w:spacing w:before="0" w:after="0"/>
              <w:ind w:left="0"/>
              <w:rPr>
                <w:rFonts w:cs="Times New Roman"/>
                <w:lang w:val="bg-BG"/>
              </w:rPr>
            </w:pPr>
            <w:r w:rsidRPr="00406FA7">
              <w:rPr>
                <w:rStyle w:val="None"/>
                <w:rFonts w:cs="Times New Roman"/>
                <w:b/>
                <w:bCs/>
                <w:lang w:val="bg-BG"/>
              </w:rPr>
              <w:t>Ако „да“</w:t>
            </w:r>
            <w:r w:rsidRPr="00406FA7">
              <w:rPr>
                <w:rFonts w:cs="Times New Roman"/>
                <w:lang w:val="bg-BG"/>
              </w:rPr>
              <w:t>:</w:t>
            </w:r>
            <w:r w:rsidRPr="00406FA7">
              <w:rPr>
                <w:rFonts w:cs="Times New Roman"/>
                <w:lang w:val="bg-BG"/>
              </w:rPr>
              <w:br/>
            </w:r>
            <w:r w:rsidRPr="00406FA7">
              <w:rPr>
                <w:rStyle w:val="None"/>
                <w:rFonts w:cs="Times New Roman"/>
                <w:lang w:val="bg-BG"/>
              </w:rPr>
              <w:t>а) моля, посочете ролята на икономическия оператор в групата (ръководител на групата, отговорник за конкретни задачи...):</w:t>
            </w:r>
            <w:r w:rsidRPr="00406FA7">
              <w:rPr>
                <w:rFonts w:cs="Times New Roman"/>
                <w:lang w:val="bg-BG"/>
              </w:rPr>
              <w:br/>
            </w:r>
            <w:r w:rsidRPr="00406FA7">
              <w:rPr>
                <w:rStyle w:val="None"/>
                <w:rFonts w:cs="Times New Roman"/>
                <w:lang w:val="bg-BG"/>
              </w:rPr>
              <w:t>б) моля, посочете другите икономически оператори, които участват заедно в процедурата за възлагане на обществена поръчка:</w:t>
            </w:r>
            <w:r w:rsidRPr="00406FA7">
              <w:rPr>
                <w:rFonts w:cs="Times New Roman"/>
                <w:lang w:val="bg-BG"/>
              </w:rPr>
              <w:br/>
            </w:r>
            <w:r w:rsidRPr="00406FA7">
              <w:rPr>
                <w:rStyle w:val="None"/>
                <w:rFonts w:cs="Times New Roman"/>
                <w:lang w:val="bg-BG"/>
              </w:rPr>
              <w:t>в) когато е приложимо, посочете името на участващата група: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7FCBD" w14:textId="77777777" w:rsidR="0045228B" w:rsidRPr="00406FA7" w:rsidRDefault="0045228B" w:rsidP="00624097">
            <w:pPr>
              <w:pStyle w:val="Text1"/>
              <w:spacing w:before="0" w:after="0"/>
              <w:ind w:left="0"/>
              <w:rPr>
                <w:rFonts w:cs="Times New Roman"/>
                <w:lang w:val="bg-BG"/>
              </w:rPr>
            </w:pPr>
            <w:r w:rsidRPr="00406FA7">
              <w:rPr>
                <w:rFonts w:cs="Times New Roman"/>
                <w:lang w:val="bg-BG"/>
              </w:rPr>
              <w:br/>
            </w:r>
            <w:r w:rsidRPr="00406FA7">
              <w:rPr>
                <w:rStyle w:val="None"/>
                <w:rFonts w:cs="Times New Roman"/>
                <w:lang w:val="bg-BG"/>
              </w:rPr>
              <w:t>а): [……]</w:t>
            </w:r>
            <w:r w:rsidRPr="00406FA7">
              <w:rPr>
                <w:rFonts w:cs="Times New Roman"/>
                <w:lang w:val="bg-BG"/>
              </w:rPr>
              <w:br/>
            </w:r>
            <w:r w:rsidRPr="00406FA7">
              <w:rPr>
                <w:rFonts w:cs="Times New Roman"/>
                <w:lang w:val="bg-BG"/>
              </w:rPr>
              <w:br/>
            </w:r>
            <w:r w:rsidRPr="00406FA7">
              <w:rPr>
                <w:rFonts w:cs="Times New Roman"/>
                <w:lang w:val="bg-BG"/>
              </w:rPr>
              <w:br/>
            </w:r>
            <w:r w:rsidRPr="00406FA7">
              <w:rPr>
                <w:rStyle w:val="None"/>
                <w:rFonts w:cs="Times New Roman"/>
                <w:lang w:val="bg-BG"/>
              </w:rPr>
              <w:t>б): [……]</w:t>
            </w:r>
            <w:r w:rsidRPr="00406FA7">
              <w:rPr>
                <w:rFonts w:cs="Times New Roman"/>
                <w:lang w:val="bg-BG"/>
              </w:rPr>
              <w:br/>
            </w:r>
            <w:r w:rsidRPr="00406FA7">
              <w:rPr>
                <w:rFonts w:cs="Times New Roman"/>
                <w:lang w:val="bg-BG"/>
              </w:rPr>
              <w:br/>
            </w:r>
            <w:r w:rsidRPr="00406FA7">
              <w:rPr>
                <w:rFonts w:cs="Times New Roman"/>
                <w:lang w:val="bg-BG"/>
              </w:rPr>
              <w:br/>
            </w:r>
            <w:r w:rsidRPr="00406FA7">
              <w:rPr>
                <w:rStyle w:val="None"/>
                <w:rFonts w:cs="Times New Roman"/>
                <w:lang w:val="bg-BG"/>
              </w:rPr>
              <w:t>в): [……]</w:t>
            </w:r>
          </w:p>
        </w:tc>
      </w:tr>
      <w:tr w:rsidR="0045228B" w:rsidRPr="00406FA7" w14:paraId="7CD04298"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3B906" w14:textId="77777777" w:rsidR="0045228B" w:rsidRPr="00406FA7" w:rsidRDefault="0045228B" w:rsidP="00624097">
            <w:pPr>
              <w:pStyle w:val="Text1"/>
              <w:spacing w:before="0" w:after="0"/>
              <w:ind w:left="0"/>
              <w:rPr>
                <w:rFonts w:cs="Times New Roman"/>
                <w:lang w:val="bg-BG"/>
              </w:rPr>
            </w:pPr>
            <w:r w:rsidRPr="00406FA7">
              <w:rPr>
                <w:rStyle w:val="None"/>
                <w:rFonts w:cs="Times New Roman"/>
                <w:b/>
                <w:bCs/>
                <w:i/>
                <w:iCs/>
                <w:lang w:val="bg-BG"/>
              </w:rPr>
              <w:t>Обособени позиции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DD926" w14:textId="77777777" w:rsidR="0045228B" w:rsidRPr="00406FA7" w:rsidRDefault="0045228B" w:rsidP="00624097">
            <w:pPr>
              <w:pStyle w:val="Text1"/>
              <w:spacing w:before="0" w:after="0"/>
              <w:ind w:left="0"/>
              <w:rPr>
                <w:rFonts w:cs="Times New Roman"/>
                <w:lang w:val="bg-BG"/>
              </w:rPr>
            </w:pPr>
            <w:r w:rsidRPr="00406FA7">
              <w:rPr>
                <w:rStyle w:val="None"/>
                <w:rFonts w:cs="Times New Roman"/>
                <w:b/>
                <w:bCs/>
                <w:i/>
                <w:iCs/>
                <w:lang w:val="bg-BG"/>
              </w:rPr>
              <w:t>Отговор:</w:t>
            </w:r>
          </w:p>
        </w:tc>
      </w:tr>
      <w:tr w:rsidR="0045228B" w:rsidRPr="00406FA7" w14:paraId="4B384562"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BF79" w14:textId="77777777" w:rsidR="0045228B" w:rsidRPr="00406FA7" w:rsidRDefault="0045228B" w:rsidP="00624097">
            <w:pPr>
              <w:pStyle w:val="Text1"/>
              <w:spacing w:before="0" w:after="0"/>
              <w:ind w:left="0"/>
              <w:rPr>
                <w:rFonts w:cs="Times New Roman"/>
                <w:lang w:val="bg-BG"/>
              </w:rPr>
            </w:pPr>
            <w:r w:rsidRPr="00406FA7">
              <w:rPr>
                <w:rStyle w:val="None"/>
                <w:rFonts w:cs="Times New Roman"/>
                <w:lang w:val="bg-BG"/>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96158" w14:textId="77777777" w:rsidR="0045228B" w:rsidRPr="00406FA7" w:rsidRDefault="0045228B" w:rsidP="00624097">
            <w:pPr>
              <w:pStyle w:val="Text1"/>
              <w:spacing w:before="0" w:after="0"/>
              <w:ind w:left="0"/>
              <w:rPr>
                <w:rFonts w:cs="Times New Roman"/>
                <w:lang w:val="bg-BG"/>
              </w:rPr>
            </w:pPr>
            <w:r w:rsidRPr="00406FA7">
              <w:rPr>
                <w:rStyle w:val="None"/>
                <w:rFonts w:cs="Times New Roman"/>
                <w:lang w:val="bg-BG"/>
              </w:rPr>
              <w:t>[   ]</w:t>
            </w:r>
          </w:p>
        </w:tc>
      </w:tr>
    </w:tbl>
    <w:p w14:paraId="48CAA754" w14:textId="77777777" w:rsidR="0045228B" w:rsidRPr="00406FA7" w:rsidRDefault="0045228B" w:rsidP="00624097">
      <w:pPr>
        <w:pStyle w:val="SectionTitle"/>
        <w:widowControl w:val="0"/>
        <w:spacing w:before="0" w:after="0"/>
        <w:jc w:val="both"/>
        <w:rPr>
          <w:rStyle w:val="None"/>
          <w:sz w:val="24"/>
          <w:szCs w:val="24"/>
          <w:lang w:val="bg-BG"/>
        </w:rPr>
      </w:pPr>
    </w:p>
    <w:p w14:paraId="21821C7B" w14:textId="77777777" w:rsidR="0045228B" w:rsidRPr="00406FA7" w:rsidRDefault="0045228B" w:rsidP="00624097">
      <w:pPr>
        <w:pStyle w:val="SectionTitle"/>
        <w:spacing w:before="0" w:after="0"/>
        <w:jc w:val="both"/>
        <w:rPr>
          <w:sz w:val="24"/>
          <w:szCs w:val="24"/>
          <w:lang w:val="bg-BG"/>
        </w:rPr>
      </w:pPr>
    </w:p>
    <w:p w14:paraId="178B61CB" w14:textId="77777777" w:rsidR="0045228B" w:rsidRPr="00406FA7" w:rsidRDefault="0045228B" w:rsidP="00624097">
      <w:pPr>
        <w:pStyle w:val="SectionTitle"/>
        <w:spacing w:before="0" w:after="0"/>
        <w:jc w:val="both"/>
        <w:rPr>
          <w:rStyle w:val="None"/>
          <w:sz w:val="24"/>
          <w:szCs w:val="24"/>
          <w:lang w:val="bg-BG"/>
        </w:rPr>
      </w:pPr>
      <w:r w:rsidRPr="00406FA7">
        <w:rPr>
          <w:rStyle w:val="None"/>
          <w:sz w:val="24"/>
          <w:szCs w:val="24"/>
          <w:lang w:val="bg-BG"/>
        </w:rPr>
        <w:t>Б: Информация за представителите на икономическия оператор</w:t>
      </w:r>
    </w:p>
    <w:p w14:paraId="59336AAF" w14:textId="77777777" w:rsidR="0045228B" w:rsidRPr="00406FA7"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i/>
          <w:iCs/>
          <w:sz w:val="24"/>
          <w:szCs w:val="24"/>
          <w:lang w:val="bg-BG"/>
        </w:rPr>
      </w:pPr>
      <w:r w:rsidRPr="00406FA7">
        <w:rPr>
          <w:rStyle w:val="None"/>
          <w:rFonts w:ascii="Times New Roman" w:hAnsi="Times New Roman" w:cs="Times New Roman"/>
          <w:i/>
          <w:iCs/>
          <w:sz w:val="24"/>
          <w:szCs w:val="24"/>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406FA7" w14:paraId="5FBE07D9"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08F6C"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Представителство, ако има такива: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ADF86"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Отговор:</w:t>
            </w:r>
          </w:p>
        </w:tc>
      </w:tr>
      <w:tr w:rsidR="0045228B" w:rsidRPr="00406FA7" w14:paraId="3D07379F"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FE674"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Пълното име </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заедно с датата и мястото на раждане, ако е необходимо: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8A2B7"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w:t>
            </w:r>
          </w:p>
        </w:tc>
      </w:tr>
      <w:tr w:rsidR="0045228B" w:rsidRPr="00406FA7" w14:paraId="15DC5C44"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DB33D"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Длъжност/Действащ в качеството си на: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21B41"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p>
        </w:tc>
      </w:tr>
      <w:tr w:rsidR="0045228B" w:rsidRPr="00406FA7" w14:paraId="1497404B"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C5367"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Пощенски адрес:</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860D2"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p>
        </w:tc>
      </w:tr>
      <w:tr w:rsidR="0045228B" w:rsidRPr="00406FA7" w14:paraId="28D53492"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A3539"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Телефон:</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8731F"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p>
        </w:tc>
      </w:tr>
      <w:tr w:rsidR="0045228B" w:rsidRPr="00406FA7" w14:paraId="3CC89AA9"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E8362"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Ел. поща: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2FEDF"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p>
        </w:tc>
      </w:tr>
      <w:tr w:rsidR="0045228B" w:rsidRPr="00406FA7" w14:paraId="14265CA5"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22394"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Ако е необходимо, моля да предоставите подробна информация за представителството (форми, обхват, цел...):</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BCAF7"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p>
        </w:tc>
      </w:tr>
    </w:tbl>
    <w:p w14:paraId="1EBCE389" w14:textId="77777777" w:rsidR="0045228B" w:rsidRPr="00406FA7" w:rsidRDefault="0045228B" w:rsidP="00624097">
      <w:pPr>
        <w:pStyle w:val="Body"/>
        <w:widowControl w:val="0"/>
        <w:shd w:val="clear" w:color="auto" w:fill="BFBFBF"/>
        <w:spacing w:after="0"/>
        <w:rPr>
          <w:rStyle w:val="None"/>
          <w:rFonts w:ascii="Times New Roman" w:eastAsia="Times New Roman" w:hAnsi="Times New Roman" w:cs="Times New Roman"/>
          <w:i/>
          <w:iCs/>
          <w:sz w:val="24"/>
          <w:szCs w:val="24"/>
          <w:lang w:val="bg-BG"/>
        </w:rPr>
      </w:pPr>
    </w:p>
    <w:p w14:paraId="4F71BE15" w14:textId="77777777" w:rsidR="0045228B" w:rsidRPr="00406FA7" w:rsidRDefault="0045228B" w:rsidP="00624097">
      <w:pPr>
        <w:pStyle w:val="SectionTitle"/>
        <w:spacing w:before="0" w:after="0"/>
        <w:jc w:val="both"/>
        <w:rPr>
          <w:sz w:val="24"/>
          <w:szCs w:val="24"/>
          <w:lang w:val="bg-BG"/>
        </w:rPr>
      </w:pPr>
    </w:p>
    <w:p w14:paraId="59961820" w14:textId="77777777" w:rsidR="0045228B" w:rsidRPr="00406FA7" w:rsidRDefault="0045228B" w:rsidP="00624097">
      <w:pPr>
        <w:pStyle w:val="SectionTitle"/>
        <w:spacing w:before="0" w:after="0"/>
        <w:jc w:val="both"/>
        <w:rPr>
          <w:rStyle w:val="None"/>
          <w:sz w:val="24"/>
          <w:szCs w:val="24"/>
          <w:lang w:val="bg-BG"/>
        </w:rPr>
      </w:pPr>
      <w:r w:rsidRPr="00406FA7">
        <w:rPr>
          <w:rStyle w:val="None"/>
          <w:sz w:val="24"/>
          <w:szCs w:val="24"/>
          <w:lang w:val="bg-BG"/>
        </w:rPr>
        <w:t>В: Информация относно използването на капацитета на други субекти</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406FA7" w14:paraId="21831996"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85E10"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Използване на чужд капацитет:</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D6EDF"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Отговор:</w:t>
            </w:r>
          </w:p>
        </w:tc>
      </w:tr>
      <w:tr w:rsidR="0045228B" w:rsidRPr="00406FA7" w14:paraId="050A97D5"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9484A"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lastRenderedPageBreak/>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70C95"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[]Да []Не</w:t>
            </w:r>
          </w:p>
        </w:tc>
      </w:tr>
    </w:tbl>
    <w:p w14:paraId="026F88D8" w14:textId="77777777" w:rsidR="0045228B" w:rsidRPr="00406FA7" w:rsidRDefault="0045228B" w:rsidP="00624097">
      <w:pPr>
        <w:pStyle w:val="SectionTitle"/>
        <w:widowControl w:val="0"/>
        <w:spacing w:before="0" w:after="0"/>
        <w:jc w:val="both"/>
        <w:rPr>
          <w:rStyle w:val="None"/>
          <w:sz w:val="24"/>
          <w:szCs w:val="24"/>
          <w:lang w:val="bg-BG"/>
        </w:rPr>
      </w:pPr>
    </w:p>
    <w:p w14:paraId="0BE17E5E" w14:textId="77777777" w:rsidR="0045228B" w:rsidRPr="00406FA7"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i/>
          <w:iCs/>
          <w:sz w:val="24"/>
          <w:szCs w:val="24"/>
          <w:lang w:val="bg-BG"/>
        </w:rPr>
      </w:pPr>
      <w:r w:rsidRPr="00406FA7">
        <w:rPr>
          <w:rStyle w:val="None"/>
          <w:rFonts w:ascii="Times New Roman" w:hAnsi="Times New Roman" w:cs="Times New Roman"/>
          <w:b/>
          <w:bCs/>
          <w:i/>
          <w:iCs/>
          <w:sz w:val="24"/>
          <w:szCs w:val="24"/>
          <w:lang w:val="bg-BG"/>
        </w:rPr>
        <w:t>Ако „да“</w:t>
      </w:r>
      <w:r w:rsidRPr="00406FA7">
        <w:rPr>
          <w:rStyle w:val="None"/>
          <w:rFonts w:ascii="Times New Roman" w:hAnsi="Times New Roman" w:cs="Times New Roman"/>
          <w:i/>
          <w:iCs/>
          <w:sz w:val="24"/>
          <w:szCs w:val="24"/>
          <w:lang w:val="bg-BG"/>
        </w:rPr>
        <w:t xml:space="preserve">, моля, представете отделно за </w:t>
      </w:r>
      <w:r w:rsidRPr="00406FA7">
        <w:rPr>
          <w:rStyle w:val="None"/>
          <w:rFonts w:ascii="Times New Roman" w:hAnsi="Times New Roman" w:cs="Times New Roman"/>
          <w:b/>
          <w:bCs/>
          <w:i/>
          <w:iCs/>
          <w:sz w:val="24"/>
          <w:szCs w:val="24"/>
          <w:lang w:val="bg-BG"/>
        </w:rPr>
        <w:t>всеки</w:t>
      </w:r>
      <w:r w:rsidRPr="00406FA7">
        <w:rPr>
          <w:rStyle w:val="None"/>
          <w:rFonts w:ascii="Times New Roman" w:hAnsi="Times New Roman" w:cs="Times New Roman"/>
          <w:i/>
          <w:iCs/>
          <w:sz w:val="24"/>
          <w:szCs w:val="24"/>
          <w:lang w:val="bg-BG"/>
        </w:rPr>
        <w:t xml:space="preserve"> от съответните субекти надлежно попълнен и подписан от тях ЕЕДОП, в който се посочва информацията, изисквана съгласно </w:t>
      </w:r>
      <w:r w:rsidRPr="00406FA7">
        <w:rPr>
          <w:rStyle w:val="None"/>
          <w:rFonts w:ascii="Times New Roman" w:hAnsi="Times New Roman" w:cs="Times New Roman"/>
          <w:b/>
          <w:bCs/>
          <w:i/>
          <w:iCs/>
          <w:sz w:val="24"/>
          <w:szCs w:val="24"/>
          <w:lang w:val="bg-BG"/>
        </w:rPr>
        <w:t>раздели</w:t>
      </w:r>
      <w:r w:rsidRPr="00406FA7">
        <w:rPr>
          <w:rStyle w:val="None"/>
          <w:rFonts w:ascii="Times New Roman" w:hAnsi="Times New Roman" w:cs="Times New Roman"/>
          <w:i/>
          <w:iCs/>
          <w:sz w:val="24"/>
          <w:szCs w:val="24"/>
          <w:lang w:val="bg-BG"/>
        </w:rPr>
        <w:t xml:space="preserve"> </w:t>
      </w:r>
      <w:r w:rsidRPr="00406FA7">
        <w:rPr>
          <w:rStyle w:val="None"/>
          <w:rFonts w:ascii="Times New Roman" w:hAnsi="Times New Roman" w:cs="Times New Roman"/>
          <w:b/>
          <w:bCs/>
          <w:i/>
          <w:iCs/>
          <w:sz w:val="24"/>
          <w:szCs w:val="24"/>
          <w:lang w:val="bg-BG"/>
        </w:rPr>
        <w:t>А и Б от настоящата част и от част III</w:t>
      </w:r>
      <w:r w:rsidRPr="00406FA7">
        <w:rPr>
          <w:rStyle w:val="None"/>
          <w:rFonts w:ascii="Times New Roman" w:hAnsi="Times New Roman" w:cs="Times New Roman"/>
          <w:i/>
          <w:iCs/>
          <w:sz w:val="24"/>
          <w:szCs w:val="24"/>
          <w:lang w:val="bg-BG"/>
        </w:rPr>
        <w:t xml:space="preserve">. </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Посочете информацията съгласно части IV и V за всеки от съответните субекти</w:t>
      </w:r>
      <w:r w:rsidRPr="00406FA7">
        <w:rPr>
          <w:rStyle w:val="None"/>
          <w:rFonts w:ascii="Times New Roman" w:eastAsia="Times New Roman" w:hAnsi="Times New Roman" w:cs="Times New Roman"/>
          <w:i/>
          <w:iCs/>
          <w:sz w:val="24"/>
          <w:szCs w:val="24"/>
          <w:vertAlign w:val="superscript"/>
          <w:lang w:val="bg-BG"/>
        </w:rPr>
        <w:footnoteReference w:id="3"/>
      </w:r>
      <w:r w:rsidRPr="00406FA7">
        <w:rPr>
          <w:rStyle w:val="None"/>
          <w:rFonts w:ascii="Times New Roman" w:hAnsi="Times New Roman" w:cs="Times New Roman"/>
          <w:i/>
          <w:iCs/>
          <w:sz w:val="24"/>
          <w:szCs w:val="24"/>
          <w:lang w:val="bg-BG"/>
        </w:rPr>
        <w:t>, доколкото тя има отношение към специфичния капацитет, който икономическият оператор ще използва.</w:t>
      </w:r>
    </w:p>
    <w:p w14:paraId="64B9A2F5" w14:textId="77777777" w:rsidR="0045228B" w:rsidRPr="00406FA7" w:rsidRDefault="0045228B" w:rsidP="00624097">
      <w:pPr>
        <w:pStyle w:val="ChapterTitle"/>
        <w:spacing w:before="0" w:after="0"/>
        <w:jc w:val="both"/>
        <w:rPr>
          <w:sz w:val="24"/>
          <w:szCs w:val="24"/>
          <w:lang w:val="bg-BG"/>
        </w:rPr>
      </w:pPr>
    </w:p>
    <w:p w14:paraId="40AD746D" w14:textId="77777777" w:rsidR="0045228B" w:rsidRPr="00406FA7" w:rsidRDefault="0045228B" w:rsidP="00624097">
      <w:pPr>
        <w:pStyle w:val="ChapterTitle"/>
        <w:spacing w:before="0" w:after="0"/>
        <w:jc w:val="both"/>
        <w:rPr>
          <w:rStyle w:val="None"/>
          <w:sz w:val="24"/>
          <w:szCs w:val="24"/>
          <w:u w:val="single"/>
          <w:lang w:val="bg-BG"/>
        </w:rPr>
      </w:pPr>
      <w:r w:rsidRPr="00406FA7">
        <w:rPr>
          <w:rStyle w:val="None"/>
          <w:sz w:val="24"/>
          <w:szCs w:val="24"/>
          <w:lang w:val="bg-BG"/>
        </w:rPr>
        <w:t xml:space="preserve">Г: Информация за подизпълнители, чийто капацитет икономическият оператор </w:t>
      </w:r>
      <w:r w:rsidRPr="00406FA7">
        <w:rPr>
          <w:rStyle w:val="None"/>
          <w:sz w:val="24"/>
          <w:szCs w:val="24"/>
          <w:u w:val="single"/>
          <w:lang w:val="bg-BG"/>
        </w:rPr>
        <w:t>няма</w:t>
      </w:r>
      <w:r w:rsidRPr="00406FA7">
        <w:rPr>
          <w:rStyle w:val="None"/>
          <w:sz w:val="24"/>
          <w:szCs w:val="24"/>
          <w:lang w:val="bg-BG"/>
        </w:rPr>
        <w:t xml:space="preserve"> да използва</w:t>
      </w:r>
    </w:p>
    <w:p w14:paraId="59584593" w14:textId="77777777" w:rsidR="0045228B" w:rsidRPr="00406FA7" w:rsidRDefault="0045228B" w:rsidP="00624097">
      <w:pPr>
        <w:pStyle w:val="ChapterTitle"/>
        <w:keepNext w:val="0"/>
        <w:pBdr>
          <w:top w:val="single" w:sz="4" w:space="0" w:color="000000"/>
          <w:left w:val="single" w:sz="4" w:space="0" w:color="000000"/>
          <w:bottom w:val="single" w:sz="4" w:space="0" w:color="000000"/>
          <w:right w:val="single" w:sz="4" w:space="0" w:color="000000"/>
        </w:pBdr>
        <w:shd w:val="clear" w:color="auto" w:fill="BFBFBF"/>
        <w:spacing w:before="0" w:after="0"/>
        <w:jc w:val="both"/>
        <w:rPr>
          <w:rStyle w:val="None"/>
          <w:sz w:val="24"/>
          <w:szCs w:val="24"/>
          <w:lang w:val="bg-BG"/>
        </w:rPr>
      </w:pPr>
      <w:r w:rsidRPr="00406FA7">
        <w:rPr>
          <w:rStyle w:val="None"/>
          <w:sz w:val="24"/>
          <w:szCs w:val="24"/>
          <w:lang w:val="bg-BG"/>
        </w:rPr>
        <w:t>(разделът се попълва само ако тази информация се изисква изрично от възлагащия орган или възложителя)</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406FA7" w14:paraId="39406747" w14:textId="77777777" w:rsidTr="00303900">
        <w:trPr>
          <w:cantSplit/>
          <w:trHeight w:val="30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1F949"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Възлагане на подизпълнители: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53A09"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Отговор:</w:t>
            </w:r>
          </w:p>
        </w:tc>
      </w:tr>
      <w:tr w:rsidR="0045228B" w:rsidRPr="00406FA7" w14:paraId="5CECAEC3" w14:textId="77777777" w:rsidTr="00303900">
        <w:trPr>
          <w:cantSplit/>
          <w:trHeight w:val="120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6D9F1"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3F9DF"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[]Да []Не </w:t>
            </w:r>
            <w:r w:rsidRPr="00406FA7">
              <w:rPr>
                <w:rStyle w:val="None"/>
                <w:rFonts w:ascii="Times New Roman" w:hAnsi="Times New Roman" w:cs="Times New Roman"/>
                <w:b/>
                <w:bCs/>
                <w:sz w:val="24"/>
                <w:szCs w:val="24"/>
                <w:lang w:val="bg-BG"/>
              </w:rPr>
              <w:t>Ако да и доколкото е известно</w:t>
            </w:r>
            <w:r w:rsidRPr="00406FA7">
              <w:rPr>
                <w:rStyle w:val="None"/>
                <w:rFonts w:ascii="Times New Roman" w:hAnsi="Times New Roman" w:cs="Times New Roman"/>
                <w:sz w:val="24"/>
                <w:szCs w:val="24"/>
                <w:lang w:val="bg-BG"/>
              </w:rPr>
              <w:t xml:space="preserve">, моля, приложете списък на предлаганите подизпълнители: </w:t>
            </w:r>
          </w:p>
          <w:p w14:paraId="3EB5BBA6"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p>
        </w:tc>
      </w:tr>
    </w:tbl>
    <w:p w14:paraId="7EF95869" w14:textId="77777777" w:rsidR="0045228B" w:rsidRPr="00406FA7" w:rsidRDefault="0045228B" w:rsidP="00624097">
      <w:pPr>
        <w:pStyle w:val="ChapterTitle"/>
        <w:keepNext w:val="0"/>
        <w:widowControl w:val="0"/>
        <w:shd w:val="clear" w:color="auto" w:fill="BFBFBF"/>
        <w:spacing w:before="0" w:after="0"/>
        <w:jc w:val="both"/>
        <w:rPr>
          <w:rStyle w:val="None"/>
          <w:sz w:val="24"/>
          <w:szCs w:val="24"/>
          <w:lang w:val="bg-BG"/>
        </w:rPr>
      </w:pPr>
    </w:p>
    <w:p w14:paraId="3EC1B1BA" w14:textId="77777777" w:rsidR="0045228B" w:rsidRPr="00406FA7" w:rsidRDefault="0045228B" w:rsidP="00624097">
      <w:pPr>
        <w:pStyle w:val="ChapterTitle"/>
        <w:keepNext w:val="0"/>
        <w:pBdr>
          <w:top w:val="single" w:sz="4" w:space="0" w:color="000000"/>
          <w:left w:val="single" w:sz="4" w:space="0" w:color="000000"/>
          <w:bottom w:val="single" w:sz="4" w:space="0" w:color="000000"/>
          <w:right w:val="single" w:sz="4" w:space="0" w:color="000000"/>
        </w:pBdr>
        <w:shd w:val="clear" w:color="auto" w:fill="BFBFBF"/>
        <w:spacing w:before="0" w:after="0"/>
        <w:jc w:val="both"/>
        <w:rPr>
          <w:rStyle w:val="None"/>
          <w:sz w:val="24"/>
          <w:szCs w:val="24"/>
          <w:lang w:val="bg-BG"/>
        </w:rPr>
      </w:pPr>
      <w:r w:rsidRPr="00406FA7">
        <w:rPr>
          <w:rStyle w:val="None"/>
          <w:i/>
          <w:iCs/>
          <w:sz w:val="24"/>
          <w:szCs w:val="24"/>
          <w:u w:val="single"/>
          <w:lang w:val="bg-BG"/>
        </w:rPr>
        <w:t>Ако възлагащият орган или възложителят изрично изисква тази информация</w:t>
      </w:r>
      <w:r w:rsidRPr="00406FA7">
        <w:rPr>
          <w:rStyle w:val="None"/>
          <w:i/>
          <w:iCs/>
          <w:sz w:val="24"/>
          <w:szCs w:val="24"/>
          <w:lang w:val="bg-BG"/>
        </w:rPr>
        <w:t xml:space="preserve"> в допълнение към информацията съгласно</w:t>
      </w:r>
      <w:r w:rsidRPr="00406FA7">
        <w:rPr>
          <w:rStyle w:val="None"/>
          <w:sz w:val="24"/>
          <w:szCs w:val="24"/>
          <w:lang w:val="bg-BG"/>
        </w:rPr>
        <w:t xml:space="preserve"> </w:t>
      </w:r>
      <w:r w:rsidRPr="00406FA7">
        <w:rPr>
          <w:rStyle w:val="None"/>
          <w:i/>
          <w:iCs/>
          <w:sz w:val="24"/>
          <w:szCs w:val="24"/>
          <w:lang w:val="bg-BG"/>
        </w:rPr>
        <w:t xml:space="preserve">настоящия раздел, </w:t>
      </w:r>
      <w:r w:rsidRPr="00406FA7">
        <w:rPr>
          <w:rStyle w:val="None"/>
          <w:i/>
          <w:iCs/>
          <w:sz w:val="24"/>
          <w:szCs w:val="24"/>
          <w:u w:val="single"/>
          <w:lang w:val="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7CBF088" w14:textId="77777777" w:rsidR="0045228B" w:rsidRPr="00406FA7" w:rsidRDefault="0045228B" w:rsidP="00624097">
      <w:pPr>
        <w:pStyle w:val="ChapterTitle"/>
        <w:spacing w:before="0" w:after="0"/>
        <w:jc w:val="both"/>
        <w:rPr>
          <w:sz w:val="24"/>
          <w:szCs w:val="24"/>
          <w:lang w:val="bg-BG"/>
        </w:rPr>
      </w:pPr>
    </w:p>
    <w:p w14:paraId="55D76194" w14:textId="77777777" w:rsidR="0045228B" w:rsidRPr="00406FA7" w:rsidRDefault="0045228B" w:rsidP="00624097">
      <w:pPr>
        <w:pStyle w:val="ChapterTitle"/>
        <w:spacing w:before="0" w:after="0"/>
        <w:jc w:val="both"/>
        <w:rPr>
          <w:rStyle w:val="None"/>
          <w:sz w:val="24"/>
          <w:szCs w:val="24"/>
          <w:lang w:val="bg-BG"/>
        </w:rPr>
      </w:pPr>
      <w:r w:rsidRPr="00406FA7">
        <w:rPr>
          <w:rStyle w:val="None"/>
          <w:sz w:val="24"/>
          <w:szCs w:val="24"/>
          <w:lang w:val="bg-BG"/>
        </w:rPr>
        <w:t>Част III: Основания за изключване</w:t>
      </w:r>
    </w:p>
    <w:p w14:paraId="42C7523E" w14:textId="77777777" w:rsidR="0045228B" w:rsidRPr="00406FA7" w:rsidRDefault="0045228B" w:rsidP="00624097">
      <w:pPr>
        <w:pStyle w:val="SectionTitle"/>
        <w:spacing w:before="0" w:after="0"/>
        <w:jc w:val="both"/>
        <w:rPr>
          <w:rStyle w:val="None"/>
          <w:sz w:val="24"/>
          <w:szCs w:val="24"/>
          <w:lang w:val="bg-BG"/>
        </w:rPr>
      </w:pPr>
      <w:r w:rsidRPr="00406FA7">
        <w:rPr>
          <w:rStyle w:val="None"/>
          <w:sz w:val="24"/>
          <w:szCs w:val="24"/>
          <w:lang w:val="bg-BG"/>
        </w:rPr>
        <w:t>А: Основания, свързани с наказателни присъди</w:t>
      </w:r>
    </w:p>
    <w:p w14:paraId="73AAE871" w14:textId="77777777" w:rsidR="0045228B" w:rsidRPr="00406FA7"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406FA7">
        <w:rPr>
          <w:rStyle w:val="None"/>
          <w:rFonts w:ascii="Times New Roman" w:eastAsia="Times New Roman" w:hAnsi="Times New Roman" w:cs="Times New Roman"/>
          <w:b/>
          <w:bCs/>
          <w:i/>
          <w:iCs/>
          <w:sz w:val="24"/>
          <w:szCs w:val="24"/>
          <w:lang w:val="bg-BG"/>
        </w:rPr>
        <w:t>Член 57, параграф 1 от Директива 2014/24/ЕС съдържа следните основания за изключване:</w:t>
      </w:r>
    </w:p>
    <w:p w14:paraId="7EA421AC" w14:textId="77777777" w:rsidR="0045228B" w:rsidRPr="00406FA7" w:rsidRDefault="0045228B" w:rsidP="00624097">
      <w:pPr>
        <w:pStyle w:val="NumPar1"/>
        <w:numPr>
          <w:ilvl w:val="0"/>
          <w:numId w:val="12"/>
        </w:numPr>
        <w:pBdr>
          <w:top w:val="single" w:sz="4" w:space="0" w:color="000000"/>
          <w:left w:val="single" w:sz="4" w:space="0" w:color="000000"/>
          <w:bottom w:val="single" w:sz="4" w:space="0" w:color="000000"/>
          <w:right w:val="single" w:sz="4" w:space="0" w:color="000000"/>
        </w:pBdr>
        <w:shd w:val="clear" w:color="auto" w:fill="BFBFBF"/>
        <w:spacing w:before="0" w:after="0"/>
        <w:rPr>
          <w:rStyle w:val="None"/>
          <w:b/>
          <w:bCs/>
          <w:i/>
          <w:iCs/>
          <w:lang w:val="bg-BG"/>
        </w:rPr>
      </w:pPr>
      <w:r w:rsidRPr="00406FA7">
        <w:rPr>
          <w:rStyle w:val="None"/>
          <w:b/>
          <w:bCs/>
          <w:i/>
          <w:iCs/>
          <w:lang w:val="bg-BG"/>
        </w:rPr>
        <w:t>Участие в престъпна организация</w:t>
      </w:r>
      <w:r w:rsidRPr="00406FA7">
        <w:rPr>
          <w:rStyle w:val="None"/>
          <w:b/>
          <w:bCs/>
          <w:i/>
          <w:iCs/>
          <w:lang w:val="bg-BG"/>
        </w:rPr>
        <w:footnoteReference w:id="4"/>
      </w:r>
      <w:r w:rsidRPr="00406FA7">
        <w:rPr>
          <w:rStyle w:val="None"/>
          <w:b/>
          <w:bCs/>
          <w:i/>
          <w:iCs/>
          <w:lang w:val="bg-BG"/>
        </w:rPr>
        <w:t>:</w:t>
      </w:r>
    </w:p>
    <w:p w14:paraId="79ACAF9A" w14:textId="77777777" w:rsidR="0045228B" w:rsidRPr="00406FA7" w:rsidRDefault="0045228B" w:rsidP="00624097">
      <w:pPr>
        <w:pStyle w:val="NumPar1"/>
        <w:numPr>
          <w:ilvl w:val="0"/>
          <w:numId w:val="13"/>
        </w:numPr>
        <w:pBdr>
          <w:top w:val="single" w:sz="4" w:space="0" w:color="000000"/>
          <w:left w:val="single" w:sz="4" w:space="0" w:color="000000"/>
          <w:bottom w:val="single" w:sz="4" w:space="0" w:color="000000"/>
          <w:right w:val="single" w:sz="4" w:space="0" w:color="000000"/>
        </w:pBdr>
        <w:shd w:val="clear" w:color="auto" w:fill="BFBFBF"/>
        <w:spacing w:before="0" w:after="0"/>
        <w:rPr>
          <w:rStyle w:val="None"/>
          <w:b/>
          <w:bCs/>
          <w:i/>
          <w:iCs/>
          <w:lang w:val="bg-BG"/>
        </w:rPr>
      </w:pPr>
      <w:r w:rsidRPr="00406FA7">
        <w:rPr>
          <w:rStyle w:val="None"/>
          <w:b/>
          <w:bCs/>
          <w:i/>
          <w:iCs/>
          <w:lang w:val="bg-BG"/>
        </w:rPr>
        <w:t>Корупция</w:t>
      </w:r>
      <w:r w:rsidRPr="00406FA7">
        <w:rPr>
          <w:rStyle w:val="None"/>
          <w:b/>
          <w:bCs/>
          <w:i/>
          <w:iCs/>
          <w:lang w:val="bg-BG"/>
        </w:rPr>
        <w:footnoteReference w:id="5"/>
      </w:r>
      <w:r w:rsidRPr="00406FA7">
        <w:rPr>
          <w:rStyle w:val="None"/>
          <w:b/>
          <w:bCs/>
          <w:i/>
          <w:iCs/>
          <w:lang w:val="bg-BG"/>
        </w:rPr>
        <w:t>:</w:t>
      </w:r>
    </w:p>
    <w:p w14:paraId="70D9AB57" w14:textId="77777777" w:rsidR="0045228B" w:rsidRPr="00406FA7" w:rsidRDefault="0045228B" w:rsidP="00624097">
      <w:pPr>
        <w:pStyle w:val="NumPar1"/>
        <w:numPr>
          <w:ilvl w:val="0"/>
          <w:numId w:val="12"/>
        </w:numPr>
        <w:pBdr>
          <w:top w:val="single" w:sz="4" w:space="0" w:color="000000"/>
          <w:left w:val="single" w:sz="4" w:space="0" w:color="000000"/>
          <w:bottom w:val="single" w:sz="4" w:space="0" w:color="000000"/>
          <w:right w:val="single" w:sz="4" w:space="0" w:color="000000"/>
        </w:pBdr>
        <w:shd w:val="clear" w:color="auto" w:fill="BFBFBF"/>
        <w:spacing w:before="0" w:after="0"/>
        <w:rPr>
          <w:rStyle w:val="None"/>
          <w:b/>
          <w:bCs/>
          <w:i/>
          <w:iCs/>
          <w:lang w:val="bg-BG"/>
        </w:rPr>
      </w:pPr>
      <w:r w:rsidRPr="00406FA7">
        <w:rPr>
          <w:rStyle w:val="None"/>
          <w:b/>
          <w:bCs/>
          <w:i/>
          <w:iCs/>
          <w:lang w:val="bg-BG"/>
        </w:rPr>
        <w:lastRenderedPageBreak/>
        <w:t>Измама</w:t>
      </w:r>
      <w:r w:rsidRPr="00406FA7">
        <w:rPr>
          <w:rStyle w:val="None"/>
          <w:b/>
          <w:bCs/>
          <w:i/>
          <w:iCs/>
          <w:lang w:val="bg-BG"/>
        </w:rPr>
        <w:footnoteReference w:id="6"/>
      </w:r>
      <w:r w:rsidRPr="00406FA7">
        <w:rPr>
          <w:rStyle w:val="None"/>
          <w:b/>
          <w:bCs/>
          <w:i/>
          <w:iCs/>
          <w:lang w:val="bg-BG"/>
        </w:rPr>
        <w:t>:</w:t>
      </w:r>
    </w:p>
    <w:p w14:paraId="698F274F" w14:textId="6B1B8288" w:rsidR="0045228B" w:rsidRPr="00406FA7" w:rsidRDefault="0045228B" w:rsidP="00624097">
      <w:pPr>
        <w:pStyle w:val="NumPar1"/>
        <w:numPr>
          <w:ilvl w:val="0"/>
          <w:numId w:val="12"/>
        </w:numPr>
        <w:pBdr>
          <w:top w:val="single" w:sz="4" w:space="0" w:color="000000"/>
          <w:left w:val="single" w:sz="4" w:space="0" w:color="000000"/>
          <w:bottom w:val="single" w:sz="4" w:space="0" w:color="000000"/>
          <w:right w:val="single" w:sz="4" w:space="0" w:color="000000"/>
        </w:pBdr>
        <w:shd w:val="clear" w:color="auto" w:fill="BFBFBF"/>
        <w:spacing w:before="0" w:after="0"/>
        <w:rPr>
          <w:rStyle w:val="None"/>
          <w:b/>
          <w:bCs/>
          <w:i/>
          <w:iCs/>
          <w:lang w:val="bg-BG"/>
        </w:rPr>
      </w:pPr>
      <w:r w:rsidRPr="00406FA7">
        <w:rPr>
          <w:rStyle w:val="None"/>
          <w:b/>
          <w:bCs/>
          <w:i/>
          <w:iCs/>
          <w:lang w:val="bg-BG"/>
        </w:rPr>
        <w:t>Терористични престъпления или престъпления, които са свързани с терористични дейности</w:t>
      </w:r>
      <w:r w:rsidRPr="00406FA7">
        <w:rPr>
          <w:rStyle w:val="None"/>
          <w:b/>
          <w:bCs/>
          <w:i/>
          <w:iCs/>
          <w:lang w:val="bg-BG"/>
        </w:rPr>
        <w:footnoteReference w:id="7"/>
      </w:r>
      <w:r w:rsidRPr="00406FA7">
        <w:rPr>
          <w:rStyle w:val="None"/>
          <w:b/>
          <w:bCs/>
          <w:i/>
          <w:iCs/>
          <w:lang w:val="bg-BG"/>
        </w:rPr>
        <w:t>:</w:t>
      </w:r>
    </w:p>
    <w:p w14:paraId="33E3E189" w14:textId="77777777" w:rsidR="0045228B" w:rsidRPr="00406FA7" w:rsidRDefault="0045228B" w:rsidP="00624097">
      <w:pPr>
        <w:pStyle w:val="NumPar1"/>
        <w:numPr>
          <w:ilvl w:val="0"/>
          <w:numId w:val="12"/>
        </w:numPr>
        <w:pBdr>
          <w:top w:val="single" w:sz="4" w:space="0" w:color="000000"/>
          <w:left w:val="single" w:sz="4" w:space="0" w:color="000000"/>
          <w:bottom w:val="single" w:sz="4" w:space="0" w:color="000000"/>
          <w:right w:val="single" w:sz="4" w:space="0" w:color="000000"/>
        </w:pBdr>
        <w:shd w:val="clear" w:color="auto" w:fill="BFBFBF"/>
        <w:spacing w:before="0" w:after="0"/>
        <w:rPr>
          <w:rStyle w:val="None"/>
          <w:b/>
          <w:bCs/>
          <w:i/>
          <w:iCs/>
          <w:lang w:val="bg-BG"/>
        </w:rPr>
      </w:pPr>
      <w:r w:rsidRPr="00406FA7">
        <w:rPr>
          <w:rStyle w:val="None"/>
          <w:b/>
          <w:bCs/>
          <w:i/>
          <w:iCs/>
          <w:lang w:val="bg-BG"/>
        </w:rPr>
        <w:t>Изпиране на пари или финансиране на тероризъм</w:t>
      </w:r>
      <w:r w:rsidRPr="00406FA7">
        <w:rPr>
          <w:rStyle w:val="None"/>
          <w:b/>
          <w:bCs/>
          <w:i/>
          <w:iCs/>
          <w:lang w:val="bg-BG"/>
        </w:rPr>
        <w:footnoteReference w:id="8"/>
      </w:r>
    </w:p>
    <w:p w14:paraId="48500475" w14:textId="77777777" w:rsidR="0045228B" w:rsidRPr="00406FA7" w:rsidRDefault="0045228B" w:rsidP="00624097">
      <w:pPr>
        <w:pStyle w:val="NumPar1"/>
        <w:numPr>
          <w:ilvl w:val="0"/>
          <w:numId w:val="12"/>
        </w:numPr>
        <w:pBdr>
          <w:top w:val="single" w:sz="4" w:space="0" w:color="000000"/>
          <w:left w:val="single" w:sz="4" w:space="0" w:color="000000"/>
          <w:bottom w:val="single" w:sz="4" w:space="0" w:color="000000"/>
          <w:right w:val="single" w:sz="4" w:space="0" w:color="000000"/>
        </w:pBdr>
        <w:shd w:val="clear" w:color="auto" w:fill="BFBFBF"/>
        <w:spacing w:before="0" w:after="0"/>
        <w:rPr>
          <w:rStyle w:val="None"/>
          <w:b/>
          <w:bCs/>
          <w:i/>
          <w:iCs/>
          <w:lang w:val="bg-BG"/>
        </w:rPr>
      </w:pPr>
      <w:r w:rsidRPr="00406FA7">
        <w:rPr>
          <w:rStyle w:val="None"/>
          <w:b/>
          <w:bCs/>
          <w:i/>
          <w:iCs/>
          <w:lang w:val="bg-BG"/>
        </w:rPr>
        <w:t>Детски труд и други форми на трафик на хора</w:t>
      </w:r>
      <w:r w:rsidRPr="00406FA7">
        <w:rPr>
          <w:rStyle w:val="None"/>
          <w:b/>
          <w:bCs/>
          <w:i/>
          <w:iCs/>
          <w:lang w:val="bg-BG"/>
        </w:rPr>
        <w:footnoteReference w:id="9"/>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406FA7" w14:paraId="63325DE1"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7E57B"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B6584"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Отговор:</w:t>
            </w:r>
          </w:p>
        </w:tc>
      </w:tr>
      <w:tr w:rsidR="0045228B" w:rsidRPr="00406FA7" w14:paraId="77961609"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87448"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Издадена ли е по отношение на </w:t>
            </w:r>
            <w:r w:rsidRPr="00406FA7">
              <w:rPr>
                <w:rStyle w:val="None"/>
                <w:rFonts w:ascii="Times New Roman" w:hAnsi="Times New Roman" w:cs="Times New Roman"/>
                <w:b/>
                <w:bCs/>
                <w:sz w:val="24"/>
                <w:szCs w:val="24"/>
                <w:lang w:val="bg-BG"/>
              </w:rPr>
              <w:t>икономическия оператор</w:t>
            </w:r>
            <w:r w:rsidRPr="00406FA7">
              <w:rPr>
                <w:rStyle w:val="None"/>
                <w:rFonts w:ascii="Times New Roman" w:hAnsi="Times New Roman" w:cs="Times New Roman"/>
                <w:sz w:val="24"/>
                <w:szCs w:val="24"/>
                <w:lang w:val="bg-BG"/>
              </w:rPr>
              <w:t xml:space="preserve"> или на </w:t>
            </w:r>
            <w:r w:rsidRPr="00406FA7">
              <w:rPr>
                <w:rStyle w:val="None"/>
                <w:rFonts w:ascii="Times New Roman" w:hAnsi="Times New Roman" w:cs="Times New Roman"/>
                <w:b/>
                <w:bCs/>
                <w:sz w:val="24"/>
                <w:szCs w:val="24"/>
                <w:lang w:val="bg-BG"/>
              </w:rPr>
              <w:t>лице</w:t>
            </w:r>
            <w:r w:rsidRPr="00406FA7">
              <w:rPr>
                <w:rStyle w:val="None"/>
                <w:rFonts w:ascii="Times New Roman" w:hAnsi="Times New Roman" w:cs="Times New Roman"/>
                <w:sz w:val="24"/>
                <w:szCs w:val="24"/>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06FA7">
              <w:rPr>
                <w:rStyle w:val="None"/>
                <w:rFonts w:ascii="Times New Roman" w:hAnsi="Times New Roman" w:cs="Times New Roman"/>
                <w:b/>
                <w:bCs/>
                <w:sz w:val="24"/>
                <w:szCs w:val="24"/>
                <w:lang w:val="bg-BG"/>
              </w:rPr>
              <w:t>окончателна присъда</w:t>
            </w:r>
            <w:r w:rsidRPr="00406FA7">
              <w:rPr>
                <w:rStyle w:val="None"/>
                <w:rFonts w:ascii="Times New Roman" w:hAnsi="Times New Roman" w:cs="Times New Roman"/>
                <w:sz w:val="24"/>
                <w:szCs w:val="24"/>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1A514"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 Да [] Не</w:t>
            </w:r>
          </w:p>
          <w:p w14:paraId="4046CF93"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w:t>
            </w:r>
          </w:p>
        </w:tc>
      </w:tr>
      <w:tr w:rsidR="0045228B" w:rsidRPr="00406FA7" w14:paraId="1A7D2091"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85D17"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b/>
                <w:bCs/>
                <w:sz w:val="24"/>
                <w:szCs w:val="24"/>
                <w:lang w:val="bg-BG"/>
              </w:rPr>
              <w:t>Ако „да“,</w:t>
            </w:r>
            <w:r w:rsidRPr="00406FA7">
              <w:rPr>
                <w:rStyle w:val="None"/>
                <w:rFonts w:ascii="Times New Roman" w:hAnsi="Times New Roman" w:cs="Times New Roman"/>
                <w:sz w:val="24"/>
                <w:szCs w:val="24"/>
                <w:lang w:val="bg-BG"/>
              </w:rPr>
              <w:t xml:space="preserve"> моля посочете:</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а) дата на присъдата, посочете за коя от точки 1 — 6 се отнася и основанието(ята) за нея; </w:t>
            </w:r>
          </w:p>
          <w:p w14:paraId="2E782515"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б) посочете лицето, което е осъдено [ ];</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b/>
                <w:bCs/>
                <w:sz w:val="24"/>
                <w:szCs w:val="24"/>
                <w:lang w:val="bg-BG"/>
              </w:rPr>
              <w:t>в) доколкото е пряко указано в присъдата: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3556B"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a) дата:[   ], буква(и): [   ], причина(а):[   ]</w:t>
            </w:r>
            <w:r w:rsidRPr="00406FA7">
              <w:rPr>
                <w:rStyle w:val="None"/>
                <w:rFonts w:ascii="Times New Roman" w:hAnsi="Times New Roman" w:cs="Times New Roman"/>
                <w:i/>
                <w:iCs/>
                <w:sz w:val="24"/>
                <w:szCs w:val="24"/>
                <w:vertAlign w:val="superscript"/>
                <w:lang w:val="bg-BG"/>
              </w:rPr>
              <w:t xml:space="preserve"> </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б) [……]</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в) продължителността на срока на изключване [……] и съответната(ите) точка(и) [   ]</w:t>
            </w:r>
          </w:p>
          <w:p w14:paraId="1660CBF5"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
        </w:tc>
      </w:tr>
      <w:tr w:rsidR="0045228B" w:rsidRPr="00406FA7" w14:paraId="0EEEDAE0"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714BF"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В случай на присъда, икономическият оператор взел ли е мерки, с които да докаже своята </w:t>
            </w:r>
            <w:r w:rsidRPr="00406FA7">
              <w:rPr>
                <w:rStyle w:val="None"/>
                <w:rFonts w:ascii="Times New Roman" w:hAnsi="Times New Roman" w:cs="Times New Roman"/>
                <w:sz w:val="24"/>
                <w:szCs w:val="24"/>
                <w:lang w:val="bg-BG"/>
              </w:rPr>
              <w:lastRenderedPageBreak/>
              <w:t>надеждност въпреки наличието на съответните основания за изключване („реабилитиране по своя инициатива“)?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3B476"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lastRenderedPageBreak/>
              <w:t xml:space="preserve">[] Да [] Не </w:t>
            </w:r>
          </w:p>
        </w:tc>
      </w:tr>
      <w:tr w:rsidR="0045228B" w:rsidRPr="00406FA7" w14:paraId="4E01B2F4"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F8C34"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sz w:val="24"/>
                <w:szCs w:val="24"/>
                <w:lang w:val="bg-BG"/>
              </w:rPr>
              <w:t>Ако „да“</w:t>
            </w:r>
            <w:r w:rsidRPr="00406FA7">
              <w:rPr>
                <w:rStyle w:val="None"/>
                <w:rFonts w:ascii="Times New Roman" w:hAnsi="Times New Roman" w:cs="Times New Roman"/>
                <w:sz w:val="24"/>
                <w:szCs w:val="24"/>
                <w:lang w:val="bg-BG"/>
              </w:rPr>
              <w:t>, моля опишете предприетите мерки: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29603"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p>
        </w:tc>
      </w:tr>
    </w:tbl>
    <w:p w14:paraId="323B0785" w14:textId="77777777" w:rsidR="0045228B" w:rsidRPr="00406FA7" w:rsidRDefault="0045228B" w:rsidP="00624097">
      <w:pPr>
        <w:pStyle w:val="NumPar1"/>
        <w:widowControl w:val="0"/>
        <w:numPr>
          <w:ilvl w:val="0"/>
          <w:numId w:val="12"/>
        </w:numPr>
        <w:shd w:val="clear" w:color="auto" w:fill="BFBFBF"/>
        <w:spacing w:before="0" w:after="0"/>
        <w:ind w:right="-8"/>
        <w:rPr>
          <w:rStyle w:val="None"/>
          <w:lang w:val="bg-BG"/>
        </w:rPr>
      </w:pPr>
    </w:p>
    <w:p w14:paraId="1D9C3ABB" w14:textId="77777777" w:rsidR="0045228B" w:rsidRPr="00406FA7" w:rsidRDefault="0045228B" w:rsidP="00624097">
      <w:pPr>
        <w:pStyle w:val="SectionTitle"/>
        <w:spacing w:before="0" w:after="0"/>
        <w:jc w:val="both"/>
        <w:rPr>
          <w:sz w:val="24"/>
          <w:szCs w:val="24"/>
          <w:lang w:val="bg-BG"/>
        </w:rPr>
      </w:pPr>
    </w:p>
    <w:p w14:paraId="0D85E15E" w14:textId="77777777" w:rsidR="0045228B" w:rsidRPr="00406FA7" w:rsidRDefault="0045228B" w:rsidP="00624097">
      <w:pPr>
        <w:pStyle w:val="SectionTitle"/>
        <w:spacing w:before="0" w:after="0"/>
        <w:jc w:val="both"/>
        <w:rPr>
          <w:rStyle w:val="None"/>
          <w:sz w:val="24"/>
          <w:szCs w:val="24"/>
          <w:lang w:val="bg-BG"/>
        </w:rPr>
      </w:pPr>
      <w:r w:rsidRPr="00406FA7">
        <w:rPr>
          <w:rStyle w:val="None"/>
          <w:sz w:val="24"/>
          <w:szCs w:val="24"/>
          <w:lang w:val="bg-BG"/>
        </w:rPr>
        <w:t xml:space="preserve">Б: Основания, свързани с плащането на данъци или социалноосигурителни вноски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918"/>
        <w:gridCol w:w="2441"/>
        <w:gridCol w:w="2837"/>
      </w:tblGrid>
      <w:tr w:rsidR="0045228B" w:rsidRPr="00406FA7" w14:paraId="7A97080F" w14:textId="77777777" w:rsidTr="00303900">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386EC"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Плащане на данъци или социалноосигурителни вноски: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BF948"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Отговор:</w:t>
            </w:r>
          </w:p>
        </w:tc>
      </w:tr>
      <w:tr w:rsidR="0045228B" w:rsidRPr="00406FA7" w14:paraId="6B7622C1" w14:textId="77777777" w:rsidTr="00303900">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D1D8A"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Икономическият оператор изпълнил ли е всички </w:t>
            </w:r>
            <w:r w:rsidRPr="00406FA7">
              <w:rPr>
                <w:rStyle w:val="None"/>
                <w:rFonts w:ascii="Times New Roman" w:hAnsi="Times New Roman" w:cs="Times New Roman"/>
                <w:b/>
                <w:bCs/>
                <w:sz w:val="24"/>
                <w:szCs w:val="24"/>
                <w:lang w:val="bg-BG"/>
              </w:rPr>
              <w:t>свои</w:t>
            </w:r>
            <w:r w:rsidRPr="00406FA7">
              <w:rPr>
                <w:rStyle w:val="None"/>
                <w:rFonts w:ascii="Times New Roman" w:hAnsi="Times New Roman" w:cs="Times New Roman"/>
                <w:sz w:val="24"/>
                <w:szCs w:val="24"/>
                <w:lang w:val="bg-BG"/>
              </w:rPr>
              <w:t xml:space="preserve"> </w:t>
            </w:r>
            <w:r w:rsidRPr="00406FA7">
              <w:rPr>
                <w:rStyle w:val="None"/>
                <w:rFonts w:ascii="Times New Roman" w:hAnsi="Times New Roman" w:cs="Times New Roman"/>
                <w:b/>
                <w:bCs/>
                <w:sz w:val="24"/>
                <w:szCs w:val="24"/>
                <w:lang w:val="bg-BG"/>
              </w:rPr>
              <w:t>задължения, свързани с плащането на данъци или социалноосигурителни вноски</w:t>
            </w:r>
            <w:r w:rsidRPr="00406FA7">
              <w:rPr>
                <w:rStyle w:val="None"/>
                <w:rFonts w:ascii="Times New Roman" w:hAnsi="Times New Roman" w:cs="Times New Roman"/>
                <w:sz w:val="24"/>
                <w:szCs w:val="24"/>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2F4CC"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Да [] Не</w:t>
            </w:r>
          </w:p>
        </w:tc>
      </w:tr>
      <w:tr w:rsidR="0045228B" w:rsidRPr="00406FA7" w14:paraId="7DE841CB" w14:textId="77777777" w:rsidTr="00303900">
        <w:tc>
          <w:tcPr>
            <w:tcW w:w="4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02EA4"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b/>
                <w:bCs/>
                <w:sz w:val="24"/>
                <w:szCs w:val="24"/>
                <w:lang w:val="bg-BG"/>
              </w:rPr>
              <w:t>Ако „не“</w:t>
            </w:r>
            <w:r w:rsidRPr="00406FA7">
              <w:rPr>
                <w:rStyle w:val="None"/>
                <w:rFonts w:ascii="Times New Roman" w:hAnsi="Times New Roman" w:cs="Times New Roman"/>
                <w:sz w:val="24"/>
                <w:szCs w:val="24"/>
                <w:lang w:val="bg-BG"/>
              </w:rPr>
              <w:t>, моля посочете:</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а) съответната страна или държава членка;</w:t>
            </w:r>
          </w:p>
          <w:p w14:paraId="23AA0C0B"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б) размера на съответната сума;</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в) как е установено нарушението на задълженията:</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1) чрез съдебно </w:t>
            </w:r>
            <w:r w:rsidRPr="00406FA7">
              <w:rPr>
                <w:rStyle w:val="None"/>
                <w:rFonts w:ascii="Times New Roman" w:hAnsi="Times New Roman" w:cs="Times New Roman"/>
                <w:b/>
                <w:bCs/>
                <w:sz w:val="24"/>
                <w:szCs w:val="24"/>
                <w:lang w:val="bg-BG"/>
              </w:rPr>
              <w:t>решение</w:t>
            </w:r>
            <w:r w:rsidRPr="00406FA7">
              <w:rPr>
                <w:rStyle w:val="None"/>
                <w:rFonts w:ascii="Times New Roman" w:hAnsi="Times New Roman" w:cs="Times New Roman"/>
                <w:sz w:val="24"/>
                <w:szCs w:val="24"/>
                <w:lang w:val="bg-BG"/>
              </w:rPr>
              <w:t xml:space="preserve"> или административен </w:t>
            </w:r>
            <w:r w:rsidRPr="00406FA7">
              <w:rPr>
                <w:rStyle w:val="None"/>
                <w:rFonts w:ascii="Times New Roman" w:hAnsi="Times New Roman" w:cs="Times New Roman"/>
                <w:b/>
                <w:bCs/>
                <w:sz w:val="24"/>
                <w:szCs w:val="24"/>
                <w:lang w:val="bg-BG"/>
              </w:rPr>
              <w:t>акт</w:t>
            </w:r>
            <w:r w:rsidRPr="00406FA7">
              <w:rPr>
                <w:rStyle w:val="None"/>
                <w:rFonts w:ascii="Times New Roman" w:hAnsi="Times New Roman" w:cs="Times New Roman"/>
                <w:sz w:val="24"/>
                <w:szCs w:val="24"/>
                <w:lang w:val="bg-BG"/>
              </w:rPr>
              <w:t>:</w:t>
            </w:r>
          </w:p>
          <w:p w14:paraId="4D9CB9E4" w14:textId="77777777" w:rsidR="0045228B" w:rsidRPr="00406FA7" w:rsidRDefault="0045228B" w:rsidP="00624097">
            <w:pPr>
              <w:pStyle w:val="Tiret1"/>
              <w:numPr>
                <w:ilvl w:val="0"/>
                <w:numId w:val="14"/>
              </w:numPr>
              <w:spacing w:before="0" w:after="0"/>
              <w:rPr>
                <w:lang w:val="bg-BG"/>
              </w:rPr>
            </w:pPr>
            <w:r w:rsidRPr="00406FA7">
              <w:rPr>
                <w:lang w:val="bg-BG"/>
              </w:rPr>
              <w:tab/>
              <w:t>Решението или актът с окончателен и обвързващ характер ли е?</w:t>
            </w:r>
          </w:p>
          <w:p w14:paraId="10944D00" w14:textId="77777777" w:rsidR="0045228B" w:rsidRPr="00406FA7" w:rsidRDefault="0045228B" w:rsidP="00624097">
            <w:pPr>
              <w:pStyle w:val="Tiret1"/>
              <w:numPr>
                <w:ilvl w:val="0"/>
                <w:numId w:val="14"/>
              </w:numPr>
              <w:spacing w:before="0" w:after="0"/>
              <w:rPr>
                <w:lang w:val="bg-BG"/>
              </w:rPr>
            </w:pPr>
            <w:r w:rsidRPr="00406FA7">
              <w:rPr>
                <w:lang w:val="bg-BG"/>
              </w:rPr>
              <w:t>Моля, посочете датата на присъдата или решението/акта.</w:t>
            </w:r>
          </w:p>
          <w:p w14:paraId="245AC56E" w14:textId="77777777" w:rsidR="0045228B" w:rsidRPr="00406FA7" w:rsidRDefault="0045228B" w:rsidP="00624097">
            <w:pPr>
              <w:pStyle w:val="Tiret1"/>
              <w:numPr>
                <w:ilvl w:val="0"/>
                <w:numId w:val="14"/>
              </w:numPr>
              <w:spacing w:before="0" w:after="0"/>
              <w:rPr>
                <w:lang w:val="bg-BG"/>
              </w:rPr>
            </w:pPr>
            <w:r w:rsidRPr="00406FA7">
              <w:rPr>
                <w:lang w:val="bg-BG"/>
              </w:rPr>
              <w:t xml:space="preserve">В случай на присъда — срокът на изключване, </w:t>
            </w:r>
            <w:r w:rsidRPr="00406FA7">
              <w:rPr>
                <w:rStyle w:val="None"/>
                <w:b/>
                <w:bCs/>
                <w:lang w:val="bg-BG"/>
              </w:rPr>
              <w:t xml:space="preserve">ако е определен </w:t>
            </w:r>
            <w:r w:rsidRPr="00406FA7">
              <w:rPr>
                <w:rStyle w:val="None"/>
                <w:b/>
                <w:bCs/>
                <w:u w:val="words"/>
                <w:lang w:val="bg-BG"/>
              </w:rPr>
              <w:t xml:space="preserve">пряко </w:t>
            </w:r>
            <w:r w:rsidRPr="00406FA7">
              <w:rPr>
                <w:rStyle w:val="None"/>
                <w:b/>
                <w:bCs/>
                <w:lang w:val="bg-BG"/>
              </w:rPr>
              <w:t>в присъдата:</w:t>
            </w:r>
          </w:p>
          <w:p w14:paraId="4954CAED"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2) по </w:t>
            </w:r>
            <w:r w:rsidRPr="00406FA7">
              <w:rPr>
                <w:rStyle w:val="None"/>
                <w:rFonts w:ascii="Times New Roman" w:hAnsi="Times New Roman" w:cs="Times New Roman"/>
                <w:b/>
                <w:bCs/>
                <w:sz w:val="24"/>
                <w:szCs w:val="24"/>
                <w:lang w:val="bg-BG"/>
              </w:rPr>
              <w:t>друг начин</w:t>
            </w:r>
            <w:r w:rsidRPr="00406FA7">
              <w:rPr>
                <w:rStyle w:val="None"/>
                <w:rFonts w:ascii="Times New Roman" w:hAnsi="Times New Roman" w:cs="Times New Roman"/>
                <w:sz w:val="24"/>
                <w:szCs w:val="24"/>
                <w:lang w:val="bg-BG"/>
              </w:rPr>
              <w:t>? Моля, уточнете:</w:t>
            </w:r>
          </w:p>
          <w:p w14:paraId="54F9C841"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43D82" w14:textId="77777777" w:rsidR="0045228B" w:rsidRPr="00406FA7" w:rsidRDefault="0045228B" w:rsidP="00624097">
            <w:pPr>
              <w:pStyle w:val="Tiret1"/>
              <w:tabs>
                <w:tab w:val="left" w:pos="720"/>
              </w:tabs>
              <w:spacing w:before="0" w:after="0"/>
              <w:rPr>
                <w:lang w:val="bg-BG"/>
              </w:rPr>
            </w:pPr>
            <w:r w:rsidRPr="00406FA7">
              <w:rPr>
                <w:rStyle w:val="None"/>
                <w:b/>
                <w:bCs/>
                <w:lang w:val="bg-BG"/>
              </w:rPr>
              <w:t>Данъци</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85A2D"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sz w:val="24"/>
                <w:szCs w:val="24"/>
                <w:lang w:val="bg-BG"/>
              </w:rPr>
              <w:t>Социалноосигурителни вноски</w:t>
            </w:r>
          </w:p>
        </w:tc>
      </w:tr>
      <w:tr w:rsidR="0045228B" w:rsidRPr="00406FA7" w14:paraId="5ACA41C4" w14:textId="77777777" w:rsidTr="00303900">
        <w:tc>
          <w:tcPr>
            <w:tcW w:w="4480" w:type="dxa"/>
            <w:vMerge/>
            <w:tcBorders>
              <w:top w:val="single" w:sz="4" w:space="0" w:color="000000"/>
              <w:left w:val="single" w:sz="4" w:space="0" w:color="000000"/>
              <w:bottom w:val="single" w:sz="4" w:space="0" w:color="000000"/>
              <w:right w:val="single" w:sz="4" w:space="0" w:color="000000"/>
            </w:tcBorders>
            <w:shd w:val="clear" w:color="auto" w:fill="auto"/>
          </w:tcPr>
          <w:p w14:paraId="5230F398" w14:textId="77777777" w:rsidR="0045228B" w:rsidRPr="00406FA7" w:rsidRDefault="0045228B" w:rsidP="00624097">
            <w:pPr>
              <w:jc w:val="both"/>
              <w:rPr>
                <w:lang w:val="bg-BG"/>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DE8F5" w14:textId="45B503C1"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a) [……]</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б) [……]</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в1) [] Да [] Не</w:t>
            </w:r>
          </w:p>
          <w:p w14:paraId="39DED792" w14:textId="77777777" w:rsidR="0045228B" w:rsidRPr="00406FA7" w:rsidRDefault="0045228B" w:rsidP="00624097">
            <w:pPr>
              <w:pStyle w:val="Tiret0"/>
              <w:numPr>
                <w:ilvl w:val="0"/>
                <w:numId w:val="15"/>
              </w:numPr>
              <w:spacing w:before="0" w:after="0"/>
              <w:rPr>
                <w:rFonts w:cs="Times New Roman"/>
                <w:lang w:val="bg-BG"/>
              </w:rPr>
            </w:pPr>
            <w:r w:rsidRPr="00406FA7">
              <w:rPr>
                <w:rFonts w:cs="Times New Roman"/>
                <w:lang w:val="bg-BG"/>
              </w:rPr>
              <w:t>[] Да [] Не</w:t>
            </w:r>
          </w:p>
          <w:p w14:paraId="3500CA57" w14:textId="77777777" w:rsidR="0045228B" w:rsidRPr="00406FA7" w:rsidRDefault="0045228B" w:rsidP="00624097">
            <w:pPr>
              <w:pStyle w:val="Tiret0"/>
              <w:numPr>
                <w:ilvl w:val="0"/>
                <w:numId w:val="15"/>
              </w:numPr>
              <w:spacing w:before="0" w:after="0"/>
              <w:rPr>
                <w:rFonts w:cs="Times New Roman"/>
                <w:lang w:val="bg-BG"/>
              </w:rPr>
            </w:pPr>
            <w:r w:rsidRPr="00406FA7">
              <w:rPr>
                <w:rFonts w:cs="Times New Roman"/>
                <w:lang w:val="bg-BG"/>
              </w:rPr>
              <w:t>[……]</w:t>
            </w:r>
            <w:r w:rsidRPr="00406FA7">
              <w:rPr>
                <w:rFonts w:cs="Times New Roman"/>
                <w:lang w:val="bg-BG"/>
              </w:rPr>
              <w:br/>
            </w:r>
          </w:p>
          <w:p w14:paraId="7A5F3E53" w14:textId="77777777" w:rsidR="0045228B" w:rsidRPr="00406FA7" w:rsidRDefault="0045228B" w:rsidP="00624097">
            <w:pPr>
              <w:pStyle w:val="Tiret0"/>
              <w:numPr>
                <w:ilvl w:val="0"/>
                <w:numId w:val="15"/>
              </w:numPr>
              <w:spacing w:before="0" w:after="0"/>
              <w:rPr>
                <w:rFonts w:cs="Times New Roman"/>
                <w:lang w:val="bg-BG"/>
              </w:rPr>
            </w:pPr>
            <w:r w:rsidRPr="00406FA7">
              <w:rPr>
                <w:rFonts w:cs="Times New Roman"/>
                <w:lang w:val="bg-BG"/>
              </w:rPr>
              <w:t>[……]</w:t>
            </w:r>
            <w:r w:rsidRPr="00406FA7">
              <w:rPr>
                <w:rFonts w:cs="Times New Roman"/>
                <w:lang w:val="bg-BG"/>
              </w:rPr>
              <w:br/>
            </w:r>
            <w:r w:rsidRPr="00406FA7">
              <w:rPr>
                <w:rFonts w:cs="Times New Roman"/>
                <w:lang w:val="bg-BG"/>
              </w:rPr>
              <w:br/>
            </w:r>
          </w:p>
          <w:p w14:paraId="32E6E45F" w14:textId="77777777" w:rsidR="0045228B" w:rsidRPr="00406FA7" w:rsidRDefault="0045228B" w:rsidP="00624097">
            <w:pPr>
              <w:pStyle w:val="Body"/>
              <w:spacing w:after="0"/>
              <w:rPr>
                <w:rFonts w:ascii="Times New Roman" w:eastAsia="Times New Roman" w:hAnsi="Times New Roman" w:cs="Times New Roman"/>
                <w:sz w:val="24"/>
                <w:szCs w:val="24"/>
                <w:lang w:val="bg-BG"/>
              </w:rPr>
            </w:pPr>
          </w:p>
          <w:p w14:paraId="5ED3F1D8" w14:textId="77777777" w:rsidR="0045228B" w:rsidRPr="00406FA7" w:rsidRDefault="0045228B" w:rsidP="00624097">
            <w:pPr>
              <w:pStyle w:val="Body"/>
              <w:spacing w:after="0"/>
              <w:rPr>
                <w:rFonts w:ascii="Times New Roman" w:eastAsia="Times New Roman" w:hAnsi="Times New Roman" w:cs="Times New Roman"/>
                <w:sz w:val="24"/>
                <w:szCs w:val="24"/>
                <w:lang w:val="bg-BG"/>
              </w:rPr>
            </w:pPr>
          </w:p>
          <w:p w14:paraId="03F1C370" w14:textId="60E5065C" w:rsidR="0045228B" w:rsidRPr="00406FA7" w:rsidRDefault="0045228B" w:rsidP="00624097">
            <w:pPr>
              <w:pStyle w:val="Body"/>
              <w:spacing w:after="0"/>
              <w:rPr>
                <w:rFonts w:ascii="Times New Roman" w:eastAsia="Times New Roman" w:hAnsi="Times New Roman" w:cs="Times New Roman"/>
                <w:sz w:val="24"/>
                <w:szCs w:val="24"/>
                <w:lang w:val="bg-BG"/>
              </w:rPr>
            </w:pPr>
          </w:p>
          <w:p w14:paraId="4D31F467" w14:textId="4DC3747B" w:rsidR="00624097" w:rsidRPr="00406FA7" w:rsidRDefault="00624097" w:rsidP="00624097">
            <w:pPr>
              <w:pStyle w:val="Body"/>
              <w:spacing w:after="0"/>
              <w:rPr>
                <w:rFonts w:ascii="Times New Roman" w:eastAsia="Times New Roman" w:hAnsi="Times New Roman" w:cs="Times New Roman"/>
                <w:sz w:val="24"/>
                <w:szCs w:val="24"/>
                <w:lang w:val="bg-BG"/>
              </w:rPr>
            </w:pPr>
          </w:p>
          <w:p w14:paraId="5E586DF2" w14:textId="77777777" w:rsidR="00624097" w:rsidRPr="00406FA7" w:rsidRDefault="00624097" w:rsidP="00624097">
            <w:pPr>
              <w:pStyle w:val="Body"/>
              <w:spacing w:after="0"/>
              <w:rPr>
                <w:rFonts w:ascii="Times New Roman" w:eastAsia="Times New Roman" w:hAnsi="Times New Roman" w:cs="Times New Roman"/>
                <w:sz w:val="24"/>
                <w:szCs w:val="24"/>
                <w:lang w:val="bg-BG"/>
              </w:rPr>
            </w:pPr>
          </w:p>
          <w:p w14:paraId="696473A2" w14:textId="1FC054B0"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в2) [ …]</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г) [] Да [] Не</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b/>
                <w:bCs/>
                <w:sz w:val="24"/>
                <w:szCs w:val="24"/>
                <w:lang w:val="bg-BG"/>
              </w:rPr>
              <w:t>Ако „да“</w:t>
            </w:r>
            <w:r w:rsidRPr="00406FA7">
              <w:rPr>
                <w:rStyle w:val="None"/>
                <w:rFonts w:ascii="Times New Roman" w:hAnsi="Times New Roman" w:cs="Times New Roman"/>
                <w:sz w:val="24"/>
                <w:szCs w:val="24"/>
                <w:lang w:val="bg-BG"/>
              </w:rPr>
              <w:t>, моля, опишете подробно: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4F913" w14:textId="4A8AF179"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a) [……]б) [……]</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в1) [] Да [] Не</w:t>
            </w:r>
          </w:p>
          <w:p w14:paraId="32C424F8" w14:textId="77777777" w:rsidR="0045228B" w:rsidRPr="00406FA7" w:rsidRDefault="0045228B" w:rsidP="00624097">
            <w:pPr>
              <w:pStyle w:val="Tiret0"/>
              <w:numPr>
                <w:ilvl w:val="0"/>
                <w:numId w:val="16"/>
              </w:numPr>
              <w:spacing w:before="0" w:after="0"/>
              <w:rPr>
                <w:rFonts w:cs="Times New Roman"/>
                <w:lang w:val="bg-BG"/>
              </w:rPr>
            </w:pPr>
            <w:r w:rsidRPr="00406FA7">
              <w:rPr>
                <w:rFonts w:cs="Times New Roman"/>
                <w:lang w:val="bg-BG"/>
              </w:rPr>
              <w:t>[] Да [] Не</w:t>
            </w:r>
          </w:p>
          <w:p w14:paraId="29CB1A7B" w14:textId="77777777" w:rsidR="0045228B" w:rsidRPr="00406FA7" w:rsidRDefault="0045228B" w:rsidP="00624097">
            <w:pPr>
              <w:pStyle w:val="Tiret0"/>
              <w:numPr>
                <w:ilvl w:val="0"/>
                <w:numId w:val="16"/>
              </w:numPr>
              <w:spacing w:before="0" w:after="0"/>
              <w:rPr>
                <w:rFonts w:cs="Times New Roman"/>
                <w:lang w:val="bg-BG"/>
              </w:rPr>
            </w:pPr>
            <w:r w:rsidRPr="00406FA7">
              <w:rPr>
                <w:rFonts w:cs="Times New Roman"/>
                <w:lang w:val="bg-BG"/>
              </w:rPr>
              <w:t>[……]</w:t>
            </w:r>
            <w:r w:rsidRPr="00406FA7">
              <w:rPr>
                <w:rFonts w:cs="Times New Roman"/>
                <w:lang w:val="bg-BG"/>
              </w:rPr>
              <w:br/>
            </w:r>
          </w:p>
          <w:p w14:paraId="6FC3B919" w14:textId="77777777" w:rsidR="0045228B" w:rsidRPr="00406FA7" w:rsidRDefault="0045228B" w:rsidP="00624097">
            <w:pPr>
              <w:pStyle w:val="Tiret0"/>
              <w:numPr>
                <w:ilvl w:val="0"/>
                <w:numId w:val="16"/>
              </w:numPr>
              <w:spacing w:before="0" w:after="0"/>
              <w:rPr>
                <w:rFonts w:cs="Times New Roman"/>
                <w:lang w:val="bg-BG"/>
              </w:rPr>
            </w:pPr>
            <w:r w:rsidRPr="00406FA7">
              <w:rPr>
                <w:rFonts w:cs="Times New Roman"/>
                <w:lang w:val="bg-BG"/>
              </w:rPr>
              <w:t>[……]</w:t>
            </w:r>
            <w:r w:rsidRPr="00406FA7">
              <w:rPr>
                <w:rFonts w:cs="Times New Roman"/>
                <w:lang w:val="bg-BG"/>
              </w:rPr>
              <w:br/>
            </w:r>
            <w:r w:rsidRPr="00406FA7">
              <w:rPr>
                <w:rFonts w:cs="Times New Roman"/>
                <w:lang w:val="bg-BG"/>
              </w:rPr>
              <w:br/>
            </w:r>
          </w:p>
          <w:p w14:paraId="42A0DACF" w14:textId="77777777" w:rsidR="0045228B" w:rsidRPr="00406FA7" w:rsidRDefault="0045228B" w:rsidP="00624097">
            <w:pPr>
              <w:pStyle w:val="Body"/>
              <w:spacing w:after="0"/>
              <w:rPr>
                <w:rFonts w:ascii="Times New Roman" w:eastAsia="Times New Roman" w:hAnsi="Times New Roman" w:cs="Times New Roman"/>
                <w:sz w:val="24"/>
                <w:szCs w:val="24"/>
                <w:lang w:val="bg-BG"/>
              </w:rPr>
            </w:pPr>
          </w:p>
          <w:p w14:paraId="2FF7123D" w14:textId="6D4CA69C" w:rsidR="0045228B" w:rsidRPr="00406FA7" w:rsidRDefault="0045228B" w:rsidP="00624097">
            <w:pPr>
              <w:pStyle w:val="Body"/>
              <w:spacing w:after="0"/>
              <w:rPr>
                <w:rFonts w:ascii="Times New Roman" w:eastAsia="Times New Roman" w:hAnsi="Times New Roman" w:cs="Times New Roman"/>
                <w:sz w:val="24"/>
                <w:szCs w:val="24"/>
                <w:lang w:val="bg-BG"/>
              </w:rPr>
            </w:pPr>
          </w:p>
          <w:p w14:paraId="30A0AA02" w14:textId="503A05BC" w:rsidR="00624097" w:rsidRPr="00406FA7" w:rsidRDefault="00624097" w:rsidP="00624097">
            <w:pPr>
              <w:pStyle w:val="Body"/>
              <w:spacing w:after="0"/>
              <w:rPr>
                <w:rFonts w:ascii="Times New Roman" w:eastAsia="Times New Roman" w:hAnsi="Times New Roman" w:cs="Times New Roman"/>
                <w:sz w:val="24"/>
                <w:szCs w:val="24"/>
                <w:lang w:val="bg-BG"/>
              </w:rPr>
            </w:pPr>
          </w:p>
          <w:p w14:paraId="5CFAD171" w14:textId="77777777" w:rsidR="00624097" w:rsidRPr="00406FA7" w:rsidRDefault="00624097" w:rsidP="00624097">
            <w:pPr>
              <w:pStyle w:val="Body"/>
              <w:spacing w:after="0"/>
              <w:rPr>
                <w:rFonts w:ascii="Times New Roman" w:eastAsia="Times New Roman" w:hAnsi="Times New Roman" w:cs="Times New Roman"/>
                <w:sz w:val="24"/>
                <w:szCs w:val="24"/>
                <w:lang w:val="bg-BG"/>
              </w:rPr>
            </w:pPr>
          </w:p>
          <w:p w14:paraId="34837C3D" w14:textId="77777777" w:rsidR="0045228B" w:rsidRPr="00406FA7" w:rsidRDefault="0045228B" w:rsidP="00624097">
            <w:pPr>
              <w:pStyle w:val="Body"/>
              <w:spacing w:after="0"/>
              <w:rPr>
                <w:rFonts w:ascii="Times New Roman" w:eastAsia="Times New Roman" w:hAnsi="Times New Roman" w:cs="Times New Roman"/>
                <w:sz w:val="24"/>
                <w:szCs w:val="24"/>
                <w:lang w:val="bg-BG"/>
              </w:rPr>
            </w:pPr>
          </w:p>
          <w:p w14:paraId="0353640B" w14:textId="106907A4"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в2) [ …]</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г) [] Да [] Не</w:t>
            </w:r>
          </w:p>
          <w:p w14:paraId="3131B3C4"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sz w:val="24"/>
                <w:szCs w:val="24"/>
                <w:lang w:val="bg-BG"/>
              </w:rPr>
              <w:t>Ако „да“</w:t>
            </w:r>
            <w:r w:rsidRPr="00406FA7">
              <w:rPr>
                <w:rStyle w:val="None"/>
                <w:rFonts w:ascii="Times New Roman" w:hAnsi="Times New Roman" w:cs="Times New Roman"/>
                <w:sz w:val="24"/>
                <w:szCs w:val="24"/>
                <w:lang w:val="bg-BG"/>
              </w:rPr>
              <w:t>, моля, опишете подробно: [……]</w:t>
            </w:r>
          </w:p>
        </w:tc>
      </w:tr>
      <w:tr w:rsidR="0045228B" w:rsidRPr="00406FA7" w14:paraId="758644E9" w14:textId="77777777" w:rsidTr="00303900">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9EBB3"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i/>
                <w:iCs/>
                <w:sz w:val="24"/>
                <w:szCs w:val="24"/>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3F04B"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w:t>
            </w:r>
            <w:r w:rsidRPr="00406FA7">
              <w:rPr>
                <w:rStyle w:val="FootnoteReference"/>
                <w:rFonts w:ascii="Times New Roman" w:hAnsi="Times New Roman" w:cs="Times New Roman"/>
                <w:i/>
                <w:iCs/>
                <w:sz w:val="24"/>
                <w:szCs w:val="24"/>
                <w:lang w:val="bg-BG"/>
              </w:rPr>
              <w:t xml:space="preserve"> </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w:t>
            </w:r>
          </w:p>
        </w:tc>
      </w:tr>
    </w:tbl>
    <w:p w14:paraId="3B0E8C6A" w14:textId="77777777" w:rsidR="0045228B" w:rsidRPr="00406FA7" w:rsidRDefault="0045228B" w:rsidP="00624097">
      <w:pPr>
        <w:pStyle w:val="SectionTitle"/>
        <w:widowControl w:val="0"/>
        <w:spacing w:before="0" w:after="0"/>
        <w:jc w:val="both"/>
        <w:rPr>
          <w:rStyle w:val="None"/>
          <w:sz w:val="24"/>
          <w:szCs w:val="24"/>
          <w:lang w:val="bg-BG"/>
        </w:rPr>
      </w:pPr>
    </w:p>
    <w:p w14:paraId="382D9C65" w14:textId="77777777" w:rsidR="0045228B" w:rsidRPr="00406FA7" w:rsidRDefault="0045228B" w:rsidP="00624097">
      <w:pPr>
        <w:pStyle w:val="SectionTitle"/>
        <w:spacing w:before="0" w:after="0"/>
        <w:jc w:val="both"/>
        <w:rPr>
          <w:sz w:val="24"/>
          <w:szCs w:val="24"/>
          <w:lang w:val="bg-BG"/>
        </w:rPr>
      </w:pPr>
    </w:p>
    <w:p w14:paraId="48D59905" w14:textId="77777777" w:rsidR="0045228B" w:rsidRPr="00406FA7" w:rsidRDefault="0045228B" w:rsidP="00624097">
      <w:pPr>
        <w:pStyle w:val="SectionTitle"/>
        <w:spacing w:before="0" w:after="0"/>
        <w:jc w:val="both"/>
        <w:rPr>
          <w:rStyle w:val="None"/>
          <w:sz w:val="24"/>
          <w:szCs w:val="24"/>
          <w:lang w:val="bg-BG"/>
        </w:rPr>
      </w:pPr>
      <w:r w:rsidRPr="00406FA7">
        <w:rPr>
          <w:rStyle w:val="None"/>
          <w:sz w:val="24"/>
          <w:szCs w:val="24"/>
          <w:lang w:val="bg-BG"/>
        </w:rPr>
        <w:t>В: Основания, свързани с несъстоятелност, конфликти на интереси или професионално нарушение</w:t>
      </w:r>
      <w:r w:rsidRPr="00406FA7">
        <w:rPr>
          <w:rStyle w:val="None"/>
          <w:sz w:val="24"/>
          <w:szCs w:val="24"/>
          <w:vertAlign w:val="superscript"/>
          <w:lang w:val="bg-BG"/>
        </w:rPr>
        <w:footnoteReference w:id="10"/>
      </w:r>
    </w:p>
    <w:p w14:paraId="455C35D9" w14:textId="77777777" w:rsidR="0045228B" w:rsidRPr="00406FA7"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406FA7">
        <w:rPr>
          <w:rStyle w:val="None"/>
          <w:rFonts w:ascii="Times New Roman" w:hAnsi="Times New Roman" w:cs="Times New Roman"/>
          <w:b/>
          <w:bCs/>
          <w:i/>
          <w:iCs/>
          <w:sz w:val="24"/>
          <w:szCs w:val="24"/>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406FA7" w14:paraId="4683786C"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AA849"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6EC49"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Отговор:</w:t>
            </w:r>
          </w:p>
        </w:tc>
      </w:tr>
      <w:tr w:rsidR="0045228B" w:rsidRPr="00406FA7" w14:paraId="201875AF" w14:textId="77777777" w:rsidTr="00624097">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FA126"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Икономическият оператор нарушил ли е, </w:t>
            </w:r>
            <w:r w:rsidRPr="00406FA7">
              <w:rPr>
                <w:rStyle w:val="None"/>
                <w:rFonts w:ascii="Times New Roman" w:hAnsi="Times New Roman" w:cs="Times New Roman"/>
                <w:b/>
                <w:bCs/>
                <w:sz w:val="24"/>
                <w:szCs w:val="24"/>
                <w:lang w:val="bg-BG"/>
              </w:rPr>
              <w:t>доколкото му е известно</w:t>
            </w:r>
            <w:r w:rsidRPr="00406FA7">
              <w:rPr>
                <w:rStyle w:val="None"/>
                <w:rFonts w:ascii="Times New Roman" w:hAnsi="Times New Roman" w:cs="Times New Roman"/>
                <w:sz w:val="24"/>
                <w:szCs w:val="24"/>
                <w:lang w:val="bg-BG"/>
              </w:rPr>
              <w:t xml:space="preserve">, </w:t>
            </w:r>
            <w:r w:rsidRPr="00406FA7">
              <w:rPr>
                <w:rStyle w:val="None"/>
                <w:rFonts w:ascii="Times New Roman" w:hAnsi="Times New Roman" w:cs="Times New Roman"/>
                <w:b/>
                <w:bCs/>
                <w:sz w:val="24"/>
                <w:szCs w:val="24"/>
                <w:lang w:val="bg-BG"/>
              </w:rPr>
              <w:t>задълженията</w:t>
            </w:r>
            <w:r w:rsidRPr="00406FA7">
              <w:rPr>
                <w:rStyle w:val="None"/>
                <w:rFonts w:ascii="Times New Roman" w:hAnsi="Times New Roman" w:cs="Times New Roman"/>
                <w:sz w:val="24"/>
                <w:szCs w:val="24"/>
                <w:lang w:val="bg-BG"/>
              </w:rPr>
              <w:t xml:space="preserve"> си в областта на </w:t>
            </w:r>
            <w:r w:rsidRPr="00406FA7">
              <w:rPr>
                <w:rStyle w:val="None"/>
                <w:rFonts w:ascii="Times New Roman" w:hAnsi="Times New Roman" w:cs="Times New Roman"/>
                <w:b/>
                <w:bCs/>
                <w:sz w:val="24"/>
                <w:szCs w:val="24"/>
                <w:lang w:val="bg-BG"/>
              </w:rPr>
              <w:t>екологичното, социалното или трудовото право</w:t>
            </w:r>
            <w:r w:rsidRPr="00406FA7">
              <w:rPr>
                <w:rStyle w:val="None"/>
                <w:rFonts w:ascii="Times New Roman" w:hAnsi="Times New Roman" w:cs="Times New Roman"/>
                <w:sz w:val="24"/>
                <w:szCs w:val="24"/>
                <w:lang w:val="bg-BG"/>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60772"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Да [] Не</w:t>
            </w:r>
          </w:p>
        </w:tc>
      </w:tr>
      <w:tr w:rsidR="0045228B" w:rsidRPr="00406FA7" w14:paraId="19CCF342" w14:textId="77777777" w:rsidTr="00624097">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567892C" w14:textId="77777777" w:rsidR="0045228B" w:rsidRPr="00406FA7" w:rsidRDefault="0045228B" w:rsidP="00624097">
            <w:pPr>
              <w:jc w:val="both"/>
              <w:rPr>
                <w:lang w:val="bg-BG"/>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64B94"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b/>
                <w:bCs/>
                <w:sz w:val="24"/>
                <w:szCs w:val="24"/>
                <w:lang w:val="bg-BG"/>
              </w:rPr>
              <w:t>Ако „да“</w:t>
            </w:r>
            <w:r w:rsidRPr="00406FA7">
              <w:rPr>
                <w:rStyle w:val="None"/>
                <w:rFonts w:ascii="Times New Roman" w:hAnsi="Times New Roman" w:cs="Times New Roman"/>
                <w:sz w:val="24"/>
                <w:szCs w:val="24"/>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Да [] Не</w:t>
            </w:r>
          </w:p>
          <w:p w14:paraId="1C8E4A81"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sz w:val="24"/>
                <w:szCs w:val="24"/>
                <w:lang w:val="bg-BG"/>
              </w:rPr>
              <w:t>Ако да“</w:t>
            </w:r>
            <w:r w:rsidRPr="00406FA7">
              <w:rPr>
                <w:rStyle w:val="None"/>
                <w:rFonts w:ascii="Times New Roman" w:hAnsi="Times New Roman" w:cs="Times New Roman"/>
                <w:sz w:val="24"/>
                <w:szCs w:val="24"/>
                <w:lang w:val="bg-BG"/>
              </w:rPr>
              <w:t>, моля опишете предприетите мерки: [……]</w:t>
            </w:r>
          </w:p>
        </w:tc>
      </w:tr>
      <w:tr w:rsidR="0045228B" w:rsidRPr="00406FA7" w14:paraId="205258A2"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CEDE3" w14:textId="77777777" w:rsidR="0045228B" w:rsidRPr="00406FA7" w:rsidRDefault="0045228B" w:rsidP="00624097">
            <w:pPr>
              <w:pStyle w:val="NormalLeft"/>
              <w:spacing w:before="0" w:after="0"/>
              <w:rPr>
                <w:rFonts w:cs="Times New Roman"/>
                <w:lang w:val="bg-BG"/>
              </w:rPr>
            </w:pPr>
            <w:r w:rsidRPr="00406FA7">
              <w:rPr>
                <w:rFonts w:cs="Times New Roman"/>
                <w:lang w:val="bg-BG"/>
              </w:rPr>
              <w:t>Икономическият оператор в една от следните ситуации ли е:</w:t>
            </w:r>
            <w:r w:rsidRPr="00406FA7">
              <w:rPr>
                <w:rFonts w:cs="Times New Roman"/>
                <w:lang w:val="bg-BG"/>
              </w:rPr>
              <w:br/>
              <w:t xml:space="preserve">а) </w:t>
            </w:r>
            <w:r w:rsidRPr="00406FA7">
              <w:rPr>
                <w:rStyle w:val="None"/>
                <w:rFonts w:cs="Times New Roman"/>
                <w:b/>
                <w:bCs/>
                <w:lang w:val="bg-BG"/>
              </w:rPr>
              <w:t>обявен в несъстоятелност</w:t>
            </w:r>
            <w:r w:rsidRPr="00406FA7">
              <w:rPr>
                <w:rFonts w:cs="Times New Roman"/>
                <w:lang w:val="bg-BG"/>
              </w:rPr>
              <w:t xml:space="preserve">, или </w:t>
            </w:r>
          </w:p>
          <w:p w14:paraId="2D5EFF2C" w14:textId="77777777" w:rsidR="0045228B" w:rsidRPr="00406FA7" w:rsidRDefault="0045228B" w:rsidP="00624097">
            <w:pPr>
              <w:pStyle w:val="NormalLeft"/>
              <w:spacing w:before="0" w:after="0"/>
              <w:rPr>
                <w:rFonts w:cs="Times New Roman"/>
                <w:lang w:val="bg-BG"/>
              </w:rPr>
            </w:pPr>
            <w:r w:rsidRPr="00406FA7">
              <w:rPr>
                <w:rFonts w:cs="Times New Roman"/>
                <w:lang w:val="bg-BG"/>
              </w:rPr>
              <w:t xml:space="preserve">б) </w:t>
            </w:r>
            <w:r w:rsidRPr="00406FA7">
              <w:rPr>
                <w:rStyle w:val="None"/>
                <w:rFonts w:cs="Times New Roman"/>
                <w:b/>
                <w:bCs/>
                <w:lang w:val="bg-BG"/>
              </w:rPr>
              <w:t>предмет на производство по несъстоятелност</w:t>
            </w:r>
            <w:r w:rsidRPr="00406FA7">
              <w:rPr>
                <w:rFonts w:cs="Times New Roman"/>
                <w:lang w:val="bg-BG"/>
              </w:rPr>
              <w:t xml:space="preserve"> или ликвидация, или</w:t>
            </w:r>
          </w:p>
          <w:p w14:paraId="30700F6E" w14:textId="77777777" w:rsidR="0045228B" w:rsidRPr="00406FA7" w:rsidRDefault="0045228B" w:rsidP="00624097">
            <w:pPr>
              <w:pStyle w:val="NormalLeft"/>
              <w:spacing w:before="0" w:after="0"/>
              <w:rPr>
                <w:rFonts w:cs="Times New Roman"/>
                <w:lang w:val="bg-BG"/>
              </w:rPr>
            </w:pPr>
            <w:r w:rsidRPr="00406FA7">
              <w:rPr>
                <w:rFonts w:cs="Times New Roman"/>
                <w:lang w:val="bg-BG"/>
              </w:rPr>
              <w:t xml:space="preserve">в) </w:t>
            </w:r>
            <w:r w:rsidRPr="00406FA7">
              <w:rPr>
                <w:rStyle w:val="None"/>
                <w:rFonts w:cs="Times New Roman"/>
                <w:b/>
                <w:bCs/>
                <w:lang w:val="bg-BG"/>
              </w:rPr>
              <w:t>споразумение с кредиторите</w:t>
            </w:r>
            <w:r w:rsidRPr="00406FA7">
              <w:rPr>
                <w:rFonts w:cs="Times New Roman"/>
                <w:lang w:val="bg-BG"/>
              </w:rPr>
              <w:t>, или</w:t>
            </w:r>
            <w:r w:rsidRPr="00406FA7">
              <w:rPr>
                <w:rFonts w:cs="Times New Roman"/>
                <w:lang w:val="bg-BG"/>
              </w:rPr>
              <w:br/>
              <w:t>г) всякаква аналогична ситуация, възникваща от сходна процедура съгласно националните законови и подзаконови актове, или</w:t>
            </w:r>
            <w:r w:rsidRPr="00406FA7">
              <w:rPr>
                <w:rFonts w:cs="Times New Roman"/>
                <w:lang w:val="bg-BG"/>
              </w:rPr>
              <w:br/>
              <w:t>д) неговите активи се администрират от ликвидатор или от съда, или</w:t>
            </w:r>
          </w:p>
          <w:p w14:paraId="560CBDA2" w14:textId="77777777" w:rsidR="0045228B" w:rsidRPr="00406FA7" w:rsidRDefault="0045228B" w:rsidP="00624097">
            <w:pPr>
              <w:pStyle w:val="NormalLeft"/>
              <w:spacing w:before="0" w:after="0"/>
              <w:rPr>
                <w:rStyle w:val="None"/>
                <w:rFonts w:cs="Times New Roman"/>
                <w:b/>
                <w:bCs/>
                <w:lang w:val="bg-BG"/>
              </w:rPr>
            </w:pPr>
            <w:r w:rsidRPr="00406FA7">
              <w:rPr>
                <w:rStyle w:val="None"/>
                <w:rFonts w:cs="Times New Roman"/>
                <w:lang w:val="bg-BG"/>
              </w:rPr>
              <w:t>е) стопанската му дейност е прекратена?</w:t>
            </w:r>
            <w:r w:rsidRPr="00406FA7">
              <w:rPr>
                <w:rStyle w:val="None"/>
                <w:rFonts w:cs="Times New Roman"/>
                <w:lang w:val="bg-BG"/>
              </w:rPr>
              <w:br/>
            </w:r>
            <w:r w:rsidRPr="00406FA7">
              <w:rPr>
                <w:rStyle w:val="None"/>
                <w:rFonts w:cs="Times New Roman"/>
                <w:b/>
                <w:bCs/>
                <w:lang w:val="bg-BG"/>
              </w:rPr>
              <w:t>Ако „да“:</w:t>
            </w:r>
          </w:p>
          <w:p w14:paraId="41D3E56A" w14:textId="77777777" w:rsidR="0045228B" w:rsidRPr="00406FA7" w:rsidRDefault="0045228B" w:rsidP="00624097">
            <w:pPr>
              <w:pStyle w:val="Tiret0"/>
              <w:numPr>
                <w:ilvl w:val="0"/>
                <w:numId w:val="17"/>
              </w:numPr>
              <w:spacing w:before="0" w:after="0"/>
              <w:rPr>
                <w:rFonts w:cs="Times New Roman"/>
                <w:lang w:val="bg-BG"/>
              </w:rPr>
            </w:pPr>
            <w:r w:rsidRPr="00406FA7">
              <w:rPr>
                <w:rFonts w:cs="Times New Roman"/>
                <w:lang w:val="bg-BG"/>
              </w:rPr>
              <w:t>Моля представете подробности:</w:t>
            </w:r>
          </w:p>
          <w:p w14:paraId="7914ED1E" w14:textId="77777777" w:rsidR="0045228B" w:rsidRPr="00406FA7" w:rsidRDefault="0045228B" w:rsidP="00624097">
            <w:pPr>
              <w:pStyle w:val="Tiret0"/>
              <w:numPr>
                <w:ilvl w:val="0"/>
                <w:numId w:val="17"/>
              </w:numPr>
              <w:spacing w:before="0" w:after="0"/>
              <w:rPr>
                <w:rFonts w:cs="Times New Roman"/>
                <w:lang w:val="bg-BG"/>
              </w:rPr>
            </w:pPr>
            <w:r w:rsidRPr="00406FA7">
              <w:rPr>
                <w:rFonts w:cs="Times New Roman"/>
                <w:lang w:val="bg-BG"/>
              </w:rPr>
              <w:t xml:space="preserve">Моля, посочете причините, поради които икономическият оператор ще </w:t>
            </w:r>
            <w:r w:rsidRPr="00406FA7">
              <w:rPr>
                <w:rFonts w:cs="Times New Roman"/>
                <w:lang w:val="bg-BG"/>
              </w:rPr>
              <w:lastRenderedPageBreak/>
              <w:t>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p>
          <w:p w14:paraId="32D9A165" w14:textId="77777777" w:rsidR="0045228B" w:rsidRPr="00406FA7" w:rsidRDefault="0045228B" w:rsidP="00624097">
            <w:pPr>
              <w:pStyle w:val="NormalLeft"/>
              <w:spacing w:before="0" w:after="0"/>
              <w:rPr>
                <w:rFonts w:cs="Times New Roman"/>
                <w:lang w:val="bg-BG"/>
              </w:rPr>
            </w:pPr>
            <w:r w:rsidRPr="00406FA7">
              <w:rPr>
                <w:rStyle w:val="None"/>
                <w:rFonts w:cs="Times New Roman"/>
                <w:i/>
                <w:iCs/>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15F27" w14:textId="197AAFAC"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lastRenderedPageBreak/>
              <w:t>[] Да [] Не</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p>
          <w:p w14:paraId="12B20638" w14:textId="39513D57" w:rsidR="00624097" w:rsidRPr="00406FA7" w:rsidRDefault="00624097" w:rsidP="00624097">
            <w:pPr>
              <w:pStyle w:val="Body"/>
              <w:spacing w:after="0"/>
              <w:rPr>
                <w:rStyle w:val="None"/>
                <w:rFonts w:ascii="Times New Roman" w:eastAsia="Times New Roman" w:hAnsi="Times New Roman" w:cs="Times New Roman"/>
                <w:sz w:val="24"/>
                <w:szCs w:val="24"/>
                <w:lang w:val="bg-BG"/>
              </w:rPr>
            </w:pPr>
          </w:p>
          <w:p w14:paraId="7CAAFB22" w14:textId="77777777" w:rsidR="00624097" w:rsidRPr="00406FA7" w:rsidRDefault="00624097" w:rsidP="00624097">
            <w:pPr>
              <w:pStyle w:val="Body"/>
              <w:spacing w:after="0"/>
              <w:rPr>
                <w:rStyle w:val="None"/>
                <w:rFonts w:ascii="Times New Roman" w:eastAsia="Times New Roman" w:hAnsi="Times New Roman" w:cs="Times New Roman"/>
                <w:sz w:val="24"/>
                <w:szCs w:val="24"/>
                <w:lang w:val="bg-BG"/>
              </w:rPr>
            </w:pPr>
          </w:p>
          <w:p w14:paraId="4F7C559A" w14:textId="77777777" w:rsidR="0045228B" w:rsidRPr="00406FA7" w:rsidRDefault="0045228B" w:rsidP="00624097">
            <w:pPr>
              <w:pStyle w:val="Tiret0"/>
              <w:numPr>
                <w:ilvl w:val="0"/>
                <w:numId w:val="18"/>
              </w:numPr>
              <w:spacing w:before="0" w:after="0"/>
              <w:rPr>
                <w:rFonts w:cs="Times New Roman"/>
                <w:lang w:val="bg-BG"/>
              </w:rPr>
            </w:pPr>
            <w:r w:rsidRPr="00406FA7">
              <w:rPr>
                <w:rFonts w:cs="Times New Roman"/>
                <w:lang w:val="bg-BG"/>
              </w:rPr>
              <w:t>[……]</w:t>
            </w:r>
          </w:p>
          <w:p w14:paraId="6FECC724" w14:textId="77777777" w:rsidR="0045228B" w:rsidRPr="00406FA7" w:rsidRDefault="0045228B" w:rsidP="00624097">
            <w:pPr>
              <w:pStyle w:val="Tiret0"/>
              <w:numPr>
                <w:ilvl w:val="0"/>
                <w:numId w:val="18"/>
              </w:numPr>
              <w:spacing w:before="0" w:after="0"/>
              <w:rPr>
                <w:rFonts w:cs="Times New Roman"/>
                <w:lang w:val="bg-BG"/>
              </w:rPr>
            </w:pPr>
            <w:r w:rsidRPr="00406FA7">
              <w:rPr>
                <w:rFonts w:cs="Times New Roman"/>
                <w:lang w:val="bg-BG"/>
              </w:rPr>
              <w:lastRenderedPageBreak/>
              <w:t>[……]</w:t>
            </w:r>
            <w:r w:rsidRPr="00406FA7">
              <w:rPr>
                <w:rFonts w:cs="Times New Roman"/>
                <w:lang w:val="bg-BG"/>
              </w:rPr>
              <w:br/>
            </w:r>
            <w:r w:rsidRPr="00406FA7">
              <w:rPr>
                <w:rFonts w:cs="Times New Roman"/>
                <w:lang w:val="bg-BG"/>
              </w:rPr>
              <w:br/>
            </w:r>
            <w:r w:rsidRPr="00406FA7">
              <w:rPr>
                <w:rFonts w:cs="Times New Roman"/>
                <w:lang w:val="bg-BG"/>
              </w:rPr>
              <w:br/>
            </w:r>
            <w:r w:rsidRPr="00406FA7">
              <w:rPr>
                <w:rFonts w:cs="Times New Roman"/>
                <w:lang w:val="bg-BG"/>
              </w:rPr>
              <w:br/>
            </w:r>
          </w:p>
          <w:p w14:paraId="69A093E1" w14:textId="77777777" w:rsidR="0045228B" w:rsidRPr="00406FA7" w:rsidRDefault="0045228B" w:rsidP="00624097">
            <w:pPr>
              <w:pStyle w:val="Body"/>
              <w:spacing w:after="0"/>
              <w:rPr>
                <w:rFonts w:ascii="Times New Roman" w:eastAsia="Times New Roman" w:hAnsi="Times New Roman" w:cs="Times New Roman"/>
                <w:i/>
                <w:iCs/>
                <w:sz w:val="24"/>
                <w:szCs w:val="24"/>
                <w:lang w:val="bg-BG"/>
              </w:rPr>
            </w:pPr>
          </w:p>
          <w:p w14:paraId="50561CD8" w14:textId="77777777" w:rsidR="0045228B" w:rsidRPr="00406FA7" w:rsidRDefault="0045228B" w:rsidP="00624097">
            <w:pPr>
              <w:pStyle w:val="Body"/>
              <w:spacing w:after="0"/>
              <w:rPr>
                <w:rFonts w:ascii="Times New Roman" w:eastAsia="Times New Roman" w:hAnsi="Times New Roman" w:cs="Times New Roman"/>
                <w:i/>
                <w:iCs/>
                <w:sz w:val="24"/>
                <w:szCs w:val="24"/>
                <w:lang w:val="bg-BG"/>
              </w:rPr>
            </w:pPr>
          </w:p>
          <w:p w14:paraId="129D58D9" w14:textId="77777777" w:rsidR="0045228B" w:rsidRPr="00406FA7" w:rsidRDefault="0045228B" w:rsidP="00624097">
            <w:pPr>
              <w:pStyle w:val="Body"/>
              <w:spacing w:after="0"/>
              <w:rPr>
                <w:rFonts w:ascii="Times New Roman" w:eastAsia="Times New Roman" w:hAnsi="Times New Roman" w:cs="Times New Roman"/>
                <w:i/>
                <w:iCs/>
                <w:sz w:val="24"/>
                <w:szCs w:val="24"/>
                <w:lang w:val="bg-BG"/>
              </w:rPr>
            </w:pPr>
          </w:p>
          <w:p w14:paraId="39663029"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 [……][……][……][……]</w:t>
            </w:r>
          </w:p>
        </w:tc>
      </w:tr>
      <w:tr w:rsidR="0045228B" w:rsidRPr="00406FA7" w14:paraId="264FD975" w14:textId="77777777" w:rsidTr="00624097">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EFA1F" w14:textId="77777777" w:rsidR="0045228B" w:rsidRPr="00406FA7" w:rsidRDefault="0045228B" w:rsidP="00624097">
            <w:pPr>
              <w:pStyle w:val="NormalLeft"/>
              <w:spacing w:before="0" w:after="0"/>
              <w:rPr>
                <w:rFonts w:cs="Times New Roman"/>
                <w:lang w:val="bg-BG"/>
              </w:rPr>
            </w:pPr>
            <w:r w:rsidRPr="00406FA7">
              <w:rPr>
                <w:rFonts w:cs="Times New Roman"/>
                <w:lang w:val="bg-BG"/>
              </w:rPr>
              <w:lastRenderedPageBreak/>
              <w:t xml:space="preserve">Икономическият оператор извършил ли е </w:t>
            </w:r>
            <w:r w:rsidRPr="00406FA7">
              <w:rPr>
                <w:rStyle w:val="None"/>
                <w:rFonts w:cs="Times New Roman"/>
                <w:b/>
                <w:bCs/>
                <w:lang w:val="bg-BG"/>
              </w:rPr>
              <w:t>тежко професионално нарушение</w:t>
            </w:r>
            <w:r w:rsidRPr="00406FA7">
              <w:rPr>
                <w:rFonts w:cs="Times New Roman"/>
                <w:lang w:val="bg-BG"/>
              </w:rPr>
              <w:t xml:space="preserve">? </w:t>
            </w:r>
            <w:r w:rsidRPr="00406FA7">
              <w:rPr>
                <w:rFonts w:cs="Times New Roman"/>
                <w:lang w:val="bg-BG"/>
              </w:rPr>
              <w:br/>
            </w:r>
            <w:r w:rsidRPr="00406FA7">
              <w:rPr>
                <w:rStyle w:val="None"/>
                <w:rFonts w:cs="Times New Roman"/>
                <w:b/>
                <w:bCs/>
                <w:lang w:val="bg-BG"/>
              </w:rPr>
              <w:t>Ако „да“</w:t>
            </w:r>
            <w:r w:rsidRPr="00406FA7">
              <w:rPr>
                <w:rFonts w:cs="Times New Roman"/>
                <w:lang w:val="bg-BG"/>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E44BD"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Да [] Не,</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 [……]</w:t>
            </w:r>
          </w:p>
        </w:tc>
      </w:tr>
      <w:tr w:rsidR="0045228B" w:rsidRPr="00406FA7" w14:paraId="6BCF0283" w14:textId="77777777" w:rsidTr="00624097">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0562C54" w14:textId="77777777" w:rsidR="0045228B" w:rsidRPr="00406FA7" w:rsidRDefault="0045228B" w:rsidP="00624097">
            <w:pPr>
              <w:jc w:val="both"/>
              <w:rPr>
                <w:lang w:val="bg-BG"/>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F6FA6"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b/>
                <w:bCs/>
                <w:sz w:val="24"/>
                <w:szCs w:val="24"/>
                <w:lang w:val="bg-BG"/>
              </w:rPr>
              <w:t>Ако „да“</w:t>
            </w:r>
            <w:r w:rsidRPr="00406FA7">
              <w:rPr>
                <w:rStyle w:val="None"/>
                <w:rFonts w:ascii="Times New Roman" w:hAnsi="Times New Roman" w:cs="Times New Roman"/>
                <w:sz w:val="24"/>
                <w:szCs w:val="24"/>
                <w:lang w:val="bg-BG"/>
              </w:rPr>
              <w:t>, икономическият оператор предприел ли е мерки за реабилитиране по своя инициатива? [] Да [] Не</w:t>
            </w:r>
          </w:p>
          <w:p w14:paraId="509B2B0A"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sz w:val="24"/>
                <w:szCs w:val="24"/>
                <w:lang w:val="bg-BG"/>
              </w:rPr>
              <w:t>Ако „да“</w:t>
            </w:r>
            <w:r w:rsidRPr="00406FA7">
              <w:rPr>
                <w:rStyle w:val="None"/>
                <w:rFonts w:ascii="Times New Roman" w:hAnsi="Times New Roman" w:cs="Times New Roman"/>
                <w:sz w:val="24"/>
                <w:szCs w:val="24"/>
                <w:lang w:val="bg-BG"/>
              </w:rPr>
              <w:t>, моля опишете предприетите мерки: [……]</w:t>
            </w:r>
          </w:p>
        </w:tc>
      </w:tr>
      <w:tr w:rsidR="0045228B" w:rsidRPr="00406FA7" w14:paraId="55039935" w14:textId="77777777" w:rsidTr="00624097">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03A4C" w14:textId="77777777" w:rsidR="0045228B" w:rsidRPr="00406FA7" w:rsidRDefault="0045228B" w:rsidP="00624097">
            <w:pPr>
              <w:pStyle w:val="NormalLeft"/>
              <w:spacing w:before="0" w:after="0"/>
              <w:rPr>
                <w:rFonts w:cs="Times New Roman"/>
                <w:lang w:val="bg-BG"/>
              </w:rPr>
            </w:pPr>
            <w:r w:rsidRPr="00406FA7">
              <w:rPr>
                <w:rFonts w:cs="Times New Roman"/>
                <w:lang w:val="bg-BG"/>
              </w:rPr>
              <w:t xml:space="preserve">Икономическият оператор сключил ли е </w:t>
            </w:r>
            <w:r w:rsidRPr="00406FA7">
              <w:rPr>
                <w:rStyle w:val="None"/>
                <w:rFonts w:cs="Times New Roman"/>
                <w:b/>
                <w:bCs/>
                <w:lang w:val="bg-BG"/>
              </w:rPr>
              <w:t>споразумения</w:t>
            </w:r>
            <w:r w:rsidRPr="00406FA7">
              <w:rPr>
                <w:rFonts w:cs="Times New Roman"/>
                <w:lang w:val="bg-BG"/>
              </w:rPr>
              <w:t xml:space="preserve"> с други икономически оператори, насочени към </w:t>
            </w:r>
            <w:r w:rsidRPr="00406FA7">
              <w:rPr>
                <w:rStyle w:val="None"/>
                <w:rFonts w:cs="Times New Roman"/>
                <w:b/>
                <w:bCs/>
                <w:lang w:val="bg-BG"/>
              </w:rPr>
              <w:t>нарушаване на конкуренцията</w:t>
            </w:r>
            <w:r w:rsidRPr="00406FA7">
              <w:rPr>
                <w:rFonts w:cs="Times New Roman"/>
                <w:lang w:val="bg-BG"/>
              </w:rPr>
              <w:t>?</w:t>
            </w:r>
            <w:r w:rsidRPr="00406FA7">
              <w:rPr>
                <w:rFonts w:cs="Times New Roman"/>
                <w:lang w:val="bg-BG"/>
              </w:rPr>
              <w:br/>
            </w:r>
            <w:r w:rsidRPr="00406FA7">
              <w:rPr>
                <w:rStyle w:val="None"/>
                <w:rFonts w:cs="Times New Roman"/>
                <w:b/>
                <w:bCs/>
                <w:lang w:val="bg-BG"/>
              </w:rPr>
              <w:t>Ако „да“</w:t>
            </w:r>
            <w:r w:rsidRPr="00406FA7">
              <w:rPr>
                <w:rFonts w:cs="Times New Roman"/>
                <w:lang w:val="bg-BG"/>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9663A"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Да [] Не</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w:t>
            </w:r>
          </w:p>
        </w:tc>
      </w:tr>
      <w:tr w:rsidR="0045228B" w:rsidRPr="00406FA7" w14:paraId="7EED4165" w14:textId="77777777" w:rsidTr="00624097">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1973CE" w14:textId="77777777" w:rsidR="0045228B" w:rsidRPr="00406FA7" w:rsidRDefault="0045228B" w:rsidP="00624097">
            <w:pPr>
              <w:jc w:val="both"/>
              <w:rPr>
                <w:lang w:val="bg-BG"/>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C4861"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b/>
                <w:bCs/>
                <w:sz w:val="24"/>
                <w:szCs w:val="24"/>
                <w:lang w:val="bg-BG"/>
              </w:rPr>
              <w:t>Ако „да“</w:t>
            </w:r>
            <w:r w:rsidRPr="00406FA7">
              <w:rPr>
                <w:rStyle w:val="None"/>
                <w:rFonts w:ascii="Times New Roman" w:hAnsi="Times New Roman" w:cs="Times New Roman"/>
                <w:sz w:val="24"/>
                <w:szCs w:val="24"/>
                <w:lang w:val="bg-BG"/>
              </w:rPr>
              <w:t>, икономическият оператор предприел ли е мерки за реабилитиране по своя инициатива? [] Да [] Не</w:t>
            </w:r>
          </w:p>
          <w:p w14:paraId="4FF180F6"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sz w:val="24"/>
                <w:szCs w:val="24"/>
                <w:lang w:val="bg-BG"/>
              </w:rPr>
              <w:t>Ако „да“</w:t>
            </w:r>
            <w:r w:rsidRPr="00406FA7">
              <w:rPr>
                <w:rStyle w:val="None"/>
                <w:rFonts w:ascii="Times New Roman" w:hAnsi="Times New Roman" w:cs="Times New Roman"/>
                <w:sz w:val="24"/>
                <w:szCs w:val="24"/>
                <w:lang w:val="bg-BG"/>
              </w:rPr>
              <w:t>, моля опишете предприетите мерки: [……]</w:t>
            </w:r>
          </w:p>
        </w:tc>
      </w:tr>
      <w:tr w:rsidR="0045228B" w:rsidRPr="00406FA7" w14:paraId="61301307"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2AC56" w14:textId="77777777" w:rsidR="0045228B" w:rsidRPr="00406FA7" w:rsidRDefault="0045228B" w:rsidP="00624097">
            <w:pPr>
              <w:pStyle w:val="NormalLeft"/>
              <w:spacing w:before="0" w:after="0"/>
              <w:rPr>
                <w:rFonts w:cs="Times New Roman"/>
                <w:lang w:val="bg-BG"/>
              </w:rPr>
            </w:pPr>
            <w:r w:rsidRPr="00406FA7">
              <w:rPr>
                <w:rFonts w:cs="Times New Roman"/>
                <w:lang w:val="bg-BG"/>
              </w:rPr>
              <w:t xml:space="preserve">Икономическият оператор има ли информация за </w:t>
            </w:r>
            <w:r w:rsidRPr="00406FA7">
              <w:rPr>
                <w:rStyle w:val="None"/>
                <w:rFonts w:cs="Times New Roman"/>
                <w:b/>
                <w:bCs/>
                <w:lang w:val="bg-BG"/>
              </w:rPr>
              <w:t>конфликт на интереси</w:t>
            </w:r>
            <w:r w:rsidRPr="00406FA7">
              <w:rPr>
                <w:rFonts w:cs="Times New Roman"/>
                <w:lang w:val="bg-BG"/>
              </w:rPr>
              <w:t>, свързан с участието му в процедурата за възлагане на обществена поръчка?</w:t>
            </w:r>
            <w:r w:rsidRPr="00406FA7">
              <w:rPr>
                <w:rFonts w:cs="Times New Roman"/>
                <w:lang w:val="bg-BG"/>
              </w:rPr>
              <w:br/>
            </w:r>
            <w:r w:rsidRPr="00406FA7">
              <w:rPr>
                <w:rStyle w:val="None"/>
                <w:rFonts w:cs="Times New Roman"/>
                <w:b/>
                <w:bCs/>
                <w:lang w:val="bg-BG"/>
              </w:rPr>
              <w:t>Ако „да“</w:t>
            </w:r>
            <w:r w:rsidRPr="00406FA7">
              <w:rPr>
                <w:rFonts w:cs="Times New Roman"/>
                <w:lang w:val="bg-BG"/>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A47C4"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Да [] Не</w:t>
            </w:r>
            <w:r w:rsidRPr="00406FA7">
              <w:rPr>
                <w:rStyle w:val="None"/>
                <w:rFonts w:ascii="Times New Roman" w:hAnsi="Times New Roman" w:cs="Times New Roman"/>
                <w:sz w:val="24"/>
                <w:szCs w:val="24"/>
                <w:lang w:val="bg-BG"/>
              </w:rPr>
              <w:br/>
            </w:r>
            <w:r w:rsidRPr="00406FA7">
              <w:rPr>
                <w:rStyle w:val="None"/>
                <w:rFonts w:ascii="Times New Roman" w:hAnsi="Times New Roman" w:cs="Times New Roman"/>
                <w:sz w:val="24"/>
                <w:szCs w:val="24"/>
                <w:lang w:val="bg-BG"/>
              </w:rPr>
              <w:br/>
            </w:r>
            <w:r w:rsidRPr="00406FA7">
              <w:rPr>
                <w:rStyle w:val="None"/>
                <w:rFonts w:ascii="Times New Roman" w:hAnsi="Times New Roman" w:cs="Times New Roman"/>
                <w:sz w:val="24"/>
                <w:szCs w:val="24"/>
                <w:lang w:val="bg-BG"/>
              </w:rPr>
              <w:br/>
              <w:t>[…]</w:t>
            </w:r>
          </w:p>
        </w:tc>
      </w:tr>
      <w:tr w:rsidR="0045228B" w:rsidRPr="00406FA7" w14:paraId="1A3BFA43"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6D1E2" w14:textId="77777777" w:rsidR="0045228B" w:rsidRPr="00406FA7" w:rsidRDefault="0045228B" w:rsidP="00624097">
            <w:pPr>
              <w:pStyle w:val="NormalLeft"/>
              <w:spacing w:before="0" w:after="0"/>
              <w:rPr>
                <w:rFonts w:cs="Times New Roman"/>
                <w:lang w:val="bg-BG"/>
              </w:rPr>
            </w:pPr>
            <w:r w:rsidRPr="00406FA7">
              <w:rPr>
                <w:rStyle w:val="None"/>
                <w:rFonts w:cs="Times New Roman"/>
                <w:b/>
                <w:bCs/>
                <w:lang w:val="bg-BG"/>
              </w:rPr>
              <w:t>Икономическият оператор или свързано</w:t>
            </w:r>
            <w:r w:rsidRPr="00406FA7">
              <w:rPr>
                <w:rFonts w:cs="Times New Roman"/>
                <w:lang w:val="bg-BG"/>
              </w:rPr>
              <w:t xml:space="preserve"> с него предприятие, предоставял ли е </w:t>
            </w:r>
            <w:r w:rsidRPr="00406FA7">
              <w:rPr>
                <w:rStyle w:val="None"/>
                <w:rFonts w:cs="Times New Roman"/>
                <w:b/>
                <w:bCs/>
                <w:lang w:val="bg-BG"/>
              </w:rPr>
              <w:t>консултантски</w:t>
            </w:r>
            <w:r w:rsidRPr="00406FA7">
              <w:rPr>
                <w:rFonts w:cs="Times New Roman"/>
                <w:lang w:val="bg-BG"/>
              </w:rPr>
              <w:t xml:space="preserve"> услуги на възлагащия орган или на възложителя или </w:t>
            </w:r>
            <w:r w:rsidRPr="00406FA7">
              <w:rPr>
                <w:rStyle w:val="None"/>
                <w:rFonts w:cs="Times New Roman"/>
                <w:b/>
                <w:bCs/>
                <w:lang w:val="bg-BG"/>
              </w:rPr>
              <w:t>участвал ли е по друг начин в подготовката</w:t>
            </w:r>
            <w:r w:rsidRPr="00406FA7">
              <w:rPr>
                <w:rFonts w:cs="Times New Roman"/>
                <w:lang w:val="bg-BG"/>
              </w:rPr>
              <w:t xml:space="preserve"> на процедурата за възлагане на обществена поръчка?</w:t>
            </w:r>
            <w:r w:rsidRPr="00406FA7">
              <w:rPr>
                <w:rFonts w:cs="Times New Roman"/>
                <w:lang w:val="bg-BG"/>
              </w:rPr>
              <w:br/>
            </w:r>
            <w:r w:rsidRPr="00406FA7">
              <w:rPr>
                <w:rStyle w:val="None"/>
                <w:rFonts w:cs="Times New Roman"/>
                <w:b/>
                <w:bCs/>
                <w:lang w:val="bg-BG"/>
              </w:rPr>
              <w:t>Ако „да“</w:t>
            </w:r>
            <w:r w:rsidRPr="00406FA7">
              <w:rPr>
                <w:rFonts w:cs="Times New Roman"/>
                <w:lang w:val="bg-BG"/>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E7283"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Да [] Не</w:t>
            </w:r>
            <w:r w:rsidRPr="00406FA7">
              <w:rPr>
                <w:rStyle w:val="None"/>
                <w:rFonts w:ascii="Times New Roman" w:hAnsi="Times New Roman" w:cs="Times New Roman"/>
                <w:sz w:val="24"/>
                <w:szCs w:val="24"/>
                <w:lang w:val="bg-BG"/>
              </w:rPr>
              <w:br/>
            </w:r>
            <w:r w:rsidRPr="00406FA7">
              <w:rPr>
                <w:rStyle w:val="None"/>
                <w:rFonts w:ascii="Times New Roman" w:hAnsi="Times New Roman" w:cs="Times New Roman"/>
                <w:sz w:val="24"/>
                <w:szCs w:val="24"/>
                <w:lang w:val="bg-BG"/>
              </w:rPr>
              <w:br/>
            </w:r>
            <w:r w:rsidRPr="00406FA7">
              <w:rPr>
                <w:rStyle w:val="None"/>
                <w:rFonts w:ascii="Times New Roman" w:hAnsi="Times New Roman" w:cs="Times New Roman"/>
                <w:sz w:val="24"/>
                <w:szCs w:val="24"/>
                <w:lang w:val="bg-BG"/>
              </w:rPr>
              <w:br/>
            </w:r>
            <w:r w:rsidRPr="00406FA7">
              <w:rPr>
                <w:rStyle w:val="None"/>
                <w:rFonts w:ascii="Times New Roman" w:hAnsi="Times New Roman" w:cs="Times New Roman"/>
                <w:sz w:val="24"/>
                <w:szCs w:val="24"/>
                <w:lang w:val="bg-BG"/>
              </w:rPr>
              <w:br/>
              <w:t>[…]</w:t>
            </w:r>
          </w:p>
        </w:tc>
      </w:tr>
      <w:tr w:rsidR="0045228B" w:rsidRPr="00406FA7" w14:paraId="69662902" w14:textId="77777777" w:rsidTr="00624097">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C9AC2" w14:textId="77777777" w:rsidR="0045228B" w:rsidRPr="00406FA7" w:rsidRDefault="0045228B" w:rsidP="00624097">
            <w:pPr>
              <w:pStyle w:val="NormalLeft"/>
              <w:spacing w:before="0" w:after="0"/>
              <w:rPr>
                <w:rFonts w:cs="Times New Roman"/>
                <w:lang w:val="bg-BG"/>
              </w:rPr>
            </w:pPr>
            <w:r w:rsidRPr="00406FA7">
              <w:rPr>
                <w:rFonts w:cs="Times New Roman"/>
                <w:lang w:val="bg-BG"/>
              </w:rPr>
              <w:t xml:space="preserve">Случвало ли се е в миналото договор за обществена поръчка, договор за поръчка с </w:t>
            </w:r>
            <w:r w:rsidRPr="00406FA7">
              <w:rPr>
                <w:rFonts w:cs="Times New Roman"/>
                <w:lang w:val="bg-BG"/>
              </w:rPr>
              <w:lastRenderedPageBreak/>
              <w:t xml:space="preserve">възложител или договор за концесия на икономическия оператор да е бил </w:t>
            </w:r>
            <w:r w:rsidRPr="00406FA7">
              <w:rPr>
                <w:rStyle w:val="None"/>
                <w:rFonts w:cs="Times New Roman"/>
                <w:b/>
                <w:bCs/>
                <w:lang w:val="bg-BG"/>
              </w:rPr>
              <w:t>предсрочно прекратен</w:t>
            </w:r>
            <w:r w:rsidRPr="00406FA7">
              <w:rPr>
                <w:rFonts w:cs="Times New Roman"/>
                <w:lang w:val="bg-BG"/>
              </w:rPr>
              <w:t xml:space="preserve"> или да са му били налагани обезщетения или други подобни санкции във връзка с такава поръчка в миналото?</w:t>
            </w:r>
            <w:r w:rsidRPr="00406FA7">
              <w:rPr>
                <w:rFonts w:cs="Times New Roman"/>
                <w:lang w:val="bg-BG"/>
              </w:rPr>
              <w:br/>
            </w:r>
            <w:r w:rsidRPr="00406FA7">
              <w:rPr>
                <w:rStyle w:val="None"/>
                <w:rFonts w:cs="Times New Roman"/>
                <w:b/>
                <w:bCs/>
                <w:lang w:val="bg-BG"/>
              </w:rPr>
              <w:t>Ако „да“</w:t>
            </w:r>
            <w:r w:rsidRPr="00406FA7">
              <w:rPr>
                <w:rFonts w:cs="Times New Roman"/>
                <w:lang w:val="bg-BG"/>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9C3B7"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lastRenderedPageBreak/>
              <w:t>[] Да [] Не</w:t>
            </w:r>
            <w:r w:rsidRPr="00406FA7">
              <w:rPr>
                <w:rStyle w:val="None"/>
                <w:rFonts w:ascii="Times New Roman" w:hAnsi="Times New Roman" w:cs="Times New Roman"/>
                <w:sz w:val="24"/>
                <w:szCs w:val="24"/>
                <w:lang w:val="bg-BG"/>
              </w:rPr>
              <w:br/>
            </w:r>
            <w:r w:rsidRPr="00406FA7">
              <w:rPr>
                <w:rStyle w:val="None"/>
                <w:rFonts w:ascii="Times New Roman" w:hAnsi="Times New Roman" w:cs="Times New Roman"/>
                <w:sz w:val="24"/>
                <w:szCs w:val="24"/>
                <w:lang w:val="bg-BG"/>
              </w:rPr>
              <w:br/>
            </w:r>
            <w:r w:rsidRPr="00406FA7">
              <w:rPr>
                <w:rStyle w:val="None"/>
                <w:rFonts w:ascii="Times New Roman" w:hAnsi="Times New Roman" w:cs="Times New Roman"/>
                <w:sz w:val="24"/>
                <w:szCs w:val="24"/>
                <w:lang w:val="bg-BG"/>
              </w:rPr>
              <w:lastRenderedPageBreak/>
              <w:br/>
            </w:r>
            <w:r w:rsidRPr="00406FA7">
              <w:rPr>
                <w:rStyle w:val="None"/>
                <w:rFonts w:ascii="Times New Roman" w:hAnsi="Times New Roman" w:cs="Times New Roman"/>
                <w:sz w:val="24"/>
                <w:szCs w:val="24"/>
                <w:lang w:val="bg-BG"/>
              </w:rPr>
              <w:br/>
            </w:r>
            <w:r w:rsidRPr="00406FA7">
              <w:rPr>
                <w:rStyle w:val="None"/>
                <w:rFonts w:ascii="Times New Roman" w:hAnsi="Times New Roman" w:cs="Times New Roman"/>
                <w:sz w:val="24"/>
                <w:szCs w:val="24"/>
                <w:lang w:val="bg-BG"/>
              </w:rPr>
              <w:br/>
            </w:r>
            <w:r w:rsidRPr="00406FA7">
              <w:rPr>
                <w:rStyle w:val="None"/>
                <w:rFonts w:ascii="Times New Roman" w:hAnsi="Times New Roman" w:cs="Times New Roman"/>
                <w:sz w:val="24"/>
                <w:szCs w:val="24"/>
                <w:lang w:val="bg-BG"/>
              </w:rPr>
              <w:br/>
              <w:t>[…]</w:t>
            </w:r>
          </w:p>
        </w:tc>
      </w:tr>
      <w:tr w:rsidR="0045228B" w:rsidRPr="00406FA7" w14:paraId="4FC17A35" w14:textId="77777777" w:rsidTr="00624097">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F40104A" w14:textId="77777777" w:rsidR="0045228B" w:rsidRPr="00406FA7" w:rsidRDefault="0045228B" w:rsidP="00624097">
            <w:pPr>
              <w:jc w:val="both"/>
              <w:rPr>
                <w:lang w:val="bg-BG"/>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DA334"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b/>
                <w:bCs/>
                <w:sz w:val="24"/>
                <w:szCs w:val="24"/>
                <w:lang w:val="bg-BG"/>
              </w:rPr>
              <w:t>Ако „да“</w:t>
            </w:r>
            <w:r w:rsidRPr="00406FA7">
              <w:rPr>
                <w:rStyle w:val="None"/>
                <w:rFonts w:ascii="Times New Roman" w:hAnsi="Times New Roman" w:cs="Times New Roman"/>
                <w:sz w:val="24"/>
                <w:szCs w:val="24"/>
                <w:lang w:val="bg-BG"/>
              </w:rPr>
              <w:t xml:space="preserve">,  икономическият оператор предприел ли е мерки за реабилитиране по своя инициатива? [] Да [] Не </w:t>
            </w:r>
          </w:p>
          <w:p w14:paraId="312ABDD6"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sz w:val="24"/>
                <w:szCs w:val="24"/>
                <w:lang w:val="bg-BG"/>
              </w:rPr>
              <w:t>Ако „да“</w:t>
            </w:r>
            <w:r w:rsidRPr="00406FA7">
              <w:rPr>
                <w:rStyle w:val="None"/>
                <w:rFonts w:ascii="Times New Roman" w:hAnsi="Times New Roman" w:cs="Times New Roman"/>
                <w:sz w:val="24"/>
                <w:szCs w:val="24"/>
                <w:lang w:val="bg-BG"/>
              </w:rPr>
              <w:t>, моля опишете предприетите мерки: [……]</w:t>
            </w:r>
          </w:p>
        </w:tc>
      </w:tr>
      <w:tr w:rsidR="0045228B" w:rsidRPr="00406FA7" w14:paraId="72C680B6"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A1753" w14:textId="77777777" w:rsidR="0045228B" w:rsidRPr="00406FA7" w:rsidRDefault="0045228B" w:rsidP="00624097">
            <w:pPr>
              <w:pStyle w:val="NormalLeft"/>
              <w:spacing w:before="0" w:after="0"/>
              <w:rPr>
                <w:rFonts w:cs="Times New Roman"/>
                <w:lang w:val="bg-BG"/>
              </w:rPr>
            </w:pPr>
            <w:r w:rsidRPr="00406FA7">
              <w:rPr>
                <w:rFonts w:cs="Times New Roman"/>
                <w:lang w:val="bg-BG"/>
              </w:rPr>
              <w:t>Може ли икономическият оператор да потвърди, че:</w:t>
            </w:r>
            <w:r w:rsidRPr="00406FA7">
              <w:rPr>
                <w:rFonts w:cs="Times New Roman"/>
                <w:lang w:val="bg-BG"/>
              </w:rPr>
              <w:br/>
              <w:t xml:space="preserve">а) не е виновен за подаване на </w:t>
            </w:r>
            <w:r w:rsidRPr="00406FA7">
              <w:rPr>
                <w:rStyle w:val="None"/>
                <w:rFonts w:cs="Times New Roman"/>
                <w:b/>
                <w:bCs/>
                <w:lang w:val="bg-BG"/>
              </w:rPr>
              <w:t>неверни данни</w:t>
            </w:r>
            <w:r w:rsidRPr="00406FA7">
              <w:rPr>
                <w:rFonts w:cs="Times New Roman"/>
                <w:lang w:val="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2DD9D5A" w14:textId="77777777" w:rsidR="0045228B" w:rsidRPr="00406FA7" w:rsidRDefault="0045228B" w:rsidP="00624097">
            <w:pPr>
              <w:pStyle w:val="NormalLeft"/>
              <w:spacing w:before="0" w:after="0"/>
              <w:rPr>
                <w:rFonts w:cs="Times New Roman"/>
                <w:lang w:val="bg-BG"/>
              </w:rPr>
            </w:pPr>
            <w:r w:rsidRPr="00406FA7">
              <w:rPr>
                <w:rFonts w:cs="Times New Roman"/>
                <w:lang w:val="bg-BG"/>
              </w:rPr>
              <w:t xml:space="preserve">б) </w:t>
            </w:r>
            <w:r w:rsidRPr="00406FA7">
              <w:rPr>
                <w:rStyle w:val="None"/>
                <w:rFonts w:cs="Times New Roman"/>
                <w:b/>
                <w:bCs/>
                <w:lang w:val="bg-BG"/>
              </w:rPr>
              <w:t xml:space="preserve">не е укрил такава </w:t>
            </w:r>
            <w:r w:rsidRPr="00406FA7">
              <w:rPr>
                <w:rFonts w:cs="Times New Roman"/>
                <w:lang w:val="bg-BG"/>
              </w:rPr>
              <w:t>информация;</w:t>
            </w:r>
          </w:p>
          <w:p w14:paraId="0AEA4324" w14:textId="77777777" w:rsidR="0045228B" w:rsidRPr="00406FA7" w:rsidRDefault="0045228B" w:rsidP="00624097">
            <w:pPr>
              <w:pStyle w:val="NormalLeft"/>
              <w:spacing w:before="0" w:after="0"/>
              <w:rPr>
                <w:rFonts w:cs="Times New Roman"/>
                <w:lang w:val="bg-BG"/>
              </w:rPr>
            </w:pPr>
            <w:r w:rsidRPr="00406FA7">
              <w:rPr>
                <w:rFonts w:cs="Times New Roman"/>
                <w:lang w:val="bg-BG"/>
              </w:rPr>
              <w:t>в) може без забавяне да предостави придружаващите документи, изисквани от възлагащия орган или възложителя; и</w:t>
            </w:r>
          </w:p>
          <w:p w14:paraId="581E6D75" w14:textId="77777777" w:rsidR="0045228B" w:rsidRPr="00406FA7" w:rsidRDefault="0045228B" w:rsidP="00624097">
            <w:pPr>
              <w:pStyle w:val="NormalLeft"/>
              <w:spacing w:before="0" w:after="0"/>
              <w:rPr>
                <w:rFonts w:cs="Times New Roman"/>
                <w:lang w:val="bg-BG"/>
              </w:rPr>
            </w:pPr>
            <w:r w:rsidRPr="00406FA7">
              <w:rPr>
                <w:rFonts w:cs="Times New Roman"/>
                <w:lang w:val="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A06E0"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Да [] Не</w:t>
            </w:r>
          </w:p>
        </w:tc>
      </w:tr>
    </w:tbl>
    <w:p w14:paraId="4444AEF1" w14:textId="77777777" w:rsidR="0045228B" w:rsidRPr="00406FA7" w:rsidRDefault="0045228B" w:rsidP="00624097">
      <w:pPr>
        <w:pStyle w:val="Body"/>
        <w:widowControl w:val="0"/>
        <w:shd w:val="clear" w:color="auto" w:fill="BFBFBF"/>
        <w:spacing w:after="0"/>
        <w:rPr>
          <w:rStyle w:val="None"/>
          <w:rFonts w:ascii="Times New Roman" w:eastAsia="Times New Roman" w:hAnsi="Times New Roman" w:cs="Times New Roman"/>
          <w:b/>
          <w:bCs/>
          <w:i/>
          <w:iCs/>
          <w:sz w:val="24"/>
          <w:szCs w:val="24"/>
          <w:lang w:val="bg-BG"/>
        </w:rPr>
      </w:pPr>
    </w:p>
    <w:p w14:paraId="19F831E3" w14:textId="77777777" w:rsidR="0045228B" w:rsidRPr="00406FA7" w:rsidRDefault="0045228B" w:rsidP="00624097">
      <w:pPr>
        <w:pStyle w:val="SectionTitle"/>
        <w:spacing w:before="0" w:after="0"/>
        <w:jc w:val="both"/>
        <w:rPr>
          <w:sz w:val="24"/>
          <w:szCs w:val="24"/>
          <w:lang w:val="bg-BG"/>
        </w:rPr>
      </w:pPr>
    </w:p>
    <w:p w14:paraId="619E9F3D" w14:textId="77777777" w:rsidR="0045228B" w:rsidRPr="00406FA7" w:rsidRDefault="0045228B" w:rsidP="00624097">
      <w:pPr>
        <w:pStyle w:val="SectionTitle"/>
        <w:spacing w:before="0" w:after="0"/>
        <w:jc w:val="both"/>
        <w:rPr>
          <w:rStyle w:val="None"/>
          <w:sz w:val="24"/>
          <w:szCs w:val="24"/>
          <w:lang w:val="bg-BG"/>
        </w:rPr>
      </w:pPr>
      <w:r w:rsidRPr="00406FA7">
        <w:rPr>
          <w:rStyle w:val="None"/>
          <w:sz w:val="24"/>
          <w:szCs w:val="24"/>
          <w:lang w:val="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406FA7" w14:paraId="7A67137A"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FD5D5"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Специфични национални основания за изключване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B0AB9"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Отговор:</w:t>
            </w:r>
          </w:p>
        </w:tc>
      </w:tr>
      <w:tr w:rsidR="0045228B" w:rsidRPr="00406FA7" w14:paraId="1F82601E"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318F8"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Прилагат ли се </w:t>
            </w:r>
            <w:r w:rsidRPr="00406FA7">
              <w:rPr>
                <w:rStyle w:val="None"/>
                <w:rFonts w:ascii="Times New Roman" w:hAnsi="Times New Roman" w:cs="Times New Roman"/>
                <w:b/>
                <w:bCs/>
                <w:sz w:val="24"/>
                <w:szCs w:val="24"/>
                <w:lang w:val="bg-BG"/>
              </w:rPr>
              <w:t>специфичните национални основания за изключване</w:t>
            </w:r>
            <w:r w:rsidRPr="00406FA7">
              <w:rPr>
                <w:rStyle w:val="None"/>
                <w:rFonts w:ascii="Times New Roman" w:hAnsi="Times New Roman" w:cs="Times New Roman"/>
                <w:sz w:val="24"/>
                <w:szCs w:val="24"/>
                <w:lang w:val="bg-BG"/>
              </w:rPr>
              <w:t>, които са посочени в съответното обявление или в документацията за обществената поръчка?</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C06D"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 [] Да [] Не</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 </w:t>
            </w:r>
          </w:p>
          <w:p w14:paraId="5F0009BC"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w:t>
            </w:r>
            <w:r w:rsidRPr="00406FA7">
              <w:rPr>
                <w:rStyle w:val="None"/>
                <w:rFonts w:ascii="Times New Roman" w:hAnsi="Times New Roman" w:cs="Times New Roman"/>
                <w:sz w:val="24"/>
                <w:szCs w:val="24"/>
                <w:lang w:val="bg-BG"/>
              </w:rPr>
              <w:t>):</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w:t>
            </w:r>
          </w:p>
        </w:tc>
      </w:tr>
      <w:tr w:rsidR="0045228B" w:rsidRPr="00406FA7" w14:paraId="6BBCC40E" w14:textId="77777777"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E2B2C"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sz w:val="24"/>
                <w:szCs w:val="24"/>
                <w:lang w:val="bg-BG"/>
              </w:rPr>
              <w:lastRenderedPageBreak/>
              <w:t>В случай че се прилага някое специфично национално основание за изключване</w:t>
            </w:r>
            <w:r w:rsidRPr="00406FA7">
              <w:rPr>
                <w:rStyle w:val="None"/>
                <w:rFonts w:ascii="Times New Roman" w:hAnsi="Times New Roman" w:cs="Times New Roman"/>
                <w:sz w:val="24"/>
                <w:szCs w:val="24"/>
                <w:lang w:val="bg-BG"/>
              </w:rPr>
              <w:t xml:space="preserve">, икономическият оператор предприел ли е мерки за реабилитиране по своя инициатива? </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b/>
                <w:bCs/>
                <w:sz w:val="24"/>
                <w:szCs w:val="24"/>
                <w:lang w:val="bg-BG"/>
              </w:rPr>
              <w:t>Ако „да“</w:t>
            </w:r>
            <w:r w:rsidRPr="00406FA7">
              <w:rPr>
                <w:rStyle w:val="None"/>
                <w:rFonts w:ascii="Times New Roman" w:hAnsi="Times New Roman" w:cs="Times New Roman"/>
                <w:sz w:val="24"/>
                <w:szCs w:val="24"/>
                <w:lang w:val="bg-BG"/>
              </w:rPr>
              <w:t xml:space="preserve">, моля опишете предприетите мерки: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B33BE"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Да [] Не</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w:t>
            </w:r>
          </w:p>
        </w:tc>
      </w:tr>
    </w:tbl>
    <w:p w14:paraId="43BA4A97" w14:textId="77777777" w:rsidR="0045228B" w:rsidRPr="00406FA7" w:rsidRDefault="0045228B" w:rsidP="00624097">
      <w:pPr>
        <w:pStyle w:val="SectionTitle"/>
        <w:widowControl w:val="0"/>
        <w:spacing w:before="0" w:after="0"/>
        <w:jc w:val="both"/>
        <w:rPr>
          <w:rStyle w:val="None"/>
          <w:sz w:val="24"/>
          <w:szCs w:val="24"/>
          <w:lang w:val="bg-BG"/>
        </w:rPr>
      </w:pPr>
    </w:p>
    <w:p w14:paraId="5CCC6649" w14:textId="77777777" w:rsidR="0045228B" w:rsidRPr="00406FA7" w:rsidRDefault="0045228B" w:rsidP="00624097">
      <w:pPr>
        <w:pStyle w:val="ChapterTitle"/>
        <w:spacing w:before="0" w:after="0"/>
        <w:jc w:val="both"/>
        <w:rPr>
          <w:sz w:val="24"/>
          <w:szCs w:val="24"/>
          <w:lang w:val="bg-BG"/>
        </w:rPr>
      </w:pPr>
    </w:p>
    <w:p w14:paraId="287CD9C9" w14:textId="77777777" w:rsidR="0045228B" w:rsidRPr="00406FA7" w:rsidRDefault="0045228B" w:rsidP="00624097">
      <w:pPr>
        <w:pStyle w:val="ChapterTitle"/>
        <w:spacing w:before="0" w:after="0"/>
        <w:jc w:val="both"/>
        <w:rPr>
          <w:rStyle w:val="None"/>
          <w:sz w:val="24"/>
          <w:szCs w:val="24"/>
          <w:lang w:val="bg-BG"/>
        </w:rPr>
      </w:pPr>
      <w:r w:rsidRPr="00406FA7">
        <w:rPr>
          <w:rStyle w:val="None"/>
          <w:sz w:val="24"/>
          <w:szCs w:val="24"/>
          <w:lang w:val="bg-BG"/>
        </w:rPr>
        <w:t>Част IV: Критерии за подбор</w:t>
      </w:r>
    </w:p>
    <w:p w14:paraId="58BBB0A3"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Относно критериите за подбор (раздел</w:t>
      </w: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b/>
          <w:bCs/>
          <w:i/>
          <w:iCs/>
          <w:sz w:val="24"/>
          <w:szCs w:val="24"/>
          <w:lang w:val="bg-BG"/>
        </w:rPr>
        <w:t xml:space="preserve"> илираздели А—Г от настоящата част) икономическият оператор заявява, че</w:t>
      </w:r>
    </w:p>
    <w:p w14:paraId="33743508" w14:textId="77777777" w:rsidR="0045228B" w:rsidRPr="00406FA7" w:rsidRDefault="0045228B" w:rsidP="00624097">
      <w:pPr>
        <w:pStyle w:val="SectionTitle"/>
        <w:spacing w:before="0" w:after="0"/>
        <w:jc w:val="both"/>
        <w:rPr>
          <w:rStyle w:val="None"/>
          <w:sz w:val="24"/>
          <w:szCs w:val="24"/>
          <w:lang w:val="bg-BG"/>
        </w:rPr>
      </w:pPr>
      <w:r w:rsidRPr="00406FA7">
        <w:rPr>
          <w:rStyle w:val="None"/>
          <w:b w:val="0"/>
          <w:bCs w:val="0"/>
          <w:sz w:val="24"/>
          <w:szCs w:val="24"/>
          <w:lang w:val="bg-BG"/>
        </w:rPr>
        <w:t></w:t>
      </w:r>
      <w:r w:rsidRPr="00406FA7">
        <w:rPr>
          <w:rStyle w:val="None"/>
          <w:sz w:val="24"/>
          <w:szCs w:val="24"/>
          <w:lang w:val="bg-BG"/>
        </w:rPr>
        <w:t>: Общо указание за всички критерии за подбор</w:t>
      </w:r>
    </w:p>
    <w:p w14:paraId="0C234941" w14:textId="77777777" w:rsidR="0045228B" w:rsidRPr="00406FA7"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406FA7">
        <w:rPr>
          <w:rStyle w:val="None"/>
          <w:rFonts w:ascii="Times New Roman" w:hAnsi="Times New Roman" w:cs="Times New Roman"/>
          <w:b/>
          <w:bCs/>
          <w:i/>
          <w:iCs/>
          <w:sz w:val="24"/>
          <w:szCs w:val="24"/>
          <w:lang w:val="bg-BG"/>
        </w:rPr>
        <w:t xml:space="preserve">Икономическият оператор следва да попълни тази информация </w:t>
      </w:r>
      <w:r w:rsidRPr="00406FA7">
        <w:rPr>
          <w:rStyle w:val="None"/>
          <w:rFonts w:ascii="Times New Roman" w:hAnsi="Times New Roman" w:cs="Times New Roman"/>
          <w:b/>
          <w:bCs/>
          <w:i/>
          <w:iCs/>
          <w:sz w:val="24"/>
          <w:szCs w:val="24"/>
          <w:u w:val="single"/>
          <w:lang w:val="bg-BG"/>
        </w:rPr>
        <w:t>само</w:t>
      </w:r>
      <w:r w:rsidRPr="00406FA7">
        <w:rPr>
          <w:rStyle w:val="None"/>
          <w:rFonts w:ascii="Times New Roman" w:hAnsi="Times New Roman" w:cs="Times New Roman"/>
          <w:b/>
          <w:bCs/>
          <w:i/>
          <w:iCs/>
          <w:sz w:val="24"/>
          <w:szCs w:val="24"/>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b/>
          <w:bCs/>
          <w:i/>
          <w:iCs/>
          <w:sz w:val="24"/>
          <w:szCs w:val="24"/>
          <w:lang w:val="bg-BG"/>
        </w:rPr>
        <w:t xml:space="preserve"> от част ІV, без да трябва да я попълва в друг раздел на част ІV:</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406FA7" w14:paraId="6A252C2A" w14:textId="77777777" w:rsidTr="00624097">
        <w:tc>
          <w:tcPr>
            <w:tcW w:w="4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DF1D2"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Спазване на всички изисквани критерии за подбор</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2C966"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Отговор:</w:t>
            </w:r>
          </w:p>
        </w:tc>
      </w:tr>
      <w:tr w:rsidR="0045228B" w:rsidRPr="00406FA7" w14:paraId="49CEC6A1" w14:textId="77777777" w:rsidTr="00624097">
        <w:tc>
          <w:tcPr>
            <w:tcW w:w="4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C267E"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Той отговаря на изискваните критерии за подбор:</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D8471"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Да [] Не</w:t>
            </w:r>
          </w:p>
        </w:tc>
      </w:tr>
    </w:tbl>
    <w:p w14:paraId="1CA6F7B1" w14:textId="77777777" w:rsidR="0045228B" w:rsidRPr="00406FA7" w:rsidRDefault="0045228B" w:rsidP="00624097">
      <w:pPr>
        <w:pStyle w:val="Body"/>
        <w:widowControl w:val="0"/>
        <w:shd w:val="clear" w:color="auto" w:fill="BFBFBF"/>
        <w:spacing w:after="0"/>
        <w:rPr>
          <w:rStyle w:val="None"/>
          <w:rFonts w:ascii="Times New Roman" w:eastAsia="Times New Roman" w:hAnsi="Times New Roman" w:cs="Times New Roman"/>
          <w:b/>
          <w:bCs/>
          <w:i/>
          <w:iCs/>
          <w:sz w:val="24"/>
          <w:szCs w:val="24"/>
          <w:lang w:val="bg-BG"/>
        </w:rPr>
      </w:pPr>
    </w:p>
    <w:p w14:paraId="4C78F5AD" w14:textId="77777777" w:rsidR="0045228B" w:rsidRPr="00406FA7" w:rsidRDefault="0045228B" w:rsidP="00624097">
      <w:pPr>
        <w:pStyle w:val="SectionTitle"/>
        <w:spacing w:before="0" w:after="0"/>
        <w:jc w:val="both"/>
        <w:rPr>
          <w:sz w:val="24"/>
          <w:szCs w:val="24"/>
          <w:lang w:val="bg-BG"/>
        </w:rPr>
      </w:pPr>
    </w:p>
    <w:p w14:paraId="5775C669" w14:textId="77777777" w:rsidR="0045228B" w:rsidRPr="00406FA7" w:rsidRDefault="0045228B" w:rsidP="00624097">
      <w:pPr>
        <w:pStyle w:val="SectionTitle"/>
        <w:spacing w:before="0" w:after="0"/>
        <w:jc w:val="both"/>
        <w:rPr>
          <w:rStyle w:val="None"/>
          <w:sz w:val="24"/>
          <w:szCs w:val="24"/>
          <w:lang w:val="bg-BG"/>
        </w:rPr>
      </w:pPr>
      <w:r w:rsidRPr="00406FA7">
        <w:rPr>
          <w:rStyle w:val="None"/>
          <w:sz w:val="24"/>
          <w:szCs w:val="24"/>
          <w:lang w:val="bg-BG"/>
        </w:rPr>
        <w:t>А: Годност</w:t>
      </w:r>
    </w:p>
    <w:p w14:paraId="5C499ECE" w14:textId="77777777" w:rsidR="0045228B" w:rsidRPr="00406FA7"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406FA7">
        <w:rPr>
          <w:rStyle w:val="None"/>
          <w:rFonts w:ascii="Times New Roman" w:hAnsi="Times New Roman" w:cs="Times New Roman"/>
          <w:b/>
          <w:bCs/>
          <w:i/>
          <w:iCs/>
          <w:sz w:val="24"/>
          <w:szCs w:val="24"/>
          <w:lang w:val="bg-BG"/>
        </w:rPr>
        <w:t xml:space="preserve">Икономическият оператор следва да предостави информация </w:t>
      </w:r>
      <w:r w:rsidRPr="00406FA7">
        <w:rPr>
          <w:rStyle w:val="None"/>
          <w:rFonts w:ascii="Times New Roman" w:hAnsi="Times New Roman" w:cs="Times New Roman"/>
          <w:b/>
          <w:bCs/>
          <w:i/>
          <w:iCs/>
          <w:sz w:val="24"/>
          <w:szCs w:val="24"/>
          <w:u w:val="single"/>
          <w:lang w:val="bg-BG"/>
        </w:rPr>
        <w:t>само</w:t>
      </w:r>
      <w:r w:rsidRPr="00406FA7">
        <w:rPr>
          <w:rStyle w:val="None"/>
          <w:rFonts w:ascii="Times New Roman" w:hAnsi="Times New Roman" w:cs="Times New Roman"/>
          <w:b/>
          <w:bCs/>
          <w:i/>
          <w:iCs/>
          <w:sz w:val="24"/>
          <w:szCs w:val="24"/>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5000" w:type="pct"/>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59"/>
        <w:gridCol w:w="5037"/>
      </w:tblGrid>
      <w:tr w:rsidR="0045228B" w:rsidRPr="00406FA7" w14:paraId="4825D81D" w14:textId="77777777" w:rsidTr="00303900">
        <w:tc>
          <w:tcPr>
            <w:tcW w:w="4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E3DEC"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Годност</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A4E98"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Отговор:</w:t>
            </w:r>
          </w:p>
        </w:tc>
      </w:tr>
      <w:tr w:rsidR="0045228B" w:rsidRPr="00406FA7" w14:paraId="6D9E978C" w14:textId="77777777" w:rsidTr="00303900">
        <w:tc>
          <w:tcPr>
            <w:tcW w:w="4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0A188"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1) </w:t>
            </w:r>
            <w:r w:rsidRPr="00406FA7">
              <w:rPr>
                <w:rStyle w:val="None"/>
                <w:rFonts w:ascii="Times New Roman" w:hAnsi="Times New Roman" w:cs="Times New Roman"/>
                <w:b/>
                <w:bCs/>
                <w:sz w:val="24"/>
                <w:szCs w:val="24"/>
                <w:lang w:val="bg-BG"/>
              </w:rPr>
              <w:t>Той е вписан в съответния професионален или търговски регистър</w:t>
            </w:r>
            <w:r w:rsidRPr="00406FA7">
              <w:rPr>
                <w:rStyle w:val="None"/>
                <w:rFonts w:ascii="Times New Roman" w:hAnsi="Times New Roman" w:cs="Times New Roman"/>
                <w:sz w:val="24"/>
                <w:szCs w:val="24"/>
                <w:lang w:val="bg-BG"/>
              </w:rPr>
              <w:t xml:space="preserve"> в държавата членка, в която е установен:</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1C5CF"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 </w:t>
            </w:r>
          </w:p>
          <w:p w14:paraId="6B2E6326"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w:t>
            </w: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i/>
                <w:iCs/>
                <w:sz w:val="24"/>
                <w:szCs w:val="24"/>
                <w:lang w:val="bg-BG"/>
              </w:rPr>
              <w:t xml:space="preserve"> [……][……][……][……]</w:t>
            </w:r>
          </w:p>
        </w:tc>
      </w:tr>
      <w:tr w:rsidR="0045228B" w:rsidRPr="00406FA7" w14:paraId="3299FC86" w14:textId="77777777" w:rsidTr="00303900">
        <w:tc>
          <w:tcPr>
            <w:tcW w:w="4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8C1AE"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sz w:val="24"/>
                <w:szCs w:val="24"/>
                <w:lang w:val="bg-BG"/>
              </w:rPr>
              <w:t>2) При поръчки за услуги:</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Необходимо ли е специално </w:t>
            </w:r>
            <w:r w:rsidRPr="00406FA7">
              <w:rPr>
                <w:rStyle w:val="None"/>
                <w:rFonts w:ascii="Times New Roman" w:hAnsi="Times New Roman" w:cs="Times New Roman"/>
                <w:b/>
                <w:bCs/>
                <w:sz w:val="24"/>
                <w:szCs w:val="24"/>
                <w:lang w:val="bg-BG"/>
              </w:rPr>
              <w:t>разрешение</w:t>
            </w:r>
            <w:r w:rsidRPr="00406FA7">
              <w:rPr>
                <w:rStyle w:val="None"/>
                <w:rFonts w:ascii="Times New Roman" w:hAnsi="Times New Roman" w:cs="Times New Roman"/>
                <w:sz w:val="24"/>
                <w:szCs w:val="24"/>
                <w:lang w:val="bg-BG"/>
              </w:rPr>
              <w:t xml:space="preserve"> или </w:t>
            </w:r>
            <w:r w:rsidRPr="00406FA7">
              <w:rPr>
                <w:rStyle w:val="None"/>
                <w:rFonts w:ascii="Times New Roman" w:hAnsi="Times New Roman" w:cs="Times New Roman"/>
                <w:b/>
                <w:bCs/>
                <w:sz w:val="24"/>
                <w:szCs w:val="24"/>
                <w:lang w:val="bg-BG"/>
              </w:rPr>
              <w:t>членство</w:t>
            </w:r>
            <w:r w:rsidRPr="00406FA7">
              <w:rPr>
                <w:rStyle w:val="None"/>
                <w:rFonts w:ascii="Times New Roman" w:hAnsi="Times New Roman" w:cs="Times New Roman"/>
                <w:sz w:val="24"/>
                <w:szCs w:val="24"/>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B18BC"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Да [] Не</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Ако да, моля посочете какво и дали икономическият оператор го притежава: […] [] Да [] Не</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 </w:t>
            </w:r>
          </w:p>
          <w:p w14:paraId="2F10CD1F"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w:t>
            </w: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i/>
                <w:iCs/>
                <w:sz w:val="24"/>
                <w:szCs w:val="24"/>
                <w:lang w:val="bg-BG"/>
              </w:rPr>
              <w:t xml:space="preserve"> [……][……][……][……]</w:t>
            </w:r>
          </w:p>
        </w:tc>
      </w:tr>
    </w:tbl>
    <w:p w14:paraId="5879677C" w14:textId="77777777" w:rsidR="0045228B" w:rsidRPr="00406FA7" w:rsidRDefault="0045228B" w:rsidP="00624097">
      <w:pPr>
        <w:pStyle w:val="Body"/>
        <w:widowControl w:val="0"/>
        <w:shd w:val="clear" w:color="auto" w:fill="BFBFBF"/>
        <w:spacing w:after="0"/>
        <w:rPr>
          <w:rStyle w:val="None"/>
          <w:rFonts w:ascii="Times New Roman" w:eastAsia="Times New Roman" w:hAnsi="Times New Roman" w:cs="Times New Roman"/>
          <w:b/>
          <w:bCs/>
          <w:i/>
          <w:iCs/>
          <w:sz w:val="24"/>
          <w:szCs w:val="24"/>
          <w:lang w:val="bg-BG"/>
        </w:rPr>
      </w:pPr>
    </w:p>
    <w:p w14:paraId="4483F2D6" w14:textId="77777777" w:rsidR="0045228B" w:rsidRPr="00406FA7" w:rsidRDefault="0045228B" w:rsidP="00624097">
      <w:pPr>
        <w:pStyle w:val="SectionTitle"/>
        <w:spacing w:before="0" w:after="0"/>
        <w:jc w:val="both"/>
        <w:rPr>
          <w:sz w:val="24"/>
          <w:szCs w:val="24"/>
          <w:lang w:val="bg-BG"/>
        </w:rPr>
      </w:pPr>
    </w:p>
    <w:p w14:paraId="1507E013" w14:textId="77777777" w:rsidR="0045228B" w:rsidRPr="00406FA7" w:rsidRDefault="0045228B" w:rsidP="00624097">
      <w:pPr>
        <w:pStyle w:val="SectionTitle"/>
        <w:spacing w:before="0" w:after="0"/>
        <w:jc w:val="both"/>
        <w:rPr>
          <w:rStyle w:val="None"/>
          <w:sz w:val="24"/>
          <w:szCs w:val="24"/>
          <w:lang w:val="bg-BG"/>
        </w:rPr>
      </w:pPr>
      <w:r w:rsidRPr="00406FA7">
        <w:rPr>
          <w:rStyle w:val="None"/>
          <w:sz w:val="24"/>
          <w:szCs w:val="24"/>
          <w:lang w:val="bg-BG"/>
        </w:rPr>
        <w:t>Б: икономическо и финансово състояние</w:t>
      </w:r>
    </w:p>
    <w:p w14:paraId="6A2BF4B1" w14:textId="77777777" w:rsidR="0045228B" w:rsidRPr="00406FA7"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406FA7">
        <w:rPr>
          <w:rStyle w:val="None"/>
          <w:rFonts w:ascii="Times New Roman" w:hAnsi="Times New Roman" w:cs="Times New Roman"/>
          <w:b/>
          <w:bCs/>
          <w:i/>
          <w:iCs/>
          <w:sz w:val="24"/>
          <w:szCs w:val="24"/>
          <w:lang w:val="bg-BG"/>
        </w:rPr>
        <w:t xml:space="preserve">Икономическият оператор следва да предостави информация </w:t>
      </w:r>
      <w:r w:rsidRPr="00406FA7">
        <w:rPr>
          <w:rStyle w:val="None"/>
          <w:rFonts w:ascii="Times New Roman" w:hAnsi="Times New Roman" w:cs="Times New Roman"/>
          <w:b/>
          <w:bCs/>
          <w:i/>
          <w:iCs/>
          <w:sz w:val="24"/>
          <w:szCs w:val="24"/>
          <w:u w:val="single"/>
          <w:lang w:val="bg-BG"/>
        </w:rPr>
        <w:t>само</w:t>
      </w:r>
      <w:r w:rsidRPr="00406FA7">
        <w:rPr>
          <w:rStyle w:val="None"/>
          <w:rFonts w:ascii="Times New Roman" w:hAnsi="Times New Roman" w:cs="Times New Roman"/>
          <w:b/>
          <w:bCs/>
          <w:i/>
          <w:iCs/>
          <w:sz w:val="24"/>
          <w:szCs w:val="24"/>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406FA7" w14:paraId="07BE6801"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7288E"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Икономическо и финансово състояние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BABE6"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Отговор:</w:t>
            </w:r>
          </w:p>
        </w:tc>
      </w:tr>
      <w:tr w:rsidR="0045228B" w:rsidRPr="00406FA7" w14:paraId="62C87AD3"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8B2D9"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1а) Неговият („общ“) </w:t>
            </w:r>
            <w:r w:rsidRPr="00406FA7">
              <w:rPr>
                <w:rStyle w:val="None"/>
                <w:rFonts w:ascii="Times New Roman" w:hAnsi="Times New Roman" w:cs="Times New Roman"/>
                <w:b/>
                <w:bCs/>
                <w:sz w:val="24"/>
                <w:szCs w:val="24"/>
                <w:lang w:val="bg-BG"/>
              </w:rPr>
              <w:t>годишен оборот</w:t>
            </w:r>
            <w:r w:rsidRPr="00406FA7">
              <w:rPr>
                <w:rStyle w:val="None"/>
                <w:rFonts w:ascii="Times New Roman" w:hAnsi="Times New Roman" w:cs="Times New Roman"/>
                <w:sz w:val="24"/>
                <w:szCs w:val="24"/>
                <w:lang w:val="bg-BG"/>
              </w:rPr>
              <w:t xml:space="preserve"> за броя финансови години, изисквани в съответното обявление или в документацията за поръчката, е както следва:</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b/>
                <w:bCs/>
                <w:sz w:val="24"/>
                <w:szCs w:val="24"/>
                <w:u w:val="single"/>
                <w:lang w:val="bg-BG"/>
              </w:rPr>
              <w:t>и/или</w:t>
            </w:r>
            <w:r w:rsidRPr="00406FA7">
              <w:rPr>
                <w:rStyle w:val="None"/>
                <w:rFonts w:ascii="Times New Roman" w:hAnsi="Times New Roman" w:cs="Times New Roman"/>
                <w:sz w:val="24"/>
                <w:szCs w:val="24"/>
                <w:lang w:val="bg-BG"/>
              </w:rPr>
              <w:t xml:space="preserve"> </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1б) Неговият </w:t>
            </w:r>
            <w:r w:rsidRPr="00406FA7">
              <w:rPr>
                <w:rStyle w:val="None"/>
                <w:rFonts w:ascii="Times New Roman" w:hAnsi="Times New Roman" w:cs="Times New Roman"/>
                <w:b/>
                <w:bCs/>
                <w:sz w:val="24"/>
                <w:szCs w:val="24"/>
                <w:lang w:val="bg-BG"/>
              </w:rPr>
              <w:t>среден</w:t>
            </w:r>
            <w:r w:rsidRPr="00406FA7">
              <w:rPr>
                <w:rStyle w:val="None"/>
                <w:rFonts w:ascii="Times New Roman" w:hAnsi="Times New Roman" w:cs="Times New Roman"/>
                <w:sz w:val="24"/>
                <w:szCs w:val="24"/>
                <w:lang w:val="bg-BG"/>
              </w:rPr>
              <w:t xml:space="preserve"> годишен </w:t>
            </w:r>
            <w:r w:rsidRPr="00406FA7">
              <w:rPr>
                <w:rStyle w:val="None"/>
                <w:rFonts w:ascii="Times New Roman" w:hAnsi="Times New Roman" w:cs="Times New Roman"/>
                <w:b/>
                <w:bCs/>
                <w:sz w:val="24"/>
                <w:szCs w:val="24"/>
                <w:lang w:val="bg-BG"/>
              </w:rPr>
              <w:t>оборот за броя години, изисквани в съответното обявление или в документацията за поръчката, е както следва(</w:t>
            </w: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b/>
                <w:bCs/>
                <w:sz w:val="24"/>
                <w:szCs w:val="24"/>
                <w:lang w:val="bg-BG"/>
              </w:rPr>
              <w:t>:</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2096C" w14:textId="77777777" w:rsidR="0045228B" w:rsidRPr="00406FA7" w:rsidRDefault="0045228B" w:rsidP="00624097">
            <w:pPr>
              <w:pStyle w:val="Body"/>
              <w:spacing w:after="0"/>
              <w:rPr>
                <w:rStyle w:val="None"/>
                <w:rFonts w:ascii="Times New Roman" w:eastAsia="Times New Roman" w:hAnsi="Times New Roman" w:cs="Times New Roman"/>
                <w:i/>
                <w:iCs/>
                <w:sz w:val="24"/>
                <w:szCs w:val="24"/>
                <w:lang w:val="bg-BG"/>
              </w:rPr>
            </w:pPr>
            <w:r w:rsidRPr="00406FA7">
              <w:rPr>
                <w:rStyle w:val="None"/>
                <w:rFonts w:ascii="Times New Roman" w:hAnsi="Times New Roman" w:cs="Times New Roman"/>
                <w:sz w:val="24"/>
                <w:szCs w:val="24"/>
                <w:lang w:val="bg-BG"/>
              </w:rPr>
              <w:t>година: [……] оборот:[……][…]валута</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година: [……] оборот:[……][…]валута година: [……] оборот:[……][…]валута</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(брой години, среден оборот)</w:t>
            </w:r>
            <w:r w:rsidRPr="00406FA7">
              <w:rPr>
                <w:rStyle w:val="None"/>
                <w:rFonts w:ascii="Times New Roman" w:hAnsi="Times New Roman" w:cs="Times New Roman"/>
                <w:b/>
                <w:bCs/>
                <w:sz w:val="24"/>
                <w:szCs w:val="24"/>
                <w:lang w:val="bg-BG"/>
              </w:rPr>
              <w:t>:</w:t>
            </w:r>
            <w:r w:rsidRPr="00406FA7">
              <w:rPr>
                <w:rStyle w:val="None"/>
                <w:rFonts w:ascii="Times New Roman" w:hAnsi="Times New Roman" w:cs="Times New Roman"/>
                <w:sz w:val="24"/>
                <w:szCs w:val="24"/>
                <w:lang w:val="bg-BG"/>
              </w:rPr>
              <w:t xml:space="preserve"> [……],[……][…]валута</w:t>
            </w:r>
            <w:r w:rsidRPr="00406FA7">
              <w:rPr>
                <w:rStyle w:val="None"/>
                <w:rFonts w:ascii="Times New Roman" w:eastAsia="Arial Unicode MS" w:hAnsi="Times New Roman" w:cs="Times New Roman"/>
                <w:sz w:val="24"/>
                <w:szCs w:val="24"/>
                <w:lang w:val="bg-BG"/>
              </w:rPr>
              <w:br/>
            </w:r>
          </w:p>
          <w:p w14:paraId="32903EDD"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 [……][……][……][……]</w:t>
            </w:r>
          </w:p>
        </w:tc>
      </w:tr>
      <w:tr w:rsidR="0045228B" w:rsidRPr="00406FA7" w14:paraId="5CC62F46"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CE8FD" w14:textId="77777777" w:rsidR="0045228B" w:rsidRPr="00406FA7" w:rsidRDefault="0045228B" w:rsidP="00624097">
            <w:pPr>
              <w:pStyle w:val="Body"/>
              <w:spacing w:after="0"/>
              <w:rPr>
                <w:rStyle w:val="None"/>
                <w:rFonts w:ascii="Times New Roman" w:eastAsia="Times New Roman" w:hAnsi="Times New Roman" w:cs="Times New Roman"/>
                <w:b/>
                <w:bCs/>
                <w:i/>
                <w:iCs/>
                <w:sz w:val="24"/>
                <w:szCs w:val="24"/>
                <w:u w:val="single"/>
                <w:lang w:val="bg-BG"/>
              </w:rPr>
            </w:pPr>
            <w:r w:rsidRPr="00406FA7">
              <w:rPr>
                <w:rStyle w:val="None"/>
                <w:rFonts w:ascii="Times New Roman" w:hAnsi="Times New Roman" w:cs="Times New Roman"/>
                <w:sz w:val="24"/>
                <w:szCs w:val="24"/>
                <w:lang w:val="bg-BG"/>
              </w:rPr>
              <w:t xml:space="preserve">2а) Неговият („конкретен“) годишен </w:t>
            </w:r>
            <w:r w:rsidRPr="00406FA7">
              <w:rPr>
                <w:rStyle w:val="None"/>
                <w:rFonts w:ascii="Times New Roman" w:hAnsi="Times New Roman" w:cs="Times New Roman"/>
                <w:b/>
                <w:bCs/>
                <w:sz w:val="24"/>
                <w:szCs w:val="24"/>
                <w:lang w:val="bg-BG"/>
              </w:rPr>
              <w:t>оборот в стопанската област, обхваната от поръчката</w:t>
            </w:r>
            <w:r w:rsidRPr="00406FA7">
              <w:rPr>
                <w:rStyle w:val="None"/>
                <w:rFonts w:ascii="Times New Roman" w:hAnsi="Times New Roman" w:cs="Times New Roman"/>
                <w:sz w:val="24"/>
                <w:szCs w:val="24"/>
                <w:lang w:val="bg-BG"/>
              </w:rPr>
              <w:t xml:space="preserve"> и посочена в съответното обявление,</w:t>
            </w:r>
            <w:r w:rsidRPr="00406FA7">
              <w:rPr>
                <w:rStyle w:val="None"/>
                <w:rFonts w:ascii="Times New Roman" w:hAnsi="Times New Roman" w:cs="Times New Roman"/>
                <w:b/>
                <w:bCs/>
                <w:i/>
                <w:iCs/>
                <w:sz w:val="24"/>
                <w:szCs w:val="24"/>
                <w:lang w:val="bg-BG"/>
              </w:rPr>
              <w:t xml:space="preserve"> </w:t>
            </w:r>
            <w:r w:rsidRPr="00406FA7">
              <w:rPr>
                <w:rStyle w:val="None"/>
                <w:rFonts w:ascii="Times New Roman" w:hAnsi="Times New Roman" w:cs="Times New Roman"/>
                <w:sz w:val="24"/>
                <w:szCs w:val="24"/>
                <w:lang w:val="bg-BG"/>
              </w:rPr>
              <w:t xml:space="preserve"> или в документацията за поръчката, за изисквания брой финансови години, е както следва:</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b/>
                <w:bCs/>
                <w:i/>
                <w:iCs/>
                <w:sz w:val="24"/>
                <w:szCs w:val="24"/>
                <w:u w:val="single"/>
                <w:lang w:val="bg-BG"/>
              </w:rPr>
              <w:t>и/или</w:t>
            </w:r>
          </w:p>
          <w:p w14:paraId="302300D0"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2б) Неговият </w:t>
            </w:r>
            <w:r w:rsidRPr="00406FA7">
              <w:rPr>
                <w:rStyle w:val="None"/>
                <w:rFonts w:ascii="Times New Roman" w:hAnsi="Times New Roman" w:cs="Times New Roman"/>
                <w:b/>
                <w:bCs/>
                <w:sz w:val="24"/>
                <w:szCs w:val="24"/>
                <w:lang w:val="bg-BG"/>
              </w:rPr>
              <w:t>среден</w:t>
            </w:r>
            <w:r w:rsidRPr="00406FA7">
              <w:rPr>
                <w:rStyle w:val="None"/>
                <w:rFonts w:ascii="Times New Roman" w:hAnsi="Times New Roman" w:cs="Times New Roman"/>
                <w:sz w:val="24"/>
                <w:szCs w:val="24"/>
                <w:lang w:val="bg-BG"/>
              </w:rPr>
              <w:t xml:space="preserve"> годишен </w:t>
            </w:r>
            <w:r w:rsidRPr="00406FA7">
              <w:rPr>
                <w:rStyle w:val="None"/>
                <w:rFonts w:ascii="Times New Roman" w:hAnsi="Times New Roman" w:cs="Times New Roman"/>
                <w:b/>
                <w:bCs/>
                <w:sz w:val="24"/>
                <w:szCs w:val="24"/>
                <w:lang w:val="bg-BG"/>
              </w:rPr>
              <w:t>оборот в областта и за броя години, изисквани в съответното обявление или документацията за поръчката, е както следва</w:t>
            </w:r>
            <w:r w:rsidRPr="00406FA7">
              <w:rPr>
                <w:rStyle w:val="None"/>
                <w:rFonts w:ascii="Times New Roman" w:hAnsi="Times New Roman" w:cs="Times New Roman"/>
                <w:sz w:val="24"/>
                <w:szCs w:val="24"/>
                <w:lang w:val="bg-BG"/>
              </w:rPr>
              <w:t>:</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2E94E"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година: [……] оборот:[……][…]валута</w:t>
            </w:r>
          </w:p>
          <w:p w14:paraId="211D2297"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година: [……] оборот:[……][…]валута</w:t>
            </w:r>
          </w:p>
          <w:p w14:paraId="75C4B8BE"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година: [……] оборот:[……][…]валута</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(брой години, среден оборот): [……],[……][…]валута</w:t>
            </w:r>
          </w:p>
          <w:p w14:paraId="16F05294" w14:textId="77777777" w:rsidR="0045228B" w:rsidRPr="00406FA7" w:rsidRDefault="0045228B" w:rsidP="00624097">
            <w:pPr>
              <w:pStyle w:val="Body"/>
              <w:spacing w:after="0"/>
              <w:rPr>
                <w:rFonts w:ascii="Times New Roman" w:eastAsia="Times New Roman" w:hAnsi="Times New Roman" w:cs="Times New Roman"/>
                <w:sz w:val="24"/>
                <w:szCs w:val="24"/>
                <w:lang w:val="bg-BG"/>
              </w:rPr>
            </w:pPr>
          </w:p>
          <w:p w14:paraId="1C9CAD7E" w14:textId="77777777" w:rsidR="0045228B" w:rsidRPr="00406FA7" w:rsidRDefault="0045228B" w:rsidP="00624097">
            <w:pPr>
              <w:pStyle w:val="Body"/>
              <w:spacing w:after="0"/>
              <w:rPr>
                <w:rFonts w:ascii="Times New Roman" w:eastAsia="Times New Roman" w:hAnsi="Times New Roman" w:cs="Times New Roman"/>
                <w:sz w:val="24"/>
                <w:szCs w:val="24"/>
                <w:lang w:val="bg-BG"/>
              </w:rPr>
            </w:pPr>
          </w:p>
          <w:p w14:paraId="41B87751"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документацията): [……][……][……][……]</w:t>
            </w:r>
          </w:p>
        </w:tc>
      </w:tr>
      <w:tr w:rsidR="0045228B" w:rsidRPr="00406FA7" w14:paraId="0647DC9A"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069E5"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B4B63"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p>
        </w:tc>
      </w:tr>
      <w:tr w:rsidR="0045228B" w:rsidRPr="00406FA7" w14:paraId="7836B835"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6A5F0"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4) Що се отнася до </w:t>
            </w:r>
            <w:r w:rsidRPr="00406FA7">
              <w:rPr>
                <w:rStyle w:val="None"/>
                <w:rFonts w:ascii="Times New Roman" w:hAnsi="Times New Roman" w:cs="Times New Roman"/>
                <w:b/>
                <w:bCs/>
                <w:sz w:val="24"/>
                <w:szCs w:val="24"/>
                <w:lang w:val="bg-BG"/>
              </w:rPr>
              <w:t>финансовите съотношения</w:t>
            </w:r>
            <w:r w:rsidRPr="00406FA7">
              <w:rPr>
                <w:rStyle w:val="None"/>
                <w:rFonts w:ascii="Times New Roman" w:hAnsi="Times New Roman" w:cs="Times New Roman"/>
                <w:sz w:val="24"/>
                <w:szCs w:val="24"/>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89F2F"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(посочване на изискваното съотношение — съотношение между х и у — и стойността):</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w:t>
            </w:r>
            <w:r w:rsidRPr="00406FA7">
              <w:rPr>
                <w:rStyle w:val="None"/>
                <w:rFonts w:ascii="Times New Roman" w:eastAsia="Arial Unicode MS" w:hAnsi="Times New Roman" w:cs="Times New Roman"/>
                <w:sz w:val="24"/>
                <w:szCs w:val="24"/>
                <w:lang w:val="bg-BG"/>
              </w:rPr>
              <w:br/>
            </w:r>
          </w:p>
          <w:p w14:paraId="027FB45B"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 (</w:t>
            </w: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w:t>
            </w: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i/>
                <w:iCs/>
                <w:sz w:val="24"/>
                <w:szCs w:val="24"/>
                <w:lang w:val="bg-BG"/>
              </w:rPr>
              <w:t xml:space="preserve"> [……][……][……][……]</w:t>
            </w:r>
          </w:p>
        </w:tc>
      </w:tr>
      <w:tr w:rsidR="0045228B" w:rsidRPr="00406FA7" w14:paraId="1B4355FD"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5CF73"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lastRenderedPageBreak/>
              <w:t xml:space="preserve">5) Застрахователната сума по неговата </w:t>
            </w:r>
            <w:r w:rsidRPr="00406FA7">
              <w:rPr>
                <w:rStyle w:val="None"/>
                <w:rFonts w:ascii="Times New Roman" w:hAnsi="Times New Roman" w:cs="Times New Roman"/>
                <w:b/>
                <w:bCs/>
                <w:sz w:val="24"/>
                <w:szCs w:val="24"/>
                <w:lang w:val="bg-BG"/>
              </w:rPr>
              <w:t>застрахователна полица за риска „професионална отговорност“</w:t>
            </w:r>
            <w:r w:rsidRPr="00406FA7">
              <w:rPr>
                <w:rStyle w:val="None"/>
                <w:rFonts w:ascii="Times New Roman" w:hAnsi="Times New Roman" w:cs="Times New Roman"/>
                <w:sz w:val="24"/>
                <w:szCs w:val="24"/>
                <w:lang w:val="bg-BG"/>
              </w:rPr>
              <w:t xml:space="preserve"> възлиза на:</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Ако съответната информация е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46BD6"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[……],[……][…]валута</w:t>
            </w:r>
          </w:p>
          <w:p w14:paraId="3919AA4A" w14:textId="77777777" w:rsidR="0045228B" w:rsidRPr="00406FA7" w:rsidRDefault="0045228B" w:rsidP="00624097">
            <w:pPr>
              <w:pStyle w:val="Body"/>
              <w:spacing w:after="0"/>
              <w:rPr>
                <w:rFonts w:ascii="Times New Roman" w:eastAsia="Times New Roman" w:hAnsi="Times New Roman" w:cs="Times New Roman"/>
                <w:sz w:val="24"/>
                <w:szCs w:val="24"/>
                <w:lang w:val="bg-BG"/>
              </w:rPr>
            </w:pPr>
          </w:p>
          <w:p w14:paraId="28A69F8B"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 [……][……][……][……]</w:t>
            </w:r>
          </w:p>
        </w:tc>
      </w:tr>
      <w:tr w:rsidR="0045228B" w:rsidRPr="00406FA7" w14:paraId="4866E0E2" w14:textId="77777777"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6911F"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6) Що се отнася до </w:t>
            </w:r>
            <w:r w:rsidRPr="00406FA7">
              <w:rPr>
                <w:rStyle w:val="None"/>
                <w:rFonts w:ascii="Times New Roman" w:hAnsi="Times New Roman" w:cs="Times New Roman"/>
                <w:b/>
                <w:bCs/>
                <w:sz w:val="24"/>
                <w:szCs w:val="24"/>
                <w:lang w:val="bg-BG"/>
              </w:rPr>
              <w:t>другите икономически или финансови изисквания</w:t>
            </w:r>
            <w:r w:rsidRPr="00406FA7">
              <w:rPr>
                <w:rStyle w:val="None"/>
                <w:rFonts w:ascii="Times New Roman" w:hAnsi="Times New Roman" w:cs="Times New Roman"/>
                <w:sz w:val="24"/>
                <w:szCs w:val="24"/>
                <w:lang w:val="bg-BG"/>
              </w:rPr>
              <w:t xml:space="preserve">, </w:t>
            </w:r>
            <w:r w:rsidRPr="00406FA7">
              <w:rPr>
                <w:rStyle w:val="None"/>
                <w:rFonts w:ascii="Times New Roman" w:hAnsi="Times New Roman" w:cs="Times New Roman"/>
                <w:b/>
                <w:bCs/>
                <w:sz w:val="24"/>
                <w:szCs w:val="24"/>
                <w:lang w:val="bg-BG"/>
              </w:rPr>
              <w:t>ако има такива</w:t>
            </w:r>
            <w:r w:rsidRPr="00406FA7">
              <w:rPr>
                <w:rStyle w:val="None"/>
                <w:rFonts w:ascii="Times New Roman" w:hAnsi="Times New Roman" w:cs="Times New Roman"/>
                <w:sz w:val="24"/>
                <w:szCs w:val="24"/>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 xml:space="preserve">Ако съответната документация, която </w:t>
            </w:r>
            <w:r w:rsidRPr="00406FA7">
              <w:rPr>
                <w:rStyle w:val="None"/>
                <w:rFonts w:ascii="Times New Roman" w:hAnsi="Times New Roman" w:cs="Times New Roman"/>
                <w:b/>
                <w:bCs/>
                <w:i/>
                <w:iCs/>
                <w:sz w:val="24"/>
                <w:szCs w:val="24"/>
                <w:lang w:val="bg-BG"/>
              </w:rPr>
              <w:t xml:space="preserve">може </w:t>
            </w:r>
            <w:r w:rsidRPr="00406FA7">
              <w:rPr>
                <w:rStyle w:val="None"/>
                <w:rFonts w:ascii="Times New Roman" w:hAnsi="Times New Roman" w:cs="Times New Roman"/>
                <w:i/>
                <w:iCs/>
                <w:sz w:val="24"/>
                <w:szCs w:val="24"/>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A0D4F"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 </w:t>
            </w:r>
          </w:p>
          <w:p w14:paraId="4D1D4845" w14:textId="77777777" w:rsidR="0045228B" w:rsidRPr="00406FA7" w:rsidRDefault="0045228B" w:rsidP="00624097">
            <w:pPr>
              <w:pStyle w:val="Body"/>
              <w:spacing w:after="0"/>
              <w:rPr>
                <w:rFonts w:ascii="Times New Roman" w:eastAsia="Times New Roman" w:hAnsi="Times New Roman" w:cs="Times New Roman"/>
                <w:sz w:val="24"/>
                <w:szCs w:val="24"/>
                <w:lang w:val="bg-BG"/>
              </w:rPr>
            </w:pPr>
          </w:p>
          <w:p w14:paraId="776A69B9"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документацията)</w:t>
            </w: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i/>
                <w:iCs/>
                <w:sz w:val="24"/>
                <w:szCs w:val="24"/>
                <w:lang w:val="bg-BG"/>
              </w:rPr>
              <w:t xml:space="preserve"> [……][……][……][……]</w:t>
            </w:r>
          </w:p>
        </w:tc>
      </w:tr>
    </w:tbl>
    <w:p w14:paraId="2DCE0F8D" w14:textId="77777777" w:rsidR="0045228B" w:rsidRPr="00406FA7" w:rsidRDefault="0045228B" w:rsidP="00624097">
      <w:pPr>
        <w:pStyle w:val="Body"/>
        <w:widowControl w:val="0"/>
        <w:shd w:val="clear" w:color="auto" w:fill="BFBFBF"/>
        <w:spacing w:after="0"/>
        <w:rPr>
          <w:rStyle w:val="None"/>
          <w:rFonts w:ascii="Times New Roman" w:eastAsia="Times New Roman" w:hAnsi="Times New Roman" w:cs="Times New Roman"/>
          <w:b/>
          <w:bCs/>
          <w:i/>
          <w:iCs/>
          <w:sz w:val="24"/>
          <w:szCs w:val="24"/>
          <w:lang w:val="bg-BG"/>
        </w:rPr>
      </w:pPr>
    </w:p>
    <w:p w14:paraId="553758B5" w14:textId="77777777" w:rsidR="0045228B" w:rsidRPr="00406FA7" w:rsidRDefault="0045228B" w:rsidP="00624097">
      <w:pPr>
        <w:pStyle w:val="SectionTitle"/>
        <w:spacing w:before="0" w:after="0"/>
        <w:jc w:val="both"/>
        <w:rPr>
          <w:sz w:val="24"/>
          <w:szCs w:val="24"/>
          <w:lang w:val="bg-BG"/>
        </w:rPr>
      </w:pPr>
    </w:p>
    <w:p w14:paraId="4752F258" w14:textId="77777777" w:rsidR="0045228B" w:rsidRPr="00406FA7" w:rsidRDefault="0045228B" w:rsidP="00624097">
      <w:pPr>
        <w:pStyle w:val="SectionTitle"/>
        <w:spacing w:before="0" w:after="0"/>
        <w:jc w:val="both"/>
        <w:rPr>
          <w:rStyle w:val="None"/>
          <w:sz w:val="24"/>
          <w:szCs w:val="24"/>
          <w:lang w:val="bg-BG"/>
        </w:rPr>
      </w:pPr>
      <w:r w:rsidRPr="00406FA7">
        <w:rPr>
          <w:rStyle w:val="None"/>
          <w:sz w:val="24"/>
          <w:szCs w:val="24"/>
          <w:lang w:val="bg-BG"/>
        </w:rPr>
        <w:t>В: Технически и професионални способности</w:t>
      </w:r>
    </w:p>
    <w:p w14:paraId="5427E499" w14:textId="77777777" w:rsidR="0045228B" w:rsidRPr="00406FA7"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406FA7">
        <w:rPr>
          <w:rStyle w:val="None"/>
          <w:rFonts w:ascii="Times New Roman" w:hAnsi="Times New Roman" w:cs="Times New Roman"/>
          <w:b/>
          <w:bCs/>
          <w:i/>
          <w:iCs/>
          <w:sz w:val="24"/>
          <w:szCs w:val="24"/>
          <w:lang w:val="bg-BG"/>
        </w:rPr>
        <w:t xml:space="preserve">Икономическият оператор следва да предостави информация </w:t>
      </w:r>
      <w:r w:rsidRPr="00406FA7">
        <w:rPr>
          <w:rStyle w:val="None"/>
          <w:rFonts w:ascii="Times New Roman" w:hAnsi="Times New Roman" w:cs="Times New Roman"/>
          <w:b/>
          <w:bCs/>
          <w:i/>
          <w:iCs/>
          <w:sz w:val="24"/>
          <w:szCs w:val="24"/>
          <w:u w:val="single"/>
          <w:lang w:val="bg-BG"/>
        </w:rPr>
        <w:t>само</w:t>
      </w:r>
      <w:r w:rsidRPr="00406FA7">
        <w:rPr>
          <w:rStyle w:val="None"/>
          <w:rFonts w:ascii="Times New Roman" w:hAnsi="Times New Roman" w:cs="Times New Roman"/>
          <w:b/>
          <w:bCs/>
          <w:i/>
          <w:iCs/>
          <w:sz w:val="24"/>
          <w:szCs w:val="24"/>
          <w:lang w:val="bg-BG"/>
        </w:rPr>
        <w:t xml:space="preserve"> когато критериите за подбор са били изисквани от възлагащия орган или възложителя в обявлението,</w:t>
      </w:r>
      <w:r w:rsidRPr="00406FA7">
        <w:rPr>
          <w:rStyle w:val="None"/>
          <w:rFonts w:ascii="Times New Roman" w:hAnsi="Times New Roman" w:cs="Times New Roman"/>
          <w:sz w:val="24"/>
          <w:szCs w:val="24"/>
          <w:lang w:val="bg-BG"/>
        </w:rPr>
        <w:t xml:space="preserve"> </w:t>
      </w:r>
      <w:r w:rsidRPr="00406FA7">
        <w:rPr>
          <w:rStyle w:val="None"/>
          <w:rFonts w:ascii="Times New Roman" w:hAnsi="Times New Roman" w:cs="Times New Roman"/>
          <w:b/>
          <w:bCs/>
          <w:i/>
          <w:iCs/>
          <w:sz w:val="24"/>
          <w:szCs w:val="24"/>
          <w:lang w:val="bg-BG"/>
        </w:rPr>
        <w:t>или в документацията за поръчката, посочена в обявлението.</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406FA7" w14:paraId="3B881D7B"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99820"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Технически и професионални способности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DD598"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Отговор:</w:t>
            </w:r>
          </w:p>
        </w:tc>
      </w:tr>
      <w:tr w:rsidR="0045228B" w:rsidRPr="00406FA7" w14:paraId="6CCFDE55"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FDBC9"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1а) </w:t>
            </w:r>
            <w:r w:rsidRPr="00406FA7">
              <w:rPr>
                <w:rStyle w:val="None"/>
                <w:rFonts w:ascii="Times New Roman" w:hAnsi="Times New Roman" w:cs="Times New Roman"/>
                <w:sz w:val="24"/>
                <w:szCs w:val="24"/>
                <w:shd w:val="clear" w:color="auto" w:fill="C0C0C0"/>
                <w:lang w:val="bg-BG"/>
              </w:rPr>
              <w:t xml:space="preserve">Само за </w:t>
            </w:r>
            <w:r w:rsidRPr="00406FA7">
              <w:rPr>
                <w:rStyle w:val="None"/>
                <w:rFonts w:ascii="Times New Roman" w:hAnsi="Times New Roman" w:cs="Times New Roman"/>
                <w:b/>
                <w:bCs/>
                <w:i/>
                <w:iCs/>
                <w:sz w:val="24"/>
                <w:szCs w:val="24"/>
                <w:shd w:val="clear" w:color="auto" w:fill="C0C0C0"/>
                <w:lang w:val="bg-BG"/>
              </w:rPr>
              <w:t>обществените поръчки за</w:t>
            </w:r>
            <w:r w:rsidRPr="00406FA7">
              <w:rPr>
                <w:rStyle w:val="None"/>
                <w:rFonts w:ascii="Times New Roman" w:hAnsi="Times New Roman" w:cs="Times New Roman"/>
                <w:sz w:val="24"/>
                <w:szCs w:val="24"/>
                <w:shd w:val="clear" w:color="auto" w:fill="C0C0C0"/>
                <w:lang w:val="bg-BG"/>
              </w:rPr>
              <w:t xml:space="preserve"> </w:t>
            </w:r>
            <w:r w:rsidRPr="00406FA7">
              <w:rPr>
                <w:rStyle w:val="None"/>
                <w:rFonts w:ascii="Times New Roman" w:hAnsi="Times New Roman" w:cs="Times New Roman"/>
                <w:b/>
                <w:bCs/>
                <w:i/>
                <w:iCs/>
                <w:sz w:val="24"/>
                <w:szCs w:val="24"/>
                <w:shd w:val="clear" w:color="auto" w:fill="C0C0C0"/>
                <w:lang w:val="bg-BG"/>
              </w:rPr>
              <w:t>строителство</w:t>
            </w:r>
            <w:r w:rsidRPr="00406FA7">
              <w:rPr>
                <w:rStyle w:val="None"/>
                <w:rFonts w:ascii="Times New Roman" w:hAnsi="Times New Roman" w:cs="Times New Roman"/>
                <w:sz w:val="24"/>
                <w:szCs w:val="24"/>
                <w:lang w:val="bg-BG"/>
              </w:rPr>
              <w:t>:</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През референтния период икономическият оператор е </w:t>
            </w:r>
            <w:r w:rsidRPr="00406FA7">
              <w:rPr>
                <w:rStyle w:val="None"/>
                <w:rFonts w:ascii="Times New Roman" w:hAnsi="Times New Roman" w:cs="Times New Roman"/>
                <w:b/>
                <w:bCs/>
                <w:sz w:val="24"/>
                <w:szCs w:val="24"/>
                <w:lang w:val="bg-BG"/>
              </w:rPr>
              <w:t>извършил следните строителни дейности от конкретния вид</w:t>
            </w:r>
            <w:r w:rsidRPr="00406FA7">
              <w:rPr>
                <w:rStyle w:val="None"/>
                <w:rFonts w:ascii="Times New Roman" w:hAnsi="Times New Roman" w:cs="Times New Roman"/>
                <w:sz w:val="24"/>
                <w:szCs w:val="24"/>
                <w:lang w:val="bg-BG"/>
              </w:rPr>
              <w:t xml:space="preserve">: </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FA1A1"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Брой години (този период е определен в обявлението или документацията за обществената поръчка):  [……]</w:t>
            </w:r>
          </w:p>
          <w:p w14:paraId="5EE8A82E"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Строителни работи:  [……]</w:t>
            </w:r>
          </w:p>
          <w:p w14:paraId="1E88CEF2" w14:textId="77777777" w:rsidR="0045228B" w:rsidRPr="00406FA7" w:rsidRDefault="0045228B" w:rsidP="00624097">
            <w:pPr>
              <w:pStyle w:val="Body"/>
              <w:spacing w:after="0"/>
              <w:rPr>
                <w:rFonts w:ascii="Times New Roman" w:eastAsia="Times New Roman" w:hAnsi="Times New Roman" w:cs="Times New Roman"/>
                <w:sz w:val="24"/>
                <w:szCs w:val="24"/>
                <w:lang w:val="bg-BG"/>
              </w:rPr>
            </w:pPr>
          </w:p>
          <w:p w14:paraId="0177D26A"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 [……][……][……][……]</w:t>
            </w:r>
          </w:p>
        </w:tc>
      </w:tr>
      <w:tr w:rsidR="0045228B" w:rsidRPr="00406FA7" w14:paraId="2CF84A7B"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15B10"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1б) </w:t>
            </w:r>
            <w:r w:rsidRPr="00406FA7">
              <w:rPr>
                <w:rStyle w:val="None"/>
                <w:rFonts w:ascii="Times New Roman" w:hAnsi="Times New Roman" w:cs="Times New Roman"/>
                <w:sz w:val="24"/>
                <w:szCs w:val="24"/>
                <w:shd w:val="clear" w:color="auto" w:fill="C0C0C0"/>
                <w:lang w:val="bg-BG"/>
              </w:rPr>
              <w:t xml:space="preserve">Само за </w:t>
            </w:r>
            <w:r w:rsidRPr="00406FA7">
              <w:rPr>
                <w:rStyle w:val="None"/>
                <w:rFonts w:ascii="Times New Roman" w:hAnsi="Times New Roman" w:cs="Times New Roman"/>
                <w:b/>
                <w:bCs/>
                <w:i/>
                <w:iCs/>
                <w:sz w:val="24"/>
                <w:szCs w:val="24"/>
                <w:shd w:val="clear" w:color="auto" w:fill="C0C0C0"/>
                <w:lang w:val="bg-BG"/>
              </w:rPr>
              <w:t>обществени поръчки за доставки и обществени поръчки за услуги</w:t>
            </w:r>
            <w:r w:rsidRPr="00406FA7">
              <w:rPr>
                <w:rStyle w:val="None"/>
                <w:rFonts w:ascii="Times New Roman" w:hAnsi="Times New Roman" w:cs="Times New Roman"/>
                <w:sz w:val="24"/>
                <w:szCs w:val="24"/>
                <w:lang w:val="bg-BG"/>
              </w:rPr>
              <w:t>:</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През референтния период икономическият оператор е извършил </w:t>
            </w:r>
            <w:r w:rsidRPr="00406FA7">
              <w:rPr>
                <w:rStyle w:val="None"/>
                <w:rFonts w:ascii="Times New Roman" w:hAnsi="Times New Roman" w:cs="Times New Roman"/>
                <w:b/>
                <w:bCs/>
                <w:sz w:val="24"/>
                <w:szCs w:val="24"/>
                <w:lang w:val="bg-BG"/>
              </w:rPr>
              <w:t>следните основни доставки или е предоставил следните основни услуги от посочения вид</w:t>
            </w: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b/>
                <w:bCs/>
                <w:sz w:val="24"/>
                <w:szCs w:val="24"/>
                <w:lang w:val="bg-BG"/>
              </w:rPr>
              <w:t xml:space="preserve"> </w:t>
            </w:r>
            <w:r w:rsidRPr="00406FA7">
              <w:rPr>
                <w:rStyle w:val="None"/>
                <w:rFonts w:ascii="Times New Roman" w:hAnsi="Times New Roman" w:cs="Times New Roman"/>
                <w:sz w:val="24"/>
                <w:szCs w:val="24"/>
                <w:lang w:val="bg-BG"/>
              </w:rPr>
              <w:t>При изготвяне на списъка, моля, посочете сумите, датите и получателите, независимо дали са публични или частни субекти: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F67AD"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Брой години (този период е определен в обявлението или документацията за обществената поръчка): [……]</w:t>
            </w:r>
          </w:p>
          <w:p w14:paraId="03194339"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Описание</w:t>
            </w:r>
            <w:r w:rsidRPr="00406FA7">
              <w:rPr>
                <w:rStyle w:val="None"/>
                <w:rFonts w:ascii="Times New Roman" w:hAnsi="Times New Roman" w:cs="Times New Roman"/>
                <w:sz w:val="24"/>
                <w:szCs w:val="24"/>
                <w:lang w:val="bg-BG"/>
              </w:rPr>
              <w:tab/>
              <w:t>Суми</w:t>
            </w:r>
            <w:r w:rsidRPr="00406FA7">
              <w:rPr>
                <w:rStyle w:val="None"/>
                <w:rFonts w:ascii="Times New Roman" w:hAnsi="Times New Roman" w:cs="Times New Roman"/>
                <w:sz w:val="24"/>
                <w:szCs w:val="24"/>
                <w:lang w:val="bg-BG"/>
              </w:rPr>
              <w:tab/>
              <w:t>Дати</w:t>
            </w:r>
            <w:r w:rsidRPr="00406FA7">
              <w:rPr>
                <w:rStyle w:val="None"/>
                <w:rFonts w:ascii="Times New Roman" w:hAnsi="Times New Roman" w:cs="Times New Roman"/>
                <w:sz w:val="24"/>
                <w:szCs w:val="24"/>
                <w:lang w:val="bg-BG"/>
              </w:rPr>
              <w:tab/>
              <w:t>Получатели</w:t>
            </w:r>
          </w:p>
          <w:p w14:paraId="7B34A058"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eastAsia="Times New Roman" w:hAnsi="Times New Roman" w:cs="Times New Roman"/>
                <w:sz w:val="24"/>
                <w:szCs w:val="24"/>
                <w:lang w:val="bg-BG"/>
              </w:rPr>
              <w:tab/>
            </w:r>
            <w:r w:rsidRPr="00406FA7">
              <w:rPr>
                <w:rStyle w:val="None"/>
                <w:rFonts w:ascii="Times New Roman" w:eastAsia="Times New Roman" w:hAnsi="Times New Roman" w:cs="Times New Roman"/>
                <w:sz w:val="24"/>
                <w:szCs w:val="24"/>
                <w:lang w:val="bg-BG"/>
              </w:rPr>
              <w:tab/>
            </w:r>
            <w:r w:rsidRPr="00406FA7">
              <w:rPr>
                <w:rStyle w:val="None"/>
                <w:rFonts w:ascii="Times New Roman" w:eastAsia="Times New Roman" w:hAnsi="Times New Roman" w:cs="Times New Roman"/>
                <w:sz w:val="24"/>
                <w:szCs w:val="24"/>
                <w:lang w:val="bg-BG"/>
              </w:rPr>
              <w:tab/>
            </w:r>
          </w:p>
        </w:tc>
      </w:tr>
      <w:tr w:rsidR="0045228B" w:rsidRPr="00406FA7" w14:paraId="1DB6597C"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E1A7D"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2) Той може да използва следните </w:t>
            </w:r>
            <w:r w:rsidRPr="00406FA7">
              <w:rPr>
                <w:rStyle w:val="None"/>
                <w:rFonts w:ascii="Times New Roman" w:hAnsi="Times New Roman" w:cs="Times New Roman"/>
                <w:b/>
                <w:bCs/>
                <w:sz w:val="24"/>
                <w:szCs w:val="24"/>
                <w:lang w:val="bg-BG"/>
              </w:rPr>
              <w:t>технически лица или органи</w:t>
            </w:r>
            <w:r w:rsidRPr="00406FA7">
              <w:rPr>
                <w:rStyle w:val="None"/>
                <w:rFonts w:ascii="Times New Roman" w:hAnsi="Times New Roman" w:cs="Times New Roman"/>
                <w:sz w:val="24"/>
                <w:szCs w:val="24"/>
                <w:lang w:val="bg-BG"/>
              </w:rPr>
              <w:t xml:space="preserve">, особено тези, отговарящи за </w:t>
            </w:r>
            <w:r w:rsidRPr="00406FA7">
              <w:rPr>
                <w:rStyle w:val="None"/>
                <w:rFonts w:ascii="Times New Roman" w:hAnsi="Times New Roman" w:cs="Times New Roman"/>
                <w:sz w:val="24"/>
                <w:szCs w:val="24"/>
                <w:lang w:val="bg-BG"/>
              </w:rPr>
              <w:lastRenderedPageBreak/>
              <w:t>контрола на качеството:</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B0406"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lastRenderedPageBreak/>
              <w:t>[……]</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lastRenderedPageBreak/>
              <w:br/>
            </w:r>
            <w:r w:rsidRPr="00406FA7">
              <w:rPr>
                <w:rStyle w:val="None"/>
                <w:rFonts w:ascii="Times New Roman" w:hAnsi="Times New Roman" w:cs="Times New Roman"/>
                <w:sz w:val="24"/>
                <w:szCs w:val="24"/>
                <w:lang w:val="bg-BG"/>
              </w:rPr>
              <w:t>[……]</w:t>
            </w:r>
          </w:p>
        </w:tc>
      </w:tr>
      <w:tr w:rsidR="0045228B" w:rsidRPr="00406FA7" w14:paraId="3ED2371F"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3B4E6"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lastRenderedPageBreak/>
              <w:t xml:space="preserve">3) Той използва следните </w:t>
            </w:r>
            <w:r w:rsidRPr="00406FA7">
              <w:rPr>
                <w:rStyle w:val="None"/>
                <w:rFonts w:ascii="Times New Roman" w:hAnsi="Times New Roman" w:cs="Times New Roman"/>
                <w:b/>
                <w:bCs/>
                <w:sz w:val="24"/>
                <w:szCs w:val="24"/>
                <w:lang w:val="bg-BG"/>
              </w:rPr>
              <w:t>технически съоръжения и мерки за гарантиране на качество</w:t>
            </w:r>
            <w:r w:rsidRPr="00406FA7">
              <w:rPr>
                <w:rStyle w:val="None"/>
                <w:rFonts w:ascii="Times New Roman" w:hAnsi="Times New Roman" w:cs="Times New Roman"/>
                <w:sz w:val="24"/>
                <w:szCs w:val="24"/>
                <w:lang w:val="bg-BG"/>
              </w:rPr>
              <w:t xml:space="preserve">, а </w:t>
            </w:r>
            <w:r w:rsidRPr="00406FA7">
              <w:rPr>
                <w:rStyle w:val="None"/>
                <w:rFonts w:ascii="Times New Roman" w:hAnsi="Times New Roman" w:cs="Times New Roman"/>
                <w:b/>
                <w:bCs/>
                <w:sz w:val="24"/>
                <w:szCs w:val="24"/>
                <w:lang w:val="bg-BG"/>
              </w:rPr>
              <w:t>съоръженията за проучване и изследване</w:t>
            </w:r>
            <w:r w:rsidRPr="00406FA7">
              <w:rPr>
                <w:rStyle w:val="None"/>
                <w:rFonts w:ascii="Times New Roman" w:hAnsi="Times New Roman" w:cs="Times New Roman"/>
                <w:sz w:val="24"/>
                <w:szCs w:val="24"/>
                <w:lang w:val="bg-BG"/>
              </w:rPr>
              <w:t xml:space="preserve"> са както следва: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FC700"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p>
        </w:tc>
      </w:tr>
      <w:tr w:rsidR="0045228B" w:rsidRPr="00406FA7" w14:paraId="4147C72A"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97E4D"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4) При изпълнение на поръчката той ще бъде в състояние да прилага следните </w:t>
            </w:r>
            <w:r w:rsidRPr="00406FA7">
              <w:rPr>
                <w:rStyle w:val="None"/>
                <w:rFonts w:ascii="Times New Roman" w:hAnsi="Times New Roman" w:cs="Times New Roman"/>
                <w:b/>
                <w:bCs/>
                <w:sz w:val="24"/>
                <w:szCs w:val="24"/>
                <w:lang w:val="bg-BG"/>
              </w:rPr>
              <w:t>системи за управление и за проследяване на веригата на доставка</w:t>
            </w:r>
            <w:r w:rsidRPr="00406FA7">
              <w:rPr>
                <w:rStyle w:val="None"/>
                <w:rFonts w:ascii="Times New Roman" w:hAnsi="Times New Roman" w:cs="Times New Roman"/>
                <w:sz w:val="24"/>
                <w:szCs w:val="24"/>
                <w:lang w:val="bg-BG"/>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F01E1"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p>
        </w:tc>
      </w:tr>
      <w:tr w:rsidR="0045228B" w:rsidRPr="00406FA7" w14:paraId="1C27B9EA"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07976"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5) За комплексни стоки или услуги или, по изключение, за стоки или услуги, които са със специално предназначение:</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Икономическият оператор </w:t>
            </w:r>
            <w:r w:rsidRPr="00406FA7">
              <w:rPr>
                <w:rStyle w:val="None"/>
                <w:rFonts w:ascii="Times New Roman" w:hAnsi="Times New Roman" w:cs="Times New Roman"/>
                <w:b/>
                <w:bCs/>
                <w:sz w:val="24"/>
                <w:szCs w:val="24"/>
                <w:lang w:val="bg-BG"/>
              </w:rPr>
              <w:t>ще</w:t>
            </w:r>
            <w:r w:rsidRPr="00406FA7">
              <w:rPr>
                <w:rStyle w:val="None"/>
                <w:rFonts w:ascii="Times New Roman" w:hAnsi="Times New Roman" w:cs="Times New Roman"/>
                <w:sz w:val="24"/>
                <w:szCs w:val="24"/>
                <w:lang w:val="bg-BG"/>
              </w:rPr>
              <w:t xml:space="preserve"> позволи ли извършването на </w:t>
            </w:r>
            <w:r w:rsidRPr="00406FA7">
              <w:rPr>
                <w:rStyle w:val="None"/>
                <w:rFonts w:ascii="Times New Roman" w:hAnsi="Times New Roman" w:cs="Times New Roman"/>
                <w:b/>
                <w:bCs/>
                <w:sz w:val="24"/>
                <w:szCs w:val="24"/>
                <w:lang w:val="bg-BG"/>
              </w:rPr>
              <w:t>проверки</w:t>
            </w:r>
            <w:r w:rsidRPr="00406FA7">
              <w:rPr>
                <w:rStyle w:val="None"/>
                <w:rFonts w:ascii="Times New Roman" w:hAnsi="Times New Roman" w:cs="Times New Roman"/>
                <w:sz w:val="24"/>
                <w:szCs w:val="24"/>
                <w:lang w:val="bg-BG"/>
              </w:rPr>
              <w:t xml:space="preserve"> на неговия </w:t>
            </w:r>
            <w:r w:rsidRPr="00406FA7">
              <w:rPr>
                <w:rStyle w:val="None"/>
                <w:rFonts w:ascii="Times New Roman" w:hAnsi="Times New Roman" w:cs="Times New Roman"/>
                <w:b/>
                <w:bCs/>
                <w:sz w:val="24"/>
                <w:szCs w:val="24"/>
                <w:lang w:val="bg-BG"/>
              </w:rPr>
              <w:t>производствен или технически капацитет</w:t>
            </w:r>
            <w:r w:rsidRPr="00406FA7">
              <w:rPr>
                <w:rStyle w:val="None"/>
                <w:rFonts w:ascii="Times New Roman" w:hAnsi="Times New Roman" w:cs="Times New Roman"/>
                <w:sz w:val="24"/>
                <w:szCs w:val="24"/>
                <w:lang w:val="bg-BG"/>
              </w:rPr>
              <w:t xml:space="preserve"> и, когато е необходимо, на </w:t>
            </w:r>
            <w:r w:rsidRPr="00406FA7">
              <w:rPr>
                <w:rStyle w:val="None"/>
                <w:rFonts w:ascii="Times New Roman" w:hAnsi="Times New Roman" w:cs="Times New Roman"/>
                <w:b/>
                <w:bCs/>
                <w:sz w:val="24"/>
                <w:szCs w:val="24"/>
                <w:lang w:val="bg-BG"/>
              </w:rPr>
              <w:t>средствата за проучване и изследване</w:t>
            </w:r>
            <w:r w:rsidRPr="00406FA7">
              <w:rPr>
                <w:rStyle w:val="None"/>
                <w:rFonts w:ascii="Times New Roman" w:hAnsi="Times New Roman" w:cs="Times New Roman"/>
                <w:sz w:val="24"/>
                <w:szCs w:val="24"/>
                <w:lang w:val="bg-BG"/>
              </w:rPr>
              <w:t xml:space="preserve">, с които разполага, както и на </w:t>
            </w:r>
            <w:r w:rsidRPr="00406FA7">
              <w:rPr>
                <w:rStyle w:val="None"/>
                <w:rFonts w:ascii="Times New Roman" w:hAnsi="Times New Roman" w:cs="Times New Roman"/>
                <w:b/>
                <w:bCs/>
                <w:sz w:val="24"/>
                <w:szCs w:val="24"/>
                <w:lang w:val="bg-BG"/>
              </w:rPr>
              <w:t>мерките за контрол на качеството</w:t>
            </w:r>
            <w:r w:rsidRPr="00406FA7">
              <w:rPr>
                <w:rStyle w:val="None"/>
                <w:rFonts w:ascii="Times New Roman" w:hAnsi="Times New Roman" w:cs="Times New Roman"/>
                <w:sz w:val="24"/>
                <w:szCs w:val="24"/>
                <w:lang w:val="bg-BG"/>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09098"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Да [] Не</w:t>
            </w:r>
          </w:p>
        </w:tc>
      </w:tr>
      <w:tr w:rsidR="0045228B" w:rsidRPr="00406FA7" w14:paraId="7052F1CB"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3FD4F"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6) Следната </w:t>
            </w:r>
            <w:r w:rsidRPr="00406FA7">
              <w:rPr>
                <w:rStyle w:val="None"/>
                <w:rFonts w:ascii="Times New Roman" w:hAnsi="Times New Roman" w:cs="Times New Roman"/>
                <w:b/>
                <w:bCs/>
                <w:sz w:val="24"/>
                <w:szCs w:val="24"/>
                <w:lang w:val="bg-BG"/>
              </w:rPr>
              <w:t>образователна и професионална квалификация</w:t>
            </w:r>
            <w:r w:rsidRPr="00406FA7">
              <w:rPr>
                <w:rStyle w:val="None"/>
                <w:rFonts w:ascii="Times New Roman" w:hAnsi="Times New Roman" w:cs="Times New Roman"/>
                <w:sz w:val="24"/>
                <w:szCs w:val="24"/>
                <w:lang w:val="bg-BG"/>
              </w:rPr>
              <w:t xml:space="preserve"> се притежава от:</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а) доставчика на услуга или самия изпълнител, </w:t>
            </w:r>
            <w:r w:rsidRPr="00406FA7">
              <w:rPr>
                <w:rStyle w:val="None"/>
                <w:rFonts w:ascii="Times New Roman" w:hAnsi="Times New Roman" w:cs="Times New Roman"/>
                <w:b/>
                <w:bCs/>
                <w:i/>
                <w:iCs/>
                <w:sz w:val="24"/>
                <w:szCs w:val="24"/>
                <w:lang w:val="bg-BG"/>
              </w:rPr>
              <w:t>и/или</w:t>
            </w:r>
            <w:r w:rsidRPr="00406FA7">
              <w:rPr>
                <w:rStyle w:val="None"/>
                <w:rFonts w:ascii="Times New Roman" w:hAnsi="Times New Roman" w:cs="Times New Roman"/>
                <w:sz w:val="24"/>
                <w:szCs w:val="24"/>
                <w:lang w:val="bg-BG"/>
              </w:rPr>
              <w:t xml:space="preserve"> (в зависимост от изискванията, посочени в обявлението, или в документацията за обществената поръчка)</w:t>
            </w:r>
          </w:p>
          <w:p w14:paraId="08E98C21"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б) неговия ръководен състав:</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18BF5"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a) [……]</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б) [……]</w:t>
            </w:r>
          </w:p>
        </w:tc>
      </w:tr>
      <w:tr w:rsidR="0045228B" w:rsidRPr="00406FA7" w14:paraId="741E21CE"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2F701"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7) При изпълнение на поръчката икономическият оператор ще може да приложи следните </w:t>
            </w:r>
            <w:r w:rsidRPr="00406FA7">
              <w:rPr>
                <w:rStyle w:val="None"/>
                <w:rFonts w:ascii="Times New Roman" w:hAnsi="Times New Roman" w:cs="Times New Roman"/>
                <w:b/>
                <w:bCs/>
                <w:sz w:val="24"/>
                <w:szCs w:val="24"/>
                <w:lang w:val="bg-BG"/>
              </w:rPr>
              <w:t>мерки за управление на околната среда</w:t>
            </w:r>
            <w:r w:rsidRPr="00406FA7">
              <w:rPr>
                <w:rStyle w:val="None"/>
                <w:rFonts w:ascii="Times New Roman" w:hAnsi="Times New Roman" w:cs="Times New Roman"/>
                <w:sz w:val="24"/>
                <w:szCs w:val="24"/>
                <w:lang w:val="bg-BG"/>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AAE51"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p>
        </w:tc>
      </w:tr>
      <w:tr w:rsidR="0045228B" w:rsidRPr="00406FA7" w14:paraId="6DCF3A3D"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3C782"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8)</w:t>
            </w:r>
            <w:r w:rsidRPr="00406FA7">
              <w:rPr>
                <w:rStyle w:val="None"/>
                <w:rFonts w:ascii="Times New Roman" w:hAnsi="Times New Roman" w:cs="Times New Roman"/>
                <w:b/>
                <w:bCs/>
                <w:sz w:val="24"/>
                <w:szCs w:val="24"/>
                <w:lang w:val="bg-BG"/>
              </w:rPr>
              <w:t xml:space="preserve"> Средната годишна численост на състава</w:t>
            </w:r>
            <w:r w:rsidRPr="00406FA7">
              <w:rPr>
                <w:rStyle w:val="None"/>
                <w:rFonts w:ascii="Times New Roman" w:hAnsi="Times New Roman" w:cs="Times New Roman"/>
                <w:sz w:val="24"/>
                <w:szCs w:val="24"/>
                <w:lang w:val="bg-BG"/>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9A0D2"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Година, средна годишна численост на състава:</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w:t>
            </w:r>
          </w:p>
          <w:p w14:paraId="236B3C8E"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w:t>
            </w:r>
          </w:p>
          <w:p w14:paraId="63FEEA21"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Година, брой на ръководните кадри:</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w:t>
            </w:r>
          </w:p>
          <w:p w14:paraId="4568DCF6"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w:t>
            </w:r>
          </w:p>
          <w:p w14:paraId="62F1B590"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p>
        </w:tc>
      </w:tr>
      <w:tr w:rsidR="0045228B" w:rsidRPr="00406FA7" w14:paraId="7158BD1C"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A29B3"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lastRenderedPageBreak/>
              <w:t xml:space="preserve">9) Следните </w:t>
            </w:r>
            <w:r w:rsidRPr="00406FA7">
              <w:rPr>
                <w:rStyle w:val="None"/>
                <w:rFonts w:ascii="Times New Roman" w:hAnsi="Times New Roman" w:cs="Times New Roman"/>
                <w:b/>
                <w:bCs/>
                <w:sz w:val="24"/>
                <w:szCs w:val="24"/>
                <w:lang w:val="bg-BG"/>
              </w:rPr>
              <w:t>инструменти, съоръжения или техническо оборудване</w:t>
            </w:r>
            <w:r w:rsidRPr="00406FA7">
              <w:rPr>
                <w:rStyle w:val="None"/>
                <w:rFonts w:ascii="Times New Roman" w:hAnsi="Times New Roman" w:cs="Times New Roman"/>
                <w:sz w:val="24"/>
                <w:szCs w:val="24"/>
                <w:lang w:val="bg-BG"/>
              </w:rPr>
              <w:t xml:space="preserve"> ще бъдат на негово разположение за изпълнение на договора: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E9577"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p>
        </w:tc>
      </w:tr>
      <w:tr w:rsidR="0045228B" w:rsidRPr="00406FA7" w14:paraId="03E4F89A"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BD4ED"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10) Икономическият оператор </w:t>
            </w:r>
            <w:r w:rsidRPr="00406FA7">
              <w:rPr>
                <w:rStyle w:val="None"/>
                <w:rFonts w:ascii="Times New Roman" w:hAnsi="Times New Roman" w:cs="Times New Roman"/>
                <w:b/>
                <w:bCs/>
                <w:sz w:val="24"/>
                <w:szCs w:val="24"/>
                <w:lang w:val="bg-BG"/>
              </w:rPr>
              <w:t xml:space="preserve">възнамерява евентуално да възложи на подизпълнител </w:t>
            </w:r>
            <w:r w:rsidRPr="00406FA7">
              <w:rPr>
                <w:rStyle w:val="None"/>
                <w:rFonts w:ascii="Times New Roman" w:hAnsi="Times New Roman" w:cs="Times New Roman"/>
                <w:sz w:val="24"/>
                <w:szCs w:val="24"/>
                <w:lang w:val="bg-BG"/>
              </w:rPr>
              <w:t>изпълнението на</w:t>
            </w:r>
            <w:r w:rsidRPr="00406FA7">
              <w:rPr>
                <w:rStyle w:val="None"/>
                <w:rFonts w:ascii="Times New Roman" w:hAnsi="Times New Roman" w:cs="Times New Roman"/>
                <w:b/>
                <w:bCs/>
                <w:sz w:val="24"/>
                <w:szCs w:val="24"/>
                <w:lang w:val="bg-BG"/>
              </w:rPr>
              <w:t xml:space="preserve"> следната част (процентно изражение)</w:t>
            </w:r>
            <w:r w:rsidRPr="00406FA7">
              <w:rPr>
                <w:rStyle w:val="None"/>
                <w:rFonts w:ascii="Times New Roman" w:hAnsi="Times New Roman" w:cs="Times New Roman"/>
                <w:sz w:val="24"/>
                <w:szCs w:val="24"/>
                <w:lang w:val="bg-BG"/>
              </w:rPr>
              <w:t xml:space="preserve"> от поръчката: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8EBF"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p>
        </w:tc>
      </w:tr>
      <w:tr w:rsidR="0045228B" w:rsidRPr="00406FA7" w14:paraId="4AA047D2"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1DCCE"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11) </w:t>
            </w:r>
            <w:r w:rsidRPr="00406FA7">
              <w:rPr>
                <w:rStyle w:val="None"/>
                <w:rFonts w:ascii="Times New Roman" w:hAnsi="Times New Roman" w:cs="Times New Roman"/>
                <w:sz w:val="24"/>
                <w:szCs w:val="24"/>
                <w:shd w:val="clear" w:color="auto" w:fill="C0C0C0"/>
                <w:lang w:val="bg-BG"/>
              </w:rPr>
              <w:t xml:space="preserve">За </w:t>
            </w:r>
            <w:r w:rsidRPr="00406FA7">
              <w:rPr>
                <w:rStyle w:val="None"/>
                <w:rFonts w:ascii="Times New Roman" w:hAnsi="Times New Roman" w:cs="Times New Roman"/>
                <w:b/>
                <w:bCs/>
                <w:i/>
                <w:iCs/>
                <w:sz w:val="24"/>
                <w:szCs w:val="24"/>
                <w:shd w:val="clear" w:color="auto" w:fill="C0C0C0"/>
                <w:lang w:val="bg-BG"/>
              </w:rPr>
              <w:t>обществени поръчки за доставки</w:t>
            </w:r>
            <w:r w:rsidRPr="00406FA7">
              <w:rPr>
                <w:rStyle w:val="None"/>
                <w:rFonts w:ascii="Times New Roman" w:hAnsi="Times New Roman" w:cs="Times New Roman"/>
                <w:sz w:val="24"/>
                <w:szCs w:val="24"/>
                <w:lang w:val="bg-BG"/>
              </w:rPr>
              <w:t>:</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Ако е приложимо, икономическият оператор декларира, че ще осигури изискваните сертификати за автентичност.</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07F6D"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 Да [] Не</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 [] Да[] Не </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p>
          <w:p w14:paraId="41C556D0"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w:t>
            </w: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i/>
                <w:iCs/>
                <w:sz w:val="24"/>
                <w:szCs w:val="24"/>
                <w:lang w:val="bg-BG"/>
              </w:rPr>
              <w:t xml:space="preserve"> [……][……][……][……]</w:t>
            </w:r>
          </w:p>
        </w:tc>
      </w:tr>
      <w:tr w:rsidR="0045228B" w:rsidRPr="00406FA7" w14:paraId="4F3FE323"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03077"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12) </w:t>
            </w:r>
            <w:r w:rsidRPr="00406FA7">
              <w:rPr>
                <w:rStyle w:val="None"/>
                <w:rFonts w:ascii="Times New Roman" w:hAnsi="Times New Roman" w:cs="Times New Roman"/>
                <w:sz w:val="24"/>
                <w:szCs w:val="24"/>
                <w:shd w:val="clear" w:color="auto" w:fill="C0C0C0"/>
                <w:lang w:val="bg-BG"/>
              </w:rPr>
              <w:t xml:space="preserve">За </w:t>
            </w:r>
            <w:r w:rsidRPr="00406FA7">
              <w:rPr>
                <w:rStyle w:val="None"/>
                <w:rFonts w:ascii="Times New Roman" w:hAnsi="Times New Roman" w:cs="Times New Roman"/>
                <w:b/>
                <w:bCs/>
                <w:i/>
                <w:iCs/>
                <w:sz w:val="24"/>
                <w:szCs w:val="24"/>
                <w:shd w:val="clear" w:color="auto" w:fill="C0C0C0"/>
                <w:lang w:val="bg-BG"/>
              </w:rPr>
              <w:t>обществени поръчки за доставки</w:t>
            </w:r>
            <w:r w:rsidRPr="00406FA7">
              <w:rPr>
                <w:rStyle w:val="None"/>
                <w:rFonts w:ascii="Times New Roman" w:hAnsi="Times New Roman" w:cs="Times New Roman"/>
                <w:sz w:val="24"/>
                <w:szCs w:val="24"/>
                <w:lang w:val="bg-BG"/>
              </w:rPr>
              <w:t>:</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xml:space="preserve">Икономическият оператор може ли да представи изискваните </w:t>
            </w:r>
            <w:r w:rsidRPr="00406FA7">
              <w:rPr>
                <w:rStyle w:val="None"/>
                <w:rFonts w:ascii="Times New Roman" w:hAnsi="Times New Roman" w:cs="Times New Roman"/>
                <w:b/>
                <w:bCs/>
                <w:sz w:val="24"/>
                <w:szCs w:val="24"/>
                <w:lang w:val="bg-BG"/>
              </w:rPr>
              <w:t>сертификати</w:t>
            </w:r>
            <w:r w:rsidRPr="00406FA7">
              <w:rPr>
                <w:rStyle w:val="None"/>
                <w:rFonts w:ascii="Times New Roman" w:hAnsi="Times New Roman" w:cs="Times New Roman"/>
                <w:sz w:val="24"/>
                <w:szCs w:val="24"/>
                <w:lang w:val="bg-BG"/>
              </w:rPr>
              <w:t xml:space="preserve">, изготвени от официално признати </w:t>
            </w:r>
            <w:r w:rsidRPr="00406FA7">
              <w:rPr>
                <w:rStyle w:val="None"/>
                <w:rFonts w:ascii="Times New Roman" w:hAnsi="Times New Roman" w:cs="Times New Roman"/>
                <w:b/>
                <w:bCs/>
                <w:sz w:val="24"/>
                <w:szCs w:val="24"/>
                <w:lang w:val="bg-BG"/>
              </w:rPr>
              <w:t>институции или агенции по контрол на качеството</w:t>
            </w:r>
            <w:r w:rsidRPr="00406FA7">
              <w:rPr>
                <w:rStyle w:val="None"/>
                <w:rFonts w:ascii="Times New Roman" w:hAnsi="Times New Roman" w:cs="Times New Roman"/>
                <w:sz w:val="24"/>
                <w:szCs w:val="24"/>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b/>
                <w:bCs/>
                <w:sz w:val="24"/>
                <w:szCs w:val="24"/>
                <w:lang w:val="bg-BG"/>
              </w:rPr>
              <w:t>Ако „не“</w:t>
            </w:r>
            <w:r w:rsidRPr="00406FA7">
              <w:rPr>
                <w:rStyle w:val="None"/>
                <w:rFonts w:ascii="Times New Roman" w:hAnsi="Times New Roman" w:cs="Times New Roman"/>
                <w:sz w:val="24"/>
                <w:szCs w:val="24"/>
                <w:lang w:val="bg-BG"/>
              </w:rPr>
              <w:t>, моля, обяснете защо и посочете какви други доказателства могат да бъдат представени:</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FEB4B" w14:textId="77777777" w:rsidR="0045228B" w:rsidRPr="00406FA7" w:rsidRDefault="0045228B" w:rsidP="00624097">
            <w:pPr>
              <w:pStyle w:val="Body"/>
              <w:spacing w:after="0"/>
              <w:rPr>
                <w:rStyle w:val="None"/>
                <w:rFonts w:ascii="Times New Roman" w:eastAsia="Times New Roman" w:hAnsi="Times New Roman" w:cs="Times New Roman"/>
                <w:i/>
                <w:iCs/>
                <w:sz w:val="24"/>
                <w:szCs w:val="24"/>
                <w:lang w:val="bg-BG"/>
              </w:rPr>
            </w:pP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Да [] Не</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w:t>
            </w:r>
            <w:r w:rsidRPr="00406FA7">
              <w:rPr>
                <w:rStyle w:val="None"/>
                <w:rFonts w:ascii="Times New Roman" w:eastAsia="Arial Unicode MS" w:hAnsi="Times New Roman" w:cs="Times New Roman"/>
                <w:sz w:val="24"/>
                <w:szCs w:val="24"/>
                <w:lang w:val="bg-BG"/>
              </w:rPr>
              <w:br/>
            </w:r>
          </w:p>
          <w:p w14:paraId="24728094" w14:textId="77777777" w:rsidR="0045228B" w:rsidRPr="00406FA7" w:rsidRDefault="0045228B" w:rsidP="00624097">
            <w:pPr>
              <w:pStyle w:val="Body"/>
              <w:spacing w:after="0"/>
              <w:rPr>
                <w:rFonts w:ascii="Times New Roman" w:eastAsia="Times New Roman" w:hAnsi="Times New Roman" w:cs="Times New Roman"/>
                <w:i/>
                <w:iCs/>
                <w:sz w:val="24"/>
                <w:szCs w:val="24"/>
                <w:lang w:val="bg-BG"/>
              </w:rPr>
            </w:pPr>
          </w:p>
          <w:p w14:paraId="57BB808F"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 [……][……][……][……]</w:t>
            </w:r>
          </w:p>
        </w:tc>
      </w:tr>
    </w:tbl>
    <w:p w14:paraId="60F992D9" w14:textId="77777777" w:rsidR="0045228B" w:rsidRPr="00406FA7" w:rsidRDefault="0045228B" w:rsidP="00624097">
      <w:pPr>
        <w:pStyle w:val="Body"/>
        <w:widowControl w:val="0"/>
        <w:shd w:val="clear" w:color="auto" w:fill="BFBFBF"/>
        <w:spacing w:after="0"/>
        <w:rPr>
          <w:rStyle w:val="None"/>
          <w:rFonts w:ascii="Times New Roman" w:eastAsia="Times New Roman" w:hAnsi="Times New Roman" w:cs="Times New Roman"/>
          <w:b/>
          <w:bCs/>
          <w:i/>
          <w:iCs/>
          <w:sz w:val="24"/>
          <w:szCs w:val="24"/>
          <w:lang w:val="bg-BG"/>
        </w:rPr>
      </w:pPr>
    </w:p>
    <w:p w14:paraId="61838691" w14:textId="77777777" w:rsidR="0045228B" w:rsidRPr="00406FA7" w:rsidRDefault="0045228B" w:rsidP="00624097">
      <w:pPr>
        <w:pStyle w:val="SectionTitle"/>
        <w:spacing w:before="0" w:after="0"/>
        <w:jc w:val="both"/>
        <w:rPr>
          <w:sz w:val="24"/>
          <w:szCs w:val="24"/>
          <w:lang w:val="bg-BG"/>
        </w:rPr>
      </w:pPr>
    </w:p>
    <w:p w14:paraId="0DCE4C8F" w14:textId="77777777" w:rsidR="0045228B" w:rsidRPr="00406FA7" w:rsidRDefault="0045228B" w:rsidP="00624097">
      <w:pPr>
        <w:pStyle w:val="SectionTitle"/>
        <w:spacing w:before="0" w:after="0"/>
        <w:jc w:val="both"/>
        <w:rPr>
          <w:rStyle w:val="None"/>
          <w:sz w:val="24"/>
          <w:szCs w:val="24"/>
          <w:lang w:val="bg-BG"/>
        </w:rPr>
      </w:pPr>
      <w:r w:rsidRPr="00406FA7">
        <w:rPr>
          <w:rStyle w:val="None"/>
          <w:sz w:val="24"/>
          <w:szCs w:val="24"/>
          <w:lang w:val="bg-BG"/>
        </w:rPr>
        <w:t>Г: Стандарти за осигуряване на качеството и стандарти за екологично управление</w:t>
      </w:r>
    </w:p>
    <w:p w14:paraId="3E5BC24C" w14:textId="77777777" w:rsidR="0045228B" w:rsidRPr="00406FA7"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sz w:val="24"/>
          <w:szCs w:val="24"/>
          <w:lang w:val="bg-BG"/>
        </w:rPr>
      </w:pPr>
      <w:r w:rsidRPr="00406FA7">
        <w:rPr>
          <w:rStyle w:val="None"/>
          <w:rFonts w:ascii="Times New Roman" w:hAnsi="Times New Roman" w:cs="Times New Roman"/>
          <w:b/>
          <w:bCs/>
          <w:i/>
          <w:iCs/>
          <w:sz w:val="24"/>
          <w:szCs w:val="24"/>
          <w:lang w:val="bg-BG"/>
        </w:rPr>
        <w:t xml:space="preserve">Икономическият оператор следва да предостави информация </w:t>
      </w:r>
      <w:r w:rsidRPr="00406FA7">
        <w:rPr>
          <w:rStyle w:val="None"/>
          <w:rFonts w:ascii="Times New Roman" w:hAnsi="Times New Roman" w:cs="Times New Roman"/>
          <w:b/>
          <w:bCs/>
          <w:i/>
          <w:iCs/>
          <w:sz w:val="24"/>
          <w:szCs w:val="24"/>
          <w:u w:val="single"/>
          <w:lang w:val="bg-BG"/>
        </w:rPr>
        <w:t>само</w:t>
      </w:r>
      <w:r w:rsidRPr="00406FA7">
        <w:rPr>
          <w:rStyle w:val="None"/>
          <w:rFonts w:ascii="Times New Roman" w:hAnsi="Times New Roman" w:cs="Times New Roman"/>
          <w:b/>
          <w:bCs/>
          <w:i/>
          <w:iCs/>
          <w:sz w:val="24"/>
          <w:szCs w:val="24"/>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406FA7" w14:paraId="4D2C73E9"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9A7DD"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Стандарти за осигуряване на качеството и стандарти за екологично управление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9A358"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Отговор:</w:t>
            </w:r>
          </w:p>
        </w:tc>
      </w:tr>
      <w:tr w:rsidR="0045228B" w:rsidRPr="00406FA7" w14:paraId="7706B8B4"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77EBF"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lastRenderedPageBreak/>
              <w:t xml:space="preserve">Икономическият оператор ще може ли да представи </w:t>
            </w:r>
            <w:r w:rsidRPr="00406FA7">
              <w:rPr>
                <w:rStyle w:val="None"/>
                <w:rFonts w:ascii="Times New Roman" w:hAnsi="Times New Roman" w:cs="Times New Roman"/>
                <w:b/>
                <w:bCs/>
                <w:sz w:val="24"/>
                <w:szCs w:val="24"/>
                <w:lang w:val="bg-BG"/>
              </w:rPr>
              <w:t>сертификати</w:t>
            </w:r>
            <w:r w:rsidRPr="00406FA7">
              <w:rPr>
                <w:rStyle w:val="None"/>
                <w:rFonts w:ascii="Times New Roman" w:hAnsi="Times New Roman" w:cs="Times New Roman"/>
                <w:sz w:val="24"/>
                <w:szCs w:val="24"/>
                <w:lang w:val="bg-BG"/>
              </w:rPr>
              <w:t xml:space="preserve">, изготвени от независими органи и доказващи, че икономическият оператор отговаря на </w:t>
            </w:r>
            <w:r w:rsidRPr="00406FA7">
              <w:rPr>
                <w:rStyle w:val="None"/>
                <w:rFonts w:ascii="Times New Roman" w:hAnsi="Times New Roman" w:cs="Times New Roman"/>
                <w:b/>
                <w:bCs/>
                <w:sz w:val="24"/>
                <w:szCs w:val="24"/>
                <w:lang w:val="bg-BG"/>
              </w:rPr>
              <w:t>стандартите за осигуряване на качеството</w:t>
            </w:r>
            <w:r w:rsidRPr="00406FA7">
              <w:rPr>
                <w:rStyle w:val="None"/>
                <w:rFonts w:ascii="Times New Roman" w:hAnsi="Times New Roman" w:cs="Times New Roman"/>
                <w:sz w:val="24"/>
                <w:szCs w:val="24"/>
                <w:lang w:val="bg-BG"/>
              </w:rPr>
              <w:t>, включително тези за достъпност за хора с увреждания.</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b/>
                <w:bCs/>
                <w:sz w:val="24"/>
                <w:szCs w:val="24"/>
                <w:lang w:val="bg-BG"/>
              </w:rPr>
              <w:t>Ако „не“</w:t>
            </w:r>
            <w:r w:rsidRPr="00406FA7">
              <w:rPr>
                <w:rStyle w:val="None"/>
                <w:rFonts w:ascii="Times New Roman" w:hAnsi="Times New Roman" w:cs="Times New Roman"/>
                <w:sz w:val="24"/>
                <w:szCs w:val="24"/>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63BB4" w14:textId="77777777" w:rsidR="0045228B" w:rsidRPr="00406FA7" w:rsidRDefault="0045228B" w:rsidP="00624097">
            <w:pPr>
              <w:pStyle w:val="Body"/>
              <w:spacing w:after="0"/>
              <w:rPr>
                <w:rStyle w:val="None"/>
                <w:rFonts w:ascii="Times New Roman" w:eastAsia="Times New Roman" w:hAnsi="Times New Roman" w:cs="Times New Roman"/>
                <w:i/>
                <w:iCs/>
                <w:sz w:val="24"/>
                <w:szCs w:val="24"/>
                <w:lang w:val="bg-BG"/>
              </w:rPr>
            </w:pPr>
            <w:r w:rsidRPr="00406FA7">
              <w:rPr>
                <w:rStyle w:val="None"/>
                <w:rFonts w:ascii="Times New Roman" w:hAnsi="Times New Roman" w:cs="Times New Roman"/>
                <w:sz w:val="24"/>
                <w:szCs w:val="24"/>
                <w:lang w:val="bg-BG"/>
              </w:rPr>
              <w:t>[] Да [] Не</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p>
          <w:p w14:paraId="40DD4BD2" w14:textId="77777777" w:rsidR="0045228B" w:rsidRPr="00406FA7" w:rsidRDefault="0045228B" w:rsidP="00624097">
            <w:pPr>
              <w:pStyle w:val="Body"/>
              <w:spacing w:after="0"/>
              <w:rPr>
                <w:rFonts w:ascii="Times New Roman" w:eastAsia="Times New Roman" w:hAnsi="Times New Roman" w:cs="Times New Roman"/>
                <w:i/>
                <w:iCs/>
                <w:sz w:val="24"/>
                <w:szCs w:val="24"/>
                <w:lang w:val="bg-BG"/>
              </w:rPr>
            </w:pPr>
          </w:p>
          <w:p w14:paraId="04B2928E" w14:textId="77777777" w:rsidR="0045228B" w:rsidRPr="00406FA7" w:rsidRDefault="0045228B" w:rsidP="00624097">
            <w:pPr>
              <w:pStyle w:val="Body"/>
              <w:spacing w:after="0"/>
              <w:rPr>
                <w:rFonts w:ascii="Times New Roman" w:eastAsia="Times New Roman" w:hAnsi="Times New Roman" w:cs="Times New Roman"/>
                <w:i/>
                <w:iCs/>
                <w:sz w:val="24"/>
                <w:szCs w:val="24"/>
                <w:lang w:val="bg-BG"/>
              </w:rPr>
            </w:pPr>
          </w:p>
          <w:p w14:paraId="51AD0E34"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 [……][……][……][……]</w:t>
            </w:r>
          </w:p>
        </w:tc>
      </w:tr>
      <w:tr w:rsidR="0045228B" w:rsidRPr="00406FA7" w14:paraId="55CAC7B4"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8CD19"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Икономическият оператор ще може ли да представи </w:t>
            </w:r>
            <w:r w:rsidRPr="00406FA7">
              <w:rPr>
                <w:rStyle w:val="None"/>
                <w:rFonts w:ascii="Times New Roman" w:hAnsi="Times New Roman" w:cs="Times New Roman"/>
                <w:b/>
                <w:bCs/>
                <w:sz w:val="24"/>
                <w:szCs w:val="24"/>
                <w:lang w:val="bg-BG"/>
              </w:rPr>
              <w:t>сертификати</w:t>
            </w:r>
            <w:r w:rsidRPr="00406FA7">
              <w:rPr>
                <w:rStyle w:val="None"/>
                <w:rFonts w:ascii="Times New Roman" w:hAnsi="Times New Roman" w:cs="Times New Roman"/>
                <w:sz w:val="24"/>
                <w:szCs w:val="24"/>
                <w:lang w:val="bg-BG"/>
              </w:rPr>
              <w:t xml:space="preserve">, изготвени от независими органи, доказващи, че икономическият оператор отговаря на задължителните </w:t>
            </w:r>
            <w:r w:rsidRPr="00406FA7">
              <w:rPr>
                <w:rStyle w:val="None"/>
                <w:rFonts w:ascii="Times New Roman" w:hAnsi="Times New Roman" w:cs="Times New Roman"/>
                <w:b/>
                <w:bCs/>
                <w:sz w:val="24"/>
                <w:szCs w:val="24"/>
                <w:lang w:val="bg-BG"/>
              </w:rPr>
              <w:t>стандарти или системи за екологично управление</w:t>
            </w:r>
            <w:r w:rsidRPr="00406FA7">
              <w:rPr>
                <w:rStyle w:val="None"/>
                <w:rFonts w:ascii="Times New Roman" w:hAnsi="Times New Roman" w:cs="Times New Roman"/>
                <w:sz w:val="24"/>
                <w:szCs w:val="24"/>
                <w:lang w:val="bg-BG"/>
              </w:rPr>
              <w:t>?</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b/>
                <w:bCs/>
                <w:sz w:val="24"/>
                <w:szCs w:val="24"/>
                <w:lang w:val="bg-BG"/>
              </w:rPr>
              <w:t>Ако „не“</w:t>
            </w:r>
            <w:r w:rsidRPr="00406FA7">
              <w:rPr>
                <w:rStyle w:val="None"/>
                <w:rFonts w:ascii="Times New Roman" w:hAnsi="Times New Roman" w:cs="Times New Roman"/>
                <w:sz w:val="24"/>
                <w:szCs w:val="24"/>
                <w:lang w:val="bg-BG"/>
              </w:rPr>
              <w:t xml:space="preserve">, моля, обяснете защо и посочете какви други доказателства относно </w:t>
            </w:r>
            <w:r w:rsidRPr="00406FA7">
              <w:rPr>
                <w:rStyle w:val="None"/>
                <w:rFonts w:ascii="Times New Roman" w:hAnsi="Times New Roman" w:cs="Times New Roman"/>
                <w:b/>
                <w:bCs/>
                <w:sz w:val="24"/>
                <w:szCs w:val="24"/>
                <w:lang w:val="bg-BG"/>
              </w:rPr>
              <w:t>стандартите или системите за екологично управление</w:t>
            </w:r>
            <w:r w:rsidRPr="00406FA7">
              <w:rPr>
                <w:rStyle w:val="None"/>
                <w:rFonts w:ascii="Times New Roman" w:hAnsi="Times New Roman" w:cs="Times New Roman"/>
                <w:sz w:val="24"/>
                <w:szCs w:val="24"/>
                <w:lang w:val="bg-BG"/>
              </w:rPr>
              <w:t xml:space="preserve"> могат да бъдат представени:</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10DBA" w14:textId="77777777" w:rsidR="0045228B" w:rsidRPr="00406FA7" w:rsidRDefault="0045228B" w:rsidP="00624097">
            <w:pPr>
              <w:pStyle w:val="Body"/>
              <w:spacing w:after="0"/>
              <w:rPr>
                <w:rStyle w:val="None"/>
                <w:rFonts w:ascii="Times New Roman" w:eastAsia="Times New Roman" w:hAnsi="Times New Roman" w:cs="Times New Roman"/>
                <w:i/>
                <w:iCs/>
                <w:sz w:val="24"/>
                <w:szCs w:val="24"/>
                <w:lang w:val="bg-BG"/>
              </w:rPr>
            </w:pPr>
            <w:r w:rsidRPr="00406FA7">
              <w:rPr>
                <w:rStyle w:val="None"/>
                <w:rFonts w:ascii="Times New Roman" w:hAnsi="Times New Roman" w:cs="Times New Roman"/>
                <w:sz w:val="24"/>
                <w:szCs w:val="24"/>
                <w:lang w:val="bg-BG"/>
              </w:rPr>
              <w:t>[] Да [] Не</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 [……]</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p>
          <w:p w14:paraId="3E4863A6" w14:textId="77777777" w:rsidR="0045228B" w:rsidRPr="00406FA7" w:rsidRDefault="0045228B" w:rsidP="00624097">
            <w:pPr>
              <w:pStyle w:val="Body"/>
              <w:spacing w:after="0"/>
              <w:rPr>
                <w:rFonts w:ascii="Times New Roman" w:eastAsia="Times New Roman" w:hAnsi="Times New Roman" w:cs="Times New Roman"/>
                <w:i/>
                <w:iCs/>
                <w:sz w:val="24"/>
                <w:szCs w:val="24"/>
                <w:lang w:val="bg-BG"/>
              </w:rPr>
            </w:pPr>
          </w:p>
          <w:p w14:paraId="7A23B14A" w14:textId="77777777" w:rsidR="0045228B" w:rsidRPr="00406FA7" w:rsidRDefault="0045228B" w:rsidP="00624097">
            <w:pPr>
              <w:pStyle w:val="Body"/>
              <w:spacing w:after="0"/>
              <w:rPr>
                <w:rFonts w:ascii="Times New Roman" w:eastAsia="Times New Roman" w:hAnsi="Times New Roman" w:cs="Times New Roman"/>
                <w:i/>
                <w:iCs/>
                <w:sz w:val="24"/>
                <w:szCs w:val="24"/>
                <w:lang w:val="bg-BG"/>
              </w:rPr>
            </w:pPr>
          </w:p>
          <w:p w14:paraId="465569DB"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 [……][……][……][……]</w:t>
            </w:r>
          </w:p>
        </w:tc>
      </w:tr>
    </w:tbl>
    <w:p w14:paraId="5F5C39BA" w14:textId="77777777" w:rsidR="0045228B" w:rsidRPr="00406FA7" w:rsidRDefault="0045228B" w:rsidP="00624097">
      <w:pPr>
        <w:pStyle w:val="Body"/>
        <w:widowControl w:val="0"/>
        <w:shd w:val="clear" w:color="auto" w:fill="BFBFBF"/>
        <w:spacing w:after="0"/>
        <w:rPr>
          <w:rStyle w:val="None"/>
          <w:rFonts w:ascii="Times New Roman" w:eastAsia="Times New Roman" w:hAnsi="Times New Roman" w:cs="Times New Roman"/>
          <w:b/>
          <w:bCs/>
          <w:sz w:val="24"/>
          <w:szCs w:val="24"/>
          <w:lang w:val="bg-BG"/>
        </w:rPr>
      </w:pPr>
    </w:p>
    <w:p w14:paraId="701F7FA4" w14:textId="77777777" w:rsidR="0045228B" w:rsidRPr="00406FA7" w:rsidRDefault="0045228B" w:rsidP="00624097">
      <w:pPr>
        <w:pStyle w:val="ChapterTitle"/>
        <w:spacing w:before="0" w:after="0"/>
        <w:jc w:val="both"/>
        <w:rPr>
          <w:sz w:val="24"/>
          <w:szCs w:val="24"/>
          <w:lang w:val="bg-BG"/>
        </w:rPr>
      </w:pPr>
    </w:p>
    <w:p w14:paraId="0370A613" w14:textId="77777777" w:rsidR="0045228B" w:rsidRPr="00406FA7" w:rsidRDefault="0045228B" w:rsidP="00624097">
      <w:pPr>
        <w:pStyle w:val="ChapterTitle"/>
        <w:spacing w:before="0" w:after="0"/>
        <w:jc w:val="both"/>
        <w:rPr>
          <w:rStyle w:val="None"/>
          <w:sz w:val="24"/>
          <w:szCs w:val="24"/>
          <w:lang w:val="bg-BG"/>
        </w:rPr>
      </w:pPr>
      <w:r w:rsidRPr="00406FA7">
        <w:rPr>
          <w:rStyle w:val="None"/>
          <w:sz w:val="24"/>
          <w:szCs w:val="24"/>
          <w:lang w:val="bg-BG"/>
        </w:rPr>
        <w:t>Част V: Намаляване на броя на квалифицираните кандидати</w:t>
      </w:r>
    </w:p>
    <w:p w14:paraId="139FE52C" w14:textId="77777777" w:rsidR="0045228B" w:rsidRPr="00406FA7"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406FA7">
        <w:rPr>
          <w:rStyle w:val="None"/>
          <w:rFonts w:ascii="Times New Roman" w:hAnsi="Times New Roman" w:cs="Times New Roman"/>
          <w:b/>
          <w:bCs/>
          <w:i/>
          <w:iCs/>
          <w:sz w:val="24"/>
          <w:szCs w:val="24"/>
          <w:lang w:val="bg-BG"/>
        </w:rPr>
        <w:t xml:space="preserve">Икономическият оператор следва да предостави информация </w:t>
      </w:r>
      <w:r w:rsidRPr="00406FA7">
        <w:rPr>
          <w:rStyle w:val="None"/>
          <w:rFonts w:ascii="Times New Roman" w:hAnsi="Times New Roman" w:cs="Times New Roman"/>
          <w:b/>
          <w:bCs/>
          <w:i/>
          <w:iCs/>
          <w:sz w:val="24"/>
          <w:szCs w:val="24"/>
          <w:u w:val="single"/>
          <w:lang w:val="bg-BG"/>
        </w:rPr>
        <w:t xml:space="preserve">само </w:t>
      </w:r>
      <w:r w:rsidRPr="00406FA7">
        <w:rPr>
          <w:rStyle w:val="None"/>
          <w:rFonts w:ascii="Times New Roman" w:hAnsi="Times New Roman" w:cs="Times New Roman"/>
          <w:b/>
          <w:bCs/>
          <w:i/>
          <w:iCs/>
          <w:sz w:val="24"/>
          <w:szCs w:val="24"/>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06FA7">
        <w:rPr>
          <w:rStyle w:val="None"/>
          <w:rFonts w:ascii="Times New Roman" w:hAnsi="Times New Roman" w:cs="Times New Roman"/>
          <w:b/>
          <w:bCs/>
          <w:sz w:val="24"/>
          <w:szCs w:val="24"/>
          <w:u w:val="single"/>
          <w:lang w:val="bg-BG"/>
        </w:rPr>
        <w:t>ако има такива</w:t>
      </w:r>
      <w:r w:rsidRPr="00406FA7">
        <w:rPr>
          <w:rStyle w:val="None"/>
          <w:rFonts w:ascii="Times New Roman" w:hAnsi="Times New Roman" w:cs="Times New Roman"/>
          <w:b/>
          <w:bCs/>
          <w:i/>
          <w:iCs/>
          <w:sz w:val="24"/>
          <w:szCs w:val="24"/>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b/>
          <w:bCs/>
          <w:i/>
          <w:iCs/>
          <w:sz w:val="24"/>
          <w:szCs w:val="24"/>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8277A49" w14:textId="77777777" w:rsidR="0045228B" w:rsidRPr="00406FA7" w:rsidRDefault="0045228B" w:rsidP="00624097">
      <w:pPr>
        <w:pStyle w:val="Body"/>
        <w:spacing w:after="0"/>
        <w:rPr>
          <w:rStyle w:val="None"/>
          <w:rFonts w:ascii="Times New Roman" w:eastAsia="Times New Roman" w:hAnsi="Times New Roman" w:cs="Times New Roman"/>
          <w:b/>
          <w:bCs/>
          <w:sz w:val="24"/>
          <w:szCs w:val="24"/>
          <w:lang w:val="bg-BG"/>
        </w:rPr>
      </w:pPr>
      <w:r w:rsidRPr="00406FA7">
        <w:rPr>
          <w:rStyle w:val="None"/>
          <w:rFonts w:ascii="Times New Roman" w:hAnsi="Times New Roman" w:cs="Times New Roman"/>
          <w:b/>
          <w:bCs/>
          <w:sz w:val="24"/>
          <w:szCs w:val="24"/>
          <w:lang w:val="bg-BG"/>
        </w:rPr>
        <w:t>Икономическият оператор декларира, че:</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406FA7" w14:paraId="45CEA3E5"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B304B"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Намаляване на броя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864C4"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b/>
                <w:bCs/>
                <w:i/>
                <w:iCs/>
                <w:sz w:val="24"/>
                <w:szCs w:val="24"/>
                <w:lang w:val="bg-BG"/>
              </w:rPr>
              <w:t>Отговор:</w:t>
            </w:r>
          </w:p>
        </w:tc>
      </w:tr>
      <w:tr w:rsidR="0045228B" w:rsidRPr="00406FA7" w14:paraId="436322A9" w14:textId="77777777"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2693A"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Той </w:t>
            </w:r>
            <w:r w:rsidRPr="00406FA7">
              <w:rPr>
                <w:rStyle w:val="None"/>
                <w:rFonts w:ascii="Times New Roman" w:hAnsi="Times New Roman" w:cs="Times New Roman"/>
                <w:b/>
                <w:bCs/>
                <w:sz w:val="24"/>
                <w:szCs w:val="24"/>
                <w:lang w:val="bg-BG"/>
              </w:rPr>
              <w:t>изпълнява</w:t>
            </w:r>
            <w:r w:rsidRPr="00406FA7">
              <w:rPr>
                <w:rStyle w:val="None"/>
                <w:rFonts w:ascii="Times New Roman" w:hAnsi="Times New Roman" w:cs="Times New Roman"/>
                <w:sz w:val="24"/>
                <w:szCs w:val="24"/>
                <w:lang w:val="bg-BG"/>
              </w:rPr>
              <w:t xml:space="preserve"> целите и недискриминационните критерии или правила, които трябва да бъдат приложени, за да се </w:t>
            </w:r>
            <w:r w:rsidRPr="00406FA7">
              <w:rPr>
                <w:rStyle w:val="None"/>
                <w:rFonts w:ascii="Times New Roman" w:hAnsi="Times New Roman" w:cs="Times New Roman"/>
                <w:sz w:val="24"/>
                <w:szCs w:val="24"/>
                <w:lang w:val="bg-BG"/>
              </w:rPr>
              <w:lastRenderedPageBreak/>
              <w:t>ограничи броят на кандидатите по следния начин:</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i/>
                <w:iCs/>
                <w:sz w:val="24"/>
                <w:szCs w:val="24"/>
                <w:lang w:val="bg-BG"/>
              </w:rPr>
              <w:t xml:space="preserve">Ако някои от тези сертификати или форми на документални доказателства са на разположение в електронен формат, моля, посочете за </w:t>
            </w:r>
            <w:r w:rsidRPr="00406FA7">
              <w:rPr>
                <w:rStyle w:val="None"/>
                <w:rFonts w:ascii="Times New Roman" w:hAnsi="Times New Roman" w:cs="Times New Roman"/>
                <w:b/>
                <w:bCs/>
                <w:i/>
                <w:iCs/>
                <w:sz w:val="24"/>
                <w:szCs w:val="24"/>
                <w:lang w:val="bg-BG"/>
              </w:rPr>
              <w:t>всички</w:t>
            </w:r>
            <w:r w:rsidRPr="00406FA7">
              <w:rPr>
                <w:rStyle w:val="None"/>
                <w:rFonts w:ascii="Times New Roman" w:hAnsi="Times New Roman" w:cs="Times New Roman"/>
                <w:i/>
                <w:iCs/>
                <w:sz w:val="24"/>
                <w:szCs w:val="24"/>
                <w:lang w:val="bg-BG"/>
              </w:rPr>
              <w:t xml:space="preserve"> от тях:</w:t>
            </w:r>
            <w:r w:rsidRPr="00406FA7">
              <w:rPr>
                <w:rStyle w:val="None"/>
                <w:rFonts w:ascii="Times New Roman" w:hAnsi="Times New Roman" w:cs="Times New Roman"/>
                <w:sz w:val="24"/>
                <w:szCs w:val="24"/>
                <w:lang w:val="bg-BG"/>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B9229" w14:textId="77777777" w:rsidR="0045228B" w:rsidRPr="00406FA7" w:rsidRDefault="0045228B" w:rsidP="00624097">
            <w:pPr>
              <w:pStyle w:val="Body"/>
              <w:spacing w:after="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lastRenderedPageBreak/>
              <w:t>[……]</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lastRenderedPageBreak/>
              <w:t>[…] [] Да [] Не</w:t>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eastAsia="Arial Unicode MS" w:hAnsi="Times New Roman" w:cs="Times New Roman"/>
                <w:sz w:val="24"/>
                <w:szCs w:val="24"/>
                <w:lang w:val="bg-BG"/>
              </w:rPr>
              <w:br/>
            </w: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документацията</w:t>
            </w:r>
            <w:r w:rsidRPr="00406FA7">
              <w:rPr>
                <w:rStyle w:val="None"/>
                <w:rFonts w:ascii="Times New Roman" w:hAnsi="Times New Roman" w:cs="Times New Roman"/>
                <w:sz w:val="24"/>
                <w:szCs w:val="24"/>
                <w:lang w:val="bg-BG"/>
              </w:rPr>
              <w:t>):</w:t>
            </w:r>
            <w:r w:rsidRPr="00406FA7">
              <w:rPr>
                <w:rStyle w:val="None"/>
                <w:rFonts w:ascii="Times New Roman" w:hAnsi="Times New Roman" w:cs="Times New Roman"/>
                <w:i/>
                <w:iCs/>
                <w:sz w:val="24"/>
                <w:szCs w:val="24"/>
                <w:lang w:val="bg-BG"/>
              </w:rPr>
              <w:t xml:space="preserve"> [……][……][……][……]</w:t>
            </w:r>
          </w:p>
        </w:tc>
      </w:tr>
    </w:tbl>
    <w:p w14:paraId="4D35794C" w14:textId="77777777" w:rsidR="0045228B" w:rsidRPr="00406FA7" w:rsidRDefault="0045228B" w:rsidP="00624097">
      <w:pPr>
        <w:pStyle w:val="Body"/>
        <w:widowControl w:val="0"/>
        <w:spacing w:after="0"/>
        <w:rPr>
          <w:rStyle w:val="None"/>
          <w:rFonts w:ascii="Times New Roman" w:eastAsia="Times New Roman" w:hAnsi="Times New Roman" w:cs="Times New Roman"/>
          <w:b/>
          <w:bCs/>
          <w:sz w:val="24"/>
          <w:szCs w:val="24"/>
          <w:lang w:val="bg-BG"/>
        </w:rPr>
      </w:pPr>
    </w:p>
    <w:p w14:paraId="6C4E1751" w14:textId="77777777" w:rsidR="0045228B" w:rsidRPr="00406FA7" w:rsidRDefault="0045228B" w:rsidP="00624097">
      <w:pPr>
        <w:pStyle w:val="ChapterTitle"/>
        <w:spacing w:before="0" w:after="0"/>
        <w:jc w:val="both"/>
        <w:rPr>
          <w:rStyle w:val="None"/>
          <w:sz w:val="24"/>
          <w:szCs w:val="24"/>
          <w:lang w:val="bg-BG"/>
        </w:rPr>
      </w:pPr>
      <w:r w:rsidRPr="00406FA7">
        <w:rPr>
          <w:rStyle w:val="None"/>
          <w:sz w:val="24"/>
          <w:szCs w:val="24"/>
          <w:lang w:val="bg-BG"/>
        </w:rPr>
        <w:t>Част VI: Заключителни положения</w:t>
      </w:r>
    </w:p>
    <w:p w14:paraId="0AE17A10" w14:textId="77777777" w:rsidR="0045228B" w:rsidRPr="00406FA7" w:rsidRDefault="0045228B" w:rsidP="00624097">
      <w:pPr>
        <w:pStyle w:val="Body"/>
        <w:spacing w:after="0"/>
        <w:rPr>
          <w:rStyle w:val="None"/>
          <w:rFonts w:ascii="Times New Roman" w:eastAsia="Times New Roman" w:hAnsi="Times New Roman" w:cs="Times New Roman"/>
          <w:i/>
          <w:iCs/>
          <w:sz w:val="24"/>
          <w:szCs w:val="24"/>
          <w:lang w:val="bg-BG"/>
        </w:rPr>
      </w:pPr>
      <w:r w:rsidRPr="00406FA7">
        <w:rPr>
          <w:rStyle w:val="None"/>
          <w:rFonts w:ascii="Times New Roman" w:hAnsi="Times New Roman" w:cs="Times New Roman"/>
          <w:i/>
          <w:iCs/>
          <w:sz w:val="24"/>
          <w:szCs w:val="24"/>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7146034" w14:textId="77777777" w:rsidR="0045228B" w:rsidRPr="00406FA7" w:rsidRDefault="0045228B" w:rsidP="00624097">
      <w:pPr>
        <w:pStyle w:val="Body"/>
        <w:spacing w:after="0"/>
        <w:rPr>
          <w:rStyle w:val="None"/>
          <w:rFonts w:ascii="Times New Roman" w:eastAsia="Times New Roman" w:hAnsi="Times New Roman" w:cs="Times New Roman"/>
          <w:i/>
          <w:iCs/>
          <w:sz w:val="24"/>
          <w:szCs w:val="24"/>
          <w:lang w:val="bg-BG"/>
        </w:rPr>
      </w:pPr>
      <w:r w:rsidRPr="00406FA7">
        <w:rPr>
          <w:rStyle w:val="None"/>
          <w:rFonts w:ascii="Times New Roman" w:hAnsi="Times New Roman" w:cs="Times New Roman"/>
          <w:i/>
          <w:iCs/>
          <w:sz w:val="24"/>
          <w:szCs w:val="24"/>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33BB5AB2" w14:textId="77777777" w:rsidR="0045228B" w:rsidRPr="00406FA7" w:rsidRDefault="0045228B" w:rsidP="00624097">
      <w:pPr>
        <w:pStyle w:val="Body"/>
        <w:spacing w:after="0"/>
        <w:rPr>
          <w:rStyle w:val="None"/>
          <w:rFonts w:ascii="Times New Roman" w:eastAsia="Times New Roman" w:hAnsi="Times New Roman" w:cs="Times New Roman"/>
          <w:i/>
          <w:iCs/>
          <w:sz w:val="24"/>
          <w:szCs w:val="24"/>
          <w:lang w:val="bg-BG"/>
        </w:rPr>
      </w:pPr>
      <w:r w:rsidRPr="00406FA7">
        <w:rPr>
          <w:rStyle w:val="None"/>
          <w:rFonts w:ascii="Times New Roman" w:hAnsi="Times New Roman" w:cs="Times New Roman"/>
          <w:i/>
          <w:iCs/>
          <w:sz w:val="24"/>
          <w:szCs w:val="24"/>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06FA7">
        <w:rPr>
          <w:rStyle w:val="None"/>
          <w:rFonts w:ascii="Times New Roman" w:eastAsia="Times New Roman" w:hAnsi="Times New Roman" w:cs="Times New Roman"/>
          <w:i/>
          <w:iCs/>
          <w:sz w:val="24"/>
          <w:szCs w:val="24"/>
          <w:vertAlign w:val="superscript"/>
          <w:lang w:val="bg-BG"/>
        </w:rPr>
        <w:footnoteReference w:id="11"/>
      </w:r>
      <w:r w:rsidRPr="00406FA7">
        <w:rPr>
          <w:rStyle w:val="None"/>
          <w:rFonts w:ascii="Times New Roman" w:hAnsi="Times New Roman" w:cs="Times New Roman"/>
          <w:i/>
          <w:iCs/>
          <w:sz w:val="24"/>
          <w:szCs w:val="24"/>
          <w:lang w:val="bg-BG"/>
        </w:rPr>
        <w:t>; или</w:t>
      </w:r>
    </w:p>
    <w:p w14:paraId="35933429" w14:textId="77777777" w:rsidR="0045228B" w:rsidRPr="00406FA7" w:rsidRDefault="0045228B" w:rsidP="00624097">
      <w:pPr>
        <w:pStyle w:val="Body"/>
        <w:spacing w:after="0"/>
        <w:rPr>
          <w:rStyle w:val="None"/>
          <w:rFonts w:ascii="Times New Roman" w:eastAsia="Times New Roman" w:hAnsi="Times New Roman" w:cs="Times New Roman"/>
          <w:i/>
          <w:iCs/>
          <w:sz w:val="24"/>
          <w:szCs w:val="24"/>
          <w:lang w:val="bg-BG"/>
        </w:rPr>
      </w:pPr>
      <w:r w:rsidRPr="00406FA7">
        <w:rPr>
          <w:rStyle w:val="None"/>
          <w:rFonts w:ascii="Times New Roman" w:hAnsi="Times New Roman" w:cs="Times New Roman"/>
          <w:i/>
          <w:iCs/>
          <w:sz w:val="24"/>
          <w:szCs w:val="24"/>
          <w:lang w:val="bg-BG"/>
        </w:rPr>
        <w:t>б) считано от 18 октомври 2018 г. най-късно</w:t>
      </w:r>
      <w:r w:rsidRPr="00406FA7">
        <w:rPr>
          <w:rStyle w:val="None"/>
          <w:rFonts w:ascii="Times New Roman" w:eastAsia="Times New Roman" w:hAnsi="Times New Roman" w:cs="Times New Roman"/>
          <w:i/>
          <w:iCs/>
          <w:sz w:val="24"/>
          <w:szCs w:val="24"/>
          <w:vertAlign w:val="superscript"/>
          <w:lang w:val="bg-BG"/>
        </w:rPr>
        <w:footnoteReference w:id="12"/>
      </w:r>
      <w:r w:rsidRPr="00406FA7">
        <w:rPr>
          <w:rStyle w:val="None"/>
          <w:rFonts w:ascii="Times New Roman" w:hAnsi="Times New Roman" w:cs="Times New Roman"/>
          <w:i/>
          <w:iCs/>
          <w:sz w:val="24"/>
          <w:szCs w:val="24"/>
          <w:lang w:val="bg-BG"/>
        </w:rPr>
        <w:t>, възлагащият орган или възложителят вече притежава съответната документация</w:t>
      </w:r>
      <w:r w:rsidRPr="00406FA7">
        <w:rPr>
          <w:rStyle w:val="None"/>
          <w:rFonts w:ascii="Times New Roman" w:hAnsi="Times New Roman" w:cs="Times New Roman"/>
          <w:sz w:val="24"/>
          <w:szCs w:val="24"/>
          <w:lang w:val="bg-BG"/>
        </w:rPr>
        <w:t>.</w:t>
      </w:r>
    </w:p>
    <w:p w14:paraId="6B44C609" w14:textId="77777777" w:rsidR="0045228B" w:rsidRPr="00406FA7" w:rsidRDefault="0045228B" w:rsidP="00624097">
      <w:pPr>
        <w:pStyle w:val="Body"/>
        <w:spacing w:after="0"/>
        <w:rPr>
          <w:rStyle w:val="None"/>
          <w:rFonts w:ascii="Times New Roman" w:eastAsia="Times New Roman" w:hAnsi="Times New Roman" w:cs="Times New Roman"/>
          <w:i/>
          <w:iCs/>
          <w:sz w:val="24"/>
          <w:szCs w:val="24"/>
          <w:lang w:val="bg-BG"/>
        </w:rPr>
      </w:pPr>
      <w:r w:rsidRPr="00406FA7">
        <w:rPr>
          <w:rStyle w:val="None"/>
          <w:rFonts w:ascii="Times New Roman" w:hAnsi="Times New Roman" w:cs="Times New Roman"/>
          <w:i/>
          <w:iCs/>
          <w:sz w:val="24"/>
          <w:szCs w:val="24"/>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06FA7">
        <w:rPr>
          <w:rStyle w:val="None"/>
          <w:rFonts w:ascii="Times New Roman" w:hAnsi="Times New Roman" w:cs="Times New Roman"/>
          <w:sz w:val="24"/>
          <w:szCs w:val="24"/>
          <w:lang w:val="bg-BG"/>
        </w:rPr>
        <w:t xml:space="preserve"> [посочете процедурата за възлагане на обществена поръчка: (кратко описание, препратка към публикацията в </w:t>
      </w:r>
      <w:r w:rsidRPr="00406FA7">
        <w:rPr>
          <w:rStyle w:val="None"/>
          <w:rFonts w:ascii="Times New Roman" w:hAnsi="Times New Roman" w:cs="Times New Roman"/>
          <w:i/>
          <w:iCs/>
          <w:sz w:val="24"/>
          <w:szCs w:val="24"/>
          <w:lang w:val="bg-BG"/>
        </w:rPr>
        <w:t>Официален вестник на Европейския съюз</w:t>
      </w:r>
      <w:r w:rsidRPr="00406FA7">
        <w:rPr>
          <w:rStyle w:val="None"/>
          <w:rFonts w:ascii="Times New Roman" w:hAnsi="Times New Roman" w:cs="Times New Roman"/>
          <w:sz w:val="24"/>
          <w:szCs w:val="24"/>
          <w:lang w:val="bg-BG"/>
        </w:rPr>
        <w:t>, референтен номер)].</w:t>
      </w:r>
      <w:r w:rsidRPr="00406FA7">
        <w:rPr>
          <w:rStyle w:val="None"/>
          <w:rFonts w:ascii="Times New Roman" w:hAnsi="Times New Roman" w:cs="Times New Roman"/>
          <w:i/>
          <w:iCs/>
          <w:sz w:val="24"/>
          <w:szCs w:val="24"/>
          <w:lang w:val="bg-BG"/>
        </w:rPr>
        <w:t xml:space="preserve"> </w:t>
      </w:r>
    </w:p>
    <w:p w14:paraId="486E2980" w14:textId="77777777" w:rsidR="0045228B" w:rsidRPr="00406FA7" w:rsidRDefault="0045228B" w:rsidP="00624097">
      <w:pPr>
        <w:pStyle w:val="Body"/>
        <w:spacing w:after="0"/>
        <w:rPr>
          <w:rFonts w:ascii="Times New Roman" w:eastAsia="Times New Roman" w:hAnsi="Times New Roman" w:cs="Times New Roman"/>
          <w:i/>
          <w:iCs/>
          <w:sz w:val="24"/>
          <w:szCs w:val="24"/>
          <w:lang w:val="bg-BG"/>
        </w:rPr>
      </w:pPr>
    </w:p>
    <w:p w14:paraId="453AF26F"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Дата, място и, когато се изисква или е необходимо, подпис(и):  [……]</w:t>
      </w:r>
    </w:p>
    <w:p w14:paraId="01736B7D" w14:textId="77777777" w:rsidR="0045228B" w:rsidRPr="00406FA7" w:rsidRDefault="0045228B" w:rsidP="00624097">
      <w:pPr>
        <w:pStyle w:val="Body"/>
        <w:spacing w:after="0"/>
        <w:rPr>
          <w:rFonts w:ascii="Times New Roman" w:hAnsi="Times New Roman" w:cs="Times New Roman"/>
          <w:sz w:val="24"/>
          <w:szCs w:val="24"/>
          <w:lang w:val="bg-BG"/>
        </w:rPr>
      </w:pPr>
    </w:p>
    <w:p w14:paraId="4CBA2417" w14:textId="77777777" w:rsidR="0045228B" w:rsidRPr="00406FA7" w:rsidRDefault="0045228B"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hAnsi="Times New Roman" w:cs="Times New Roman"/>
          <w:sz w:val="24"/>
          <w:szCs w:val="24"/>
          <w:lang w:val="bg-BG"/>
        </w:rPr>
      </w:pPr>
      <w:r w:rsidRPr="00406FA7">
        <w:rPr>
          <w:rStyle w:val="None"/>
          <w:rFonts w:ascii="Times New Roman" w:eastAsia="Times New Roman" w:hAnsi="Times New Roman" w:cs="Times New Roman"/>
          <w:i/>
          <w:iCs/>
          <w:sz w:val="24"/>
          <w:szCs w:val="24"/>
          <w:vertAlign w:val="superscript"/>
          <w:lang w:val="bg-BG"/>
        </w:rPr>
        <w:footnoteRef/>
      </w:r>
      <w:r w:rsidRPr="00406FA7">
        <w:rPr>
          <w:rStyle w:val="None"/>
          <w:rFonts w:ascii="Times New Roman" w:eastAsia="Times New Roman" w:hAnsi="Times New Roman" w:cs="Times New Roman"/>
          <w:i/>
          <w:iCs/>
          <w:sz w:val="24"/>
          <w:szCs w:val="24"/>
          <w:vertAlign w:val="superscript"/>
          <w:lang w:val="bg-BG"/>
        </w:rPr>
        <w:t>1</w:t>
      </w:r>
      <w:r w:rsidRPr="00406FA7">
        <w:rPr>
          <w:rStyle w:val="None"/>
          <w:rFonts w:ascii="Times New Roman" w:eastAsia="Times New Roman" w:hAnsi="Times New Roman" w:cs="Times New Roman"/>
          <w:i/>
          <w:iCs/>
          <w:sz w:val="24"/>
          <w:szCs w:val="24"/>
          <w:vertAlign w:val="superscript"/>
          <w:lang w:val="bg-BG"/>
        </w:rPr>
        <w:tab/>
      </w:r>
      <w:r w:rsidRPr="00406FA7">
        <w:rPr>
          <w:rStyle w:val="None"/>
          <w:rFonts w:ascii="Times New Roman" w:eastAsia="Times New Roman" w:hAnsi="Times New Roman" w:cs="Times New Roman"/>
          <w:sz w:val="24"/>
          <w:szCs w:val="24"/>
          <w:lang w:val="bg-BG"/>
        </w:rPr>
        <w:t>При условие</w:t>
      </w:r>
      <w:r w:rsidRPr="00406FA7">
        <w:rPr>
          <w:rStyle w:val="None"/>
          <w:rFonts w:ascii="Times New Roman" w:hAnsi="Times New Roman" w:cs="Times New Roman"/>
          <w:sz w:val="24"/>
          <w:szCs w:val="24"/>
          <w:lang w:val="bg-BG"/>
        </w:rPr>
        <w:t>, че икономическият оператор е предоставил необходимата информация (</w:t>
      </w:r>
      <w:r w:rsidRPr="00406FA7">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406FA7">
        <w:rPr>
          <w:rStyle w:val="None"/>
          <w:rFonts w:ascii="Times New Roman" w:hAnsi="Times New Roman" w:cs="Times New Roman"/>
          <w:sz w:val="24"/>
          <w:szCs w:val="24"/>
          <w:lang w:val="bg-BG"/>
        </w:rPr>
        <w:t xml:space="preserve"> </w:t>
      </w:r>
    </w:p>
    <w:p w14:paraId="1C075449" w14:textId="77777777" w:rsidR="0045228B" w:rsidRPr="00406FA7" w:rsidRDefault="0045228B"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rPr>
          <w:rFonts w:ascii="Times New Roman" w:hAnsi="Times New Roman" w:cs="Times New Roman"/>
          <w:sz w:val="24"/>
          <w:szCs w:val="24"/>
          <w:lang w:val="bg-BG"/>
        </w:rPr>
      </w:pPr>
      <w:r w:rsidRPr="00406FA7">
        <w:rPr>
          <w:rStyle w:val="None"/>
          <w:rFonts w:ascii="Times New Roman" w:eastAsia="Times New Roman" w:hAnsi="Times New Roman" w:cs="Times New Roman"/>
          <w:i/>
          <w:iCs/>
          <w:sz w:val="24"/>
          <w:szCs w:val="24"/>
          <w:vertAlign w:val="superscript"/>
          <w:lang w:val="bg-BG"/>
        </w:rPr>
        <w:footnoteRef/>
      </w:r>
      <w:r w:rsidRPr="00406FA7">
        <w:rPr>
          <w:rStyle w:val="None"/>
          <w:rFonts w:ascii="Times New Roman" w:eastAsia="Times New Roman" w:hAnsi="Times New Roman" w:cs="Times New Roman"/>
          <w:i/>
          <w:iCs/>
          <w:sz w:val="24"/>
          <w:szCs w:val="24"/>
          <w:vertAlign w:val="superscript"/>
          <w:lang w:val="bg-BG"/>
        </w:rPr>
        <w:t>2</w:t>
      </w:r>
      <w:r w:rsidRPr="00406FA7">
        <w:rPr>
          <w:rStyle w:val="None"/>
          <w:rFonts w:ascii="Times New Roman" w:eastAsia="Times New Roman" w:hAnsi="Times New Roman" w:cs="Times New Roman"/>
          <w:sz w:val="24"/>
          <w:szCs w:val="24"/>
          <w:lang w:val="bg-BG"/>
        </w:rPr>
        <w:tab/>
        <w:t>В зависимост от националните разпоредби за прилагането на член 59, параграф 5, втора алинея от Директива 2014/24/ЕС</w:t>
      </w:r>
    </w:p>
    <w:p w14:paraId="4DF7608D" w14:textId="5C9A68CE" w:rsidR="00624097" w:rsidRPr="00406FA7" w:rsidRDefault="00624097" w:rsidP="00624097">
      <w:pPr>
        <w:pBdr>
          <w:top w:val="none" w:sz="0" w:space="0" w:color="auto"/>
          <w:left w:val="none" w:sz="0" w:space="0" w:color="auto"/>
          <w:bottom w:val="none" w:sz="0" w:space="0" w:color="auto"/>
          <w:right w:val="none" w:sz="0" w:space="0" w:color="auto"/>
          <w:between w:val="none" w:sz="0" w:space="0" w:color="auto"/>
          <w:bar w:val="none" w:sz="0" w:color="auto"/>
        </w:pBdr>
        <w:rPr>
          <w:lang w:val="bg-BG"/>
        </w:rPr>
      </w:pPr>
      <w:r w:rsidRPr="00406FA7">
        <w:rPr>
          <w:lang w:val="bg-BG"/>
        </w:rPr>
        <w:br w:type="page"/>
      </w:r>
    </w:p>
    <w:p w14:paraId="2AB37D61" w14:textId="77777777" w:rsidR="002F6198" w:rsidRPr="00406FA7" w:rsidRDefault="002F6198" w:rsidP="00624097">
      <w:pPr>
        <w:pStyle w:val="Body"/>
        <w:keepNext/>
        <w:spacing w:after="0"/>
        <w:jc w:val="right"/>
        <w:outlineLvl w:val="2"/>
        <w:rPr>
          <w:rStyle w:val="None"/>
          <w:rFonts w:ascii="Times New Roman" w:hAnsi="Times New Roman" w:cs="Times New Roman"/>
          <w:b/>
          <w:bCs/>
          <w:i/>
          <w:iCs/>
          <w:caps/>
          <w:kern w:val="1"/>
          <w:sz w:val="24"/>
          <w:szCs w:val="24"/>
          <w:lang w:val="bg-BG"/>
        </w:rPr>
      </w:pPr>
    </w:p>
    <w:p w14:paraId="263FEE3F" w14:textId="77777777" w:rsidR="0045228B" w:rsidRPr="00406FA7" w:rsidRDefault="0045228B" w:rsidP="00624097">
      <w:pPr>
        <w:pStyle w:val="Body"/>
        <w:keepNext/>
        <w:spacing w:after="0"/>
        <w:jc w:val="right"/>
        <w:outlineLvl w:val="2"/>
        <w:rPr>
          <w:rStyle w:val="None"/>
          <w:rFonts w:ascii="Times New Roman" w:eastAsia="Times New Roman" w:hAnsi="Times New Roman" w:cs="Times New Roman"/>
          <w:b/>
          <w:bCs/>
          <w:i/>
          <w:iCs/>
          <w:caps/>
          <w:kern w:val="1"/>
          <w:sz w:val="24"/>
          <w:szCs w:val="24"/>
          <w:lang w:val="bg-BG"/>
        </w:rPr>
      </w:pPr>
      <w:r w:rsidRPr="00406FA7">
        <w:rPr>
          <w:rStyle w:val="None"/>
          <w:rFonts w:ascii="Times New Roman" w:hAnsi="Times New Roman" w:cs="Times New Roman"/>
          <w:b/>
          <w:bCs/>
          <w:i/>
          <w:iCs/>
          <w:caps/>
          <w:kern w:val="1"/>
          <w:sz w:val="24"/>
          <w:szCs w:val="24"/>
          <w:lang w:val="bg-BG"/>
        </w:rPr>
        <w:t>OБРАЗЕЦ №2</w:t>
      </w:r>
    </w:p>
    <w:p w14:paraId="140DB0F0" w14:textId="77777777" w:rsidR="0084692F" w:rsidRPr="00406FA7" w:rsidRDefault="0084692F" w:rsidP="00624097">
      <w:pPr>
        <w:jc w:val="center"/>
        <w:rPr>
          <w:lang w:val="bg-BG"/>
        </w:rPr>
      </w:pPr>
    </w:p>
    <w:p w14:paraId="0A0C4073" w14:textId="77777777" w:rsidR="0045228B" w:rsidRPr="00406FA7" w:rsidRDefault="0045228B" w:rsidP="00624097">
      <w:pPr>
        <w:pStyle w:val="Body"/>
        <w:spacing w:after="0"/>
        <w:jc w:val="center"/>
        <w:rPr>
          <w:rStyle w:val="None"/>
          <w:rFonts w:ascii="Times New Roman" w:eastAsia="Times New Roman" w:hAnsi="Times New Roman" w:cs="Times New Roman"/>
          <w:b/>
          <w:bCs/>
          <w:sz w:val="24"/>
          <w:szCs w:val="24"/>
          <w:lang w:val="bg-BG"/>
        </w:rPr>
      </w:pPr>
      <w:r w:rsidRPr="00406FA7">
        <w:rPr>
          <w:rStyle w:val="None"/>
          <w:rFonts w:ascii="Times New Roman" w:hAnsi="Times New Roman" w:cs="Times New Roman"/>
          <w:b/>
          <w:bCs/>
          <w:sz w:val="24"/>
          <w:szCs w:val="24"/>
          <w:lang w:val="bg-BG"/>
        </w:rPr>
        <w:t>Т Е Х Н И Ч Е С К О  П Р Е Д Л О Ж Е Н И Е</w:t>
      </w:r>
    </w:p>
    <w:p w14:paraId="131136E6" w14:textId="77777777" w:rsidR="0045228B" w:rsidRPr="00406FA7" w:rsidRDefault="0045228B" w:rsidP="00624097">
      <w:pPr>
        <w:pStyle w:val="Body"/>
        <w:spacing w:after="0"/>
        <w:jc w:val="center"/>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за</w:t>
      </w:r>
    </w:p>
    <w:p w14:paraId="1673D519" w14:textId="77777777" w:rsidR="0045228B" w:rsidRPr="00406FA7" w:rsidRDefault="0045228B" w:rsidP="00624097">
      <w:pPr>
        <w:pStyle w:val="Body"/>
        <w:spacing w:after="0"/>
        <w:jc w:val="center"/>
        <w:rPr>
          <w:rStyle w:val="None"/>
          <w:rFonts w:ascii="Times New Roman" w:hAnsi="Times New Roman" w:cs="Times New Roman"/>
          <w:b/>
          <w:bCs/>
          <w:sz w:val="24"/>
          <w:szCs w:val="24"/>
          <w:lang w:val="bg-BG"/>
        </w:rPr>
      </w:pPr>
      <w:r w:rsidRPr="00406FA7">
        <w:rPr>
          <w:rStyle w:val="None"/>
          <w:rFonts w:ascii="Times New Roman" w:hAnsi="Times New Roman" w:cs="Times New Roman"/>
          <w:sz w:val="24"/>
          <w:szCs w:val="24"/>
          <w:lang w:val="bg-BG"/>
        </w:rPr>
        <w:t>участие в открита процедура за възлагане на обществена поръчка с предмет:</w:t>
      </w:r>
    </w:p>
    <w:p w14:paraId="74C2D4C1" w14:textId="77777777" w:rsidR="0045228B" w:rsidRPr="00406FA7" w:rsidRDefault="0045228B" w:rsidP="00624097">
      <w:pPr>
        <w:ind w:firstLine="720"/>
        <w:jc w:val="center"/>
        <w:rPr>
          <w:b/>
          <w:lang w:val="bg-BG"/>
        </w:rPr>
      </w:pPr>
    </w:p>
    <w:p w14:paraId="7168E48D" w14:textId="375C531C" w:rsidR="0045228B" w:rsidRPr="00406FA7" w:rsidRDefault="0045228B" w:rsidP="00624097">
      <w:pPr>
        <w:pStyle w:val="Body"/>
        <w:tabs>
          <w:tab w:val="left" w:pos="709"/>
        </w:tabs>
        <w:spacing w:after="0"/>
        <w:jc w:val="center"/>
        <w:rPr>
          <w:rFonts w:ascii="Times New Roman" w:eastAsia="Arial Unicode MS" w:hAnsi="Times New Roman" w:cs="Times New Roman"/>
          <w:b/>
          <w:color w:val="auto"/>
          <w:sz w:val="24"/>
          <w:szCs w:val="24"/>
          <w:lang w:val="bg-BG"/>
        </w:rPr>
      </w:pPr>
      <w:r w:rsidRPr="00406FA7">
        <w:rPr>
          <w:rFonts w:ascii="Times New Roman" w:eastAsia="Arial Unicode MS" w:hAnsi="Times New Roman" w:cs="Times New Roman"/>
          <w:b/>
          <w:color w:val="auto"/>
          <w:sz w:val="24"/>
          <w:szCs w:val="24"/>
          <w:lang w:val="bg-BG"/>
        </w:rPr>
        <w:t>„</w:t>
      </w:r>
      <w:r w:rsidR="004B0E6E" w:rsidRPr="004B0E6E">
        <w:rPr>
          <w:rFonts w:ascii="Times New Roman" w:eastAsia="Arial Unicode MS" w:hAnsi="Times New Roman" w:cs="Times New Roman"/>
          <w:b/>
          <w:color w:val="auto"/>
          <w:sz w:val="24"/>
          <w:szCs w:val="24"/>
          <w:lang w:val="bg-BG"/>
        </w:rPr>
        <w:t>Привеждане на информационните активи на НСИ в съответствие с изискванията на Евростат и миграция към ХЧО“ включваща доставка, монтаж, пускане в експлоатация и гаранционно обслужване</w:t>
      </w:r>
      <w:r w:rsidRPr="00406FA7">
        <w:rPr>
          <w:rFonts w:ascii="Times New Roman" w:eastAsia="Arial Unicode MS" w:hAnsi="Times New Roman" w:cs="Times New Roman"/>
          <w:b/>
          <w:color w:val="auto"/>
          <w:sz w:val="24"/>
          <w:szCs w:val="24"/>
          <w:lang w:val="bg-BG"/>
        </w:rPr>
        <w:t>“</w:t>
      </w:r>
    </w:p>
    <w:p w14:paraId="6014D98D" w14:textId="77777777" w:rsidR="0045228B" w:rsidRPr="00406FA7" w:rsidRDefault="0045228B" w:rsidP="00624097">
      <w:pPr>
        <w:pStyle w:val="Body"/>
        <w:tabs>
          <w:tab w:val="left" w:pos="709"/>
        </w:tabs>
        <w:spacing w:after="0"/>
        <w:jc w:val="center"/>
        <w:rPr>
          <w:rStyle w:val="None"/>
          <w:rFonts w:ascii="Times New Roman" w:eastAsia="Times New Roman" w:hAnsi="Times New Roman" w:cs="Times New Roman"/>
          <w:sz w:val="24"/>
          <w:szCs w:val="24"/>
          <w:lang w:val="bg-BG"/>
        </w:rPr>
      </w:pPr>
    </w:p>
    <w:p w14:paraId="1AEAD875"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от ………......................................................................................................................................</w:t>
      </w:r>
    </w:p>
    <w:p w14:paraId="3E7EB900"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/наименование на участника /</w:t>
      </w:r>
    </w:p>
    <w:p w14:paraId="1E8C0D31"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седалище: ...................................................................................., адрес за кореспонденция:.............................................................................., телефон: ........................, факс: ................................, е-mail:...................................,  ЕИК: ............................................, </w:t>
      </w:r>
    </w:p>
    <w:p w14:paraId="7DE2E29E"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представляван от: .................................................................................. </w:t>
      </w:r>
    </w:p>
    <w:p w14:paraId="041CD518" w14:textId="77777777" w:rsidR="0045228B" w:rsidRPr="00406FA7" w:rsidRDefault="0045228B" w:rsidP="00624097">
      <w:pPr>
        <w:pStyle w:val="Body"/>
        <w:widowControl w:val="0"/>
        <w:spacing w:after="0"/>
        <w:ind w:firstLine="360"/>
        <w:rPr>
          <w:rStyle w:val="None"/>
          <w:rFonts w:ascii="Times New Roman" w:eastAsia="Times New Roman" w:hAnsi="Times New Roman" w:cs="Times New Roman"/>
          <w:b/>
          <w:bCs/>
          <w:sz w:val="24"/>
          <w:szCs w:val="24"/>
          <w:lang w:val="bg-BG"/>
        </w:rPr>
      </w:pPr>
      <w:r w:rsidRPr="00406FA7">
        <w:rPr>
          <w:rStyle w:val="None"/>
          <w:rFonts w:ascii="Times New Roman" w:hAnsi="Times New Roman" w:cs="Times New Roman"/>
          <w:b/>
          <w:bCs/>
          <w:sz w:val="24"/>
          <w:szCs w:val="24"/>
          <w:lang w:val="bg-BG"/>
        </w:rPr>
        <w:t>УВАЖАЕМИ ДАМИ И ГОСПОДА,</w:t>
      </w:r>
    </w:p>
    <w:p w14:paraId="61279969" w14:textId="77777777" w:rsidR="0045228B" w:rsidRDefault="0045228B" w:rsidP="00624097">
      <w:pPr>
        <w:pStyle w:val="Body"/>
        <w:spacing w:after="0"/>
        <w:ind w:firstLine="360"/>
        <w:rPr>
          <w:rStyle w:val="None"/>
          <w:rFonts w:ascii="Times New Roman" w:eastAsia="Times New Roman" w:hAnsi="Times New Roman" w:cs="Times New Roman"/>
          <w:sz w:val="24"/>
          <w:szCs w:val="24"/>
          <w:lang w:val="bg-BG"/>
        </w:rPr>
      </w:pPr>
      <w:r w:rsidRPr="00406FA7">
        <w:rPr>
          <w:rStyle w:val="None"/>
          <w:rFonts w:ascii="Times New Roman" w:eastAsia="Times New Roman" w:hAnsi="Times New Roman" w:cs="Times New Roman"/>
          <w:sz w:val="24"/>
          <w:szCs w:val="24"/>
          <w:lang w:val="bg-BG"/>
        </w:rPr>
        <w:t xml:space="preserve">След запознаване с всички документи и образци от документацията за обществената поръчка, представяме на Вашето внимание предложение за изпълнение на посочената обществена поръчка. В случай, че бъдем определени за изпълнител на обществената поръчка, декларираме, че ще изпълним същата в съответствие с всички изисквания, посочени в техническите изисквания/техническата спецификация и приложенията към нея. </w:t>
      </w:r>
    </w:p>
    <w:p w14:paraId="6A034475" w14:textId="77777777" w:rsidR="00AD34BF" w:rsidRPr="00406FA7" w:rsidRDefault="00AD34BF" w:rsidP="00624097">
      <w:pPr>
        <w:pStyle w:val="Body"/>
        <w:spacing w:after="0"/>
        <w:ind w:firstLine="360"/>
        <w:rPr>
          <w:rStyle w:val="None"/>
          <w:rFonts w:ascii="Times New Roman" w:eastAsia="Times New Roman" w:hAnsi="Times New Roman" w:cs="Times New Roman"/>
          <w:sz w:val="24"/>
          <w:szCs w:val="24"/>
          <w:lang w:val="bg-BG"/>
        </w:rPr>
      </w:pPr>
    </w:p>
    <w:p w14:paraId="1A663C69" w14:textId="6A2ACAD1" w:rsidR="00AD34BF" w:rsidRDefault="00AD34BF" w:rsidP="00624097">
      <w:pPr>
        <w:pStyle w:val="Body"/>
        <w:numPr>
          <w:ilvl w:val="0"/>
          <w:numId w:val="29"/>
        </w:numPr>
        <w:spacing w:after="0"/>
        <w:rPr>
          <w:rStyle w:val="None"/>
          <w:rFonts w:ascii="Times New Roman" w:eastAsia="Times New Roman" w:hAnsi="Times New Roman" w:cs="Times New Roman"/>
          <w:sz w:val="24"/>
          <w:szCs w:val="24"/>
          <w:lang w:val="bg-BG"/>
        </w:rPr>
      </w:pPr>
      <w:r>
        <w:rPr>
          <w:rStyle w:val="None"/>
          <w:rFonts w:ascii="Times New Roman" w:eastAsia="Times New Roman" w:hAnsi="Times New Roman" w:cs="Times New Roman"/>
          <w:sz w:val="24"/>
          <w:szCs w:val="24"/>
          <w:lang w:val="bg-BG"/>
        </w:rPr>
        <w:t>Декларираме, че предлаганото от нас обо</w:t>
      </w:r>
      <w:r w:rsidR="000546FD">
        <w:rPr>
          <w:rStyle w:val="None"/>
          <w:rFonts w:ascii="Times New Roman" w:eastAsia="Times New Roman" w:hAnsi="Times New Roman" w:cs="Times New Roman"/>
          <w:sz w:val="24"/>
          <w:szCs w:val="24"/>
          <w:lang w:val="bg-BG"/>
        </w:rPr>
        <w:t>рудване е ново и неупотребявано</w:t>
      </w:r>
      <w:r w:rsidR="008264DF">
        <w:rPr>
          <w:rStyle w:val="None"/>
          <w:rFonts w:ascii="Times New Roman" w:eastAsia="Times New Roman" w:hAnsi="Times New Roman" w:cs="Times New Roman"/>
          <w:sz w:val="24"/>
          <w:szCs w:val="24"/>
          <w:lang w:val="bg-BG"/>
        </w:rPr>
        <w:t>.</w:t>
      </w:r>
    </w:p>
    <w:p w14:paraId="47354AFA" w14:textId="77777777" w:rsidR="0045228B" w:rsidRPr="00406FA7" w:rsidRDefault="0045228B" w:rsidP="00624097">
      <w:pPr>
        <w:pStyle w:val="Body"/>
        <w:numPr>
          <w:ilvl w:val="0"/>
          <w:numId w:val="29"/>
        </w:numPr>
        <w:spacing w:after="0"/>
        <w:rPr>
          <w:rStyle w:val="None"/>
          <w:rFonts w:ascii="Times New Roman" w:eastAsia="Times New Roman" w:hAnsi="Times New Roman" w:cs="Times New Roman"/>
          <w:sz w:val="24"/>
          <w:szCs w:val="24"/>
          <w:lang w:val="bg-BG"/>
        </w:rPr>
      </w:pPr>
      <w:r w:rsidRPr="00406FA7">
        <w:rPr>
          <w:rStyle w:val="None"/>
          <w:rFonts w:ascii="Times New Roman" w:eastAsia="Times New Roman" w:hAnsi="Times New Roman" w:cs="Times New Roman"/>
          <w:sz w:val="24"/>
          <w:szCs w:val="24"/>
          <w:lang w:val="bg-BG"/>
        </w:rPr>
        <w:t>Предлагаме да доставим и инсталираме върху два бр. сървъри тип 1 виртуализационна платформа Oracle VM.</w:t>
      </w:r>
    </w:p>
    <w:p w14:paraId="628A3FFF" w14:textId="77777777" w:rsidR="0045228B" w:rsidRPr="00406FA7" w:rsidRDefault="0045228B" w:rsidP="00624097">
      <w:pPr>
        <w:pStyle w:val="Body"/>
        <w:numPr>
          <w:ilvl w:val="0"/>
          <w:numId w:val="29"/>
        </w:numPr>
        <w:spacing w:after="0"/>
        <w:rPr>
          <w:rStyle w:val="None"/>
          <w:rFonts w:ascii="Times New Roman" w:eastAsia="Times New Roman" w:hAnsi="Times New Roman" w:cs="Times New Roman"/>
          <w:sz w:val="24"/>
          <w:szCs w:val="24"/>
          <w:lang w:val="bg-BG"/>
        </w:rPr>
      </w:pPr>
      <w:r w:rsidRPr="00406FA7">
        <w:rPr>
          <w:rStyle w:val="None"/>
          <w:rFonts w:ascii="Times New Roman" w:eastAsia="Times New Roman" w:hAnsi="Times New Roman" w:cs="Times New Roman"/>
          <w:sz w:val="24"/>
          <w:szCs w:val="24"/>
          <w:lang w:val="bg-BG"/>
        </w:rPr>
        <w:t>Предлагаме да изпълним дейностите, предмет на настоящата обществена поръчка за срок от:</w:t>
      </w:r>
    </w:p>
    <w:p w14:paraId="6CC5F80B" w14:textId="77777777" w:rsidR="0045228B" w:rsidRPr="00406FA7" w:rsidRDefault="0045228B" w:rsidP="00624097">
      <w:pPr>
        <w:pStyle w:val="ListParagraph"/>
        <w:numPr>
          <w:ilvl w:val="0"/>
          <w:numId w:val="35"/>
        </w:numPr>
        <w:rPr>
          <w:rFonts w:cs="Times New Roman"/>
          <w:lang w:val="bg-BG"/>
        </w:rPr>
      </w:pPr>
      <w:r w:rsidRPr="00406FA7">
        <w:rPr>
          <w:rFonts w:cs="Times New Roman"/>
          <w:lang w:val="bg-BG"/>
        </w:rPr>
        <w:t xml:space="preserve">Срокът за доставка на оборудването и софтуерните решения е ….. календарни дни, от датата на подписване на договора с избрания изпълнител. </w:t>
      </w:r>
    </w:p>
    <w:p w14:paraId="01C9B91B" w14:textId="77777777" w:rsidR="0045228B" w:rsidRPr="00406FA7" w:rsidRDefault="0045228B" w:rsidP="00624097">
      <w:pPr>
        <w:pStyle w:val="ListParagraph"/>
        <w:numPr>
          <w:ilvl w:val="0"/>
          <w:numId w:val="35"/>
        </w:numPr>
        <w:rPr>
          <w:rFonts w:cs="Times New Roman"/>
          <w:lang w:val="bg-BG"/>
        </w:rPr>
      </w:pPr>
      <w:r w:rsidRPr="00406FA7">
        <w:rPr>
          <w:rFonts w:cs="Times New Roman"/>
          <w:lang w:val="bg-BG"/>
        </w:rPr>
        <w:t xml:space="preserve">Срокът за изпълнение на услугите по монтаж, конфигурация, интеграция, тестване и въвеждане в експлоатация на доставеното оборудване е до …… календарни дни, от датата на доставяне на оборудването, посочена в приемо-предавателния протокол за доставка. </w:t>
      </w:r>
    </w:p>
    <w:p w14:paraId="32CF0512" w14:textId="77777777" w:rsidR="0045228B" w:rsidRPr="00406FA7" w:rsidRDefault="0045228B" w:rsidP="00624097">
      <w:pPr>
        <w:pStyle w:val="ListParagraph"/>
        <w:numPr>
          <w:ilvl w:val="0"/>
          <w:numId w:val="29"/>
        </w:numPr>
        <w:rPr>
          <w:rFonts w:cs="Times New Roman"/>
          <w:lang w:val="bg-BG"/>
        </w:rPr>
      </w:pPr>
      <w:r w:rsidRPr="00406FA7">
        <w:rPr>
          <w:rFonts w:cs="Times New Roman"/>
          <w:lang w:val="bg-BG"/>
        </w:rPr>
        <w:t xml:space="preserve">Предлагаме срокът за реакция /констатиране на повредата/ </w:t>
      </w:r>
      <w:r w:rsidR="00DC4B88" w:rsidRPr="00406FA7">
        <w:rPr>
          <w:rFonts w:cs="Times New Roman"/>
          <w:lang w:val="bg-BG"/>
        </w:rPr>
        <w:t>при възникнал проблем да бъде до</w:t>
      </w:r>
      <w:r w:rsidRPr="00406FA7">
        <w:rPr>
          <w:rFonts w:cs="Times New Roman"/>
          <w:lang w:val="bg-BG"/>
        </w:rPr>
        <w:t xml:space="preserve"> </w:t>
      </w:r>
      <w:r w:rsidR="00DC4B88" w:rsidRPr="00406FA7">
        <w:rPr>
          <w:rFonts w:cs="Times New Roman"/>
          <w:lang w:val="bg-BG"/>
        </w:rPr>
        <w:t>….</w:t>
      </w:r>
      <w:r w:rsidRPr="00406FA7">
        <w:rPr>
          <w:rFonts w:cs="Times New Roman"/>
          <w:lang w:val="bg-BG"/>
        </w:rPr>
        <w:t xml:space="preserve"> /</w:t>
      </w:r>
      <w:r w:rsidR="00DC4B88" w:rsidRPr="00406FA7">
        <w:rPr>
          <w:rFonts w:cs="Times New Roman"/>
          <w:lang w:val="bg-BG"/>
        </w:rPr>
        <w:t>……..</w:t>
      </w:r>
      <w:r w:rsidRPr="00406FA7">
        <w:rPr>
          <w:rFonts w:cs="Times New Roman"/>
          <w:lang w:val="bg-BG"/>
        </w:rPr>
        <w:t xml:space="preserve">/ часа, от получаване на рекламационно съобщение по реда на чл. 10, т. </w:t>
      </w:r>
      <w:r w:rsidRPr="00406FA7">
        <w:rPr>
          <w:rFonts w:eastAsia="Lucida Sans Unicode" w:cs="Times New Roman"/>
          <w:color w:val="auto"/>
          <w:bdr w:val="none" w:sz="0" w:space="0" w:color="auto"/>
          <w:lang w:val="bg-BG" w:bidi="en-US"/>
        </w:rPr>
        <w:t>(10.4) от проекта на договора за обществена поръчка;</w:t>
      </w:r>
    </w:p>
    <w:p w14:paraId="4B024939" w14:textId="77777777" w:rsidR="0045228B" w:rsidRPr="00406FA7" w:rsidRDefault="0045228B" w:rsidP="00624097">
      <w:pPr>
        <w:pStyle w:val="Body"/>
        <w:numPr>
          <w:ilvl w:val="0"/>
          <w:numId w:val="29"/>
        </w:numPr>
        <w:spacing w:after="0"/>
        <w:rPr>
          <w:rStyle w:val="None"/>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Предлагаме режимът на поддръжка „в работно време“ да се реализира от нас в работни дни от 8:30 до 17:30. Режим на поддръжка „24х7“ </w:t>
      </w:r>
      <w:r w:rsidR="00C72265" w:rsidRPr="00406FA7">
        <w:rPr>
          <w:rStyle w:val="None"/>
          <w:rFonts w:ascii="Times New Roman" w:hAnsi="Times New Roman" w:cs="Times New Roman"/>
          <w:sz w:val="24"/>
          <w:szCs w:val="24"/>
          <w:lang w:val="bg-BG"/>
        </w:rPr>
        <w:t xml:space="preserve">да </w:t>
      </w:r>
      <w:r w:rsidRPr="00406FA7">
        <w:rPr>
          <w:rStyle w:val="None"/>
          <w:rFonts w:ascii="Times New Roman" w:hAnsi="Times New Roman" w:cs="Times New Roman"/>
          <w:sz w:val="24"/>
          <w:szCs w:val="24"/>
          <w:lang w:val="bg-BG"/>
        </w:rPr>
        <w:t xml:space="preserve">се реализира от </w:t>
      </w:r>
      <w:r w:rsidR="00A62F83" w:rsidRPr="00406FA7">
        <w:rPr>
          <w:rStyle w:val="None"/>
          <w:rFonts w:ascii="Times New Roman" w:hAnsi="Times New Roman" w:cs="Times New Roman"/>
          <w:sz w:val="24"/>
          <w:szCs w:val="24"/>
          <w:lang w:val="bg-BG"/>
        </w:rPr>
        <w:t>нас</w:t>
      </w:r>
      <w:r w:rsidRPr="00406FA7">
        <w:rPr>
          <w:rStyle w:val="None"/>
          <w:rFonts w:ascii="Times New Roman" w:hAnsi="Times New Roman" w:cs="Times New Roman"/>
          <w:sz w:val="24"/>
          <w:szCs w:val="24"/>
          <w:lang w:val="bg-BG"/>
        </w:rPr>
        <w:t xml:space="preserve"> по 24 часа 7 дни в седмицата.</w:t>
      </w:r>
    </w:p>
    <w:p w14:paraId="31BFFDB4" w14:textId="77777777" w:rsidR="0045228B" w:rsidRPr="00406FA7" w:rsidRDefault="0045228B" w:rsidP="00624097">
      <w:pPr>
        <w:pStyle w:val="Body"/>
        <w:numPr>
          <w:ilvl w:val="0"/>
          <w:numId w:val="29"/>
        </w:numPr>
        <w:spacing w:after="0"/>
        <w:rPr>
          <w:rStyle w:val="None"/>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Предлагаме да отстраняваме настъпила повреда и да възстановим работоспособността на </w:t>
      </w:r>
      <w:r w:rsidR="009A7100" w:rsidRPr="00406FA7">
        <w:rPr>
          <w:rStyle w:val="None"/>
          <w:rFonts w:ascii="Times New Roman" w:hAnsi="Times New Roman" w:cs="Times New Roman"/>
          <w:sz w:val="24"/>
          <w:szCs w:val="24"/>
          <w:lang w:val="bg-BG"/>
        </w:rPr>
        <w:t>компонент</w:t>
      </w:r>
      <w:r w:rsidRPr="00406FA7">
        <w:rPr>
          <w:rStyle w:val="None"/>
          <w:rFonts w:ascii="Times New Roman" w:hAnsi="Times New Roman" w:cs="Times New Roman"/>
          <w:sz w:val="24"/>
          <w:szCs w:val="24"/>
          <w:lang w:val="bg-BG"/>
        </w:rPr>
        <w:t xml:space="preserve"> в режим на поддръжка „24х7“ в срок до 24 часа, считано от датата и часа на констатиране на повредата;</w:t>
      </w:r>
    </w:p>
    <w:p w14:paraId="2D74AEBE" w14:textId="77777777" w:rsidR="0045228B" w:rsidRPr="00406FA7" w:rsidRDefault="0045228B" w:rsidP="00624097">
      <w:pPr>
        <w:pStyle w:val="Body"/>
        <w:numPr>
          <w:ilvl w:val="0"/>
          <w:numId w:val="29"/>
        </w:numPr>
        <w:spacing w:after="0"/>
        <w:rPr>
          <w:rStyle w:val="None"/>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Предлагаме да отстраним настъпила повреда на </w:t>
      </w:r>
      <w:r w:rsidR="009A7100" w:rsidRPr="00406FA7">
        <w:rPr>
          <w:rStyle w:val="None"/>
          <w:rFonts w:ascii="Times New Roman" w:hAnsi="Times New Roman" w:cs="Times New Roman"/>
          <w:sz w:val="24"/>
          <w:szCs w:val="24"/>
          <w:lang w:val="bg-BG"/>
        </w:rPr>
        <w:t>компонент</w:t>
      </w:r>
      <w:r w:rsidRPr="00406FA7">
        <w:rPr>
          <w:rStyle w:val="None"/>
          <w:rFonts w:ascii="Times New Roman" w:hAnsi="Times New Roman" w:cs="Times New Roman"/>
          <w:sz w:val="24"/>
          <w:szCs w:val="24"/>
          <w:lang w:val="bg-BG"/>
        </w:rPr>
        <w:t xml:space="preserve"> в режим на поддръжка „в работно време“ в срок до 3 (три) дни, считано от датата и часа на констатиране на повредата.</w:t>
      </w:r>
    </w:p>
    <w:p w14:paraId="70608C62" w14:textId="5AAAD41C" w:rsidR="0045228B" w:rsidRPr="00366513" w:rsidRDefault="0045228B" w:rsidP="00624097">
      <w:pPr>
        <w:pStyle w:val="Body"/>
        <w:numPr>
          <w:ilvl w:val="0"/>
          <w:numId w:val="29"/>
        </w:numPr>
        <w:spacing w:after="0"/>
        <w:rPr>
          <w:rStyle w:val="None"/>
          <w:rFonts w:ascii="Times New Roman" w:hAnsi="Times New Roman" w:cs="Times New Roman"/>
          <w:sz w:val="24"/>
          <w:szCs w:val="24"/>
          <w:lang w:val="bg-BG"/>
        </w:rPr>
      </w:pPr>
      <w:r w:rsidRPr="00406FA7">
        <w:rPr>
          <w:rStyle w:val="None"/>
          <w:rFonts w:ascii="Times New Roman" w:eastAsia="Times New Roman" w:hAnsi="Times New Roman" w:cs="Times New Roman"/>
          <w:sz w:val="24"/>
          <w:szCs w:val="24"/>
          <w:lang w:val="bg-BG"/>
        </w:rPr>
        <w:t>Декларирам, че съм запознат и приемам без възражения клаузите и условията на приложения към документацията за участие проект на договор.</w:t>
      </w:r>
    </w:p>
    <w:p w14:paraId="669822AA" w14:textId="6FCFBFE6" w:rsidR="00366513" w:rsidRPr="00406FA7" w:rsidRDefault="00366513" w:rsidP="00624097">
      <w:pPr>
        <w:pStyle w:val="Body"/>
        <w:numPr>
          <w:ilvl w:val="0"/>
          <w:numId w:val="29"/>
        </w:numPr>
        <w:spacing w:after="0"/>
        <w:rPr>
          <w:rStyle w:val="None"/>
          <w:rFonts w:ascii="Times New Roman" w:hAnsi="Times New Roman" w:cs="Times New Roman"/>
          <w:sz w:val="24"/>
          <w:szCs w:val="24"/>
          <w:lang w:val="bg-BG"/>
        </w:rPr>
      </w:pPr>
      <w:r>
        <w:rPr>
          <w:rStyle w:val="None"/>
          <w:rFonts w:ascii="Times New Roman" w:eastAsia="Times New Roman" w:hAnsi="Times New Roman" w:cs="Times New Roman"/>
          <w:sz w:val="24"/>
          <w:szCs w:val="24"/>
          <w:lang w:val="bg-BG"/>
        </w:rPr>
        <w:lastRenderedPageBreak/>
        <w:t>Декларирам, че в случай, че представлявания от мен участник бъде избран за изпълнител, преди подписване на договора ще подпиша споразумение за конфиденциалност и неразкриване на информация и данни, станали ми известни при или по повод изпълнение на обществената поръчка.</w:t>
      </w:r>
    </w:p>
    <w:p w14:paraId="42F671E1" w14:textId="4D067BF7" w:rsidR="0045228B" w:rsidRDefault="0045228B" w:rsidP="00624097">
      <w:pPr>
        <w:pStyle w:val="ListParagraph"/>
        <w:widowControl w:val="0"/>
        <w:numPr>
          <w:ilvl w:val="0"/>
          <w:numId w:val="29"/>
        </w:numPr>
        <w:shd w:val="clear" w:color="auto" w:fill="FFFFFF"/>
        <w:autoSpaceDE w:val="0"/>
        <w:autoSpaceDN w:val="0"/>
        <w:adjustRightInd w:val="0"/>
        <w:rPr>
          <w:rStyle w:val="None"/>
          <w:rFonts w:eastAsia="Times New Roman" w:cs="Times New Roman"/>
          <w:lang w:val="bg-BG"/>
        </w:rPr>
      </w:pPr>
      <w:r w:rsidRPr="00406FA7">
        <w:rPr>
          <w:rStyle w:val="None"/>
          <w:rFonts w:eastAsia="Times New Roman" w:cs="Times New Roman"/>
          <w:lang w:val="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14:paraId="38292951" w14:textId="77777777" w:rsidR="0045228B" w:rsidRPr="00406FA7" w:rsidRDefault="0045228B" w:rsidP="00624097">
      <w:pPr>
        <w:pStyle w:val="ListParagraph"/>
        <w:numPr>
          <w:ilvl w:val="0"/>
          <w:numId w:val="29"/>
        </w:numPr>
        <w:rPr>
          <w:rStyle w:val="None"/>
          <w:rFonts w:eastAsia="Times New Roman" w:cs="Times New Roman"/>
          <w:lang w:val="bg-BG"/>
        </w:rPr>
      </w:pPr>
      <w:r w:rsidRPr="00406FA7">
        <w:rPr>
          <w:rStyle w:val="None"/>
          <w:rFonts w:eastAsia="Times New Roman" w:cs="Times New Roman"/>
          <w:lang w:val="bg-BG"/>
        </w:rPr>
        <w:t>Срокът на валидност на офертата е ….. /……../ месеца от крайния срок за получаване на офертите</w:t>
      </w:r>
    </w:p>
    <w:p w14:paraId="66522D87" w14:textId="77777777" w:rsidR="0084692F" w:rsidRDefault="0084692F" w:rsidP="00624097">
      <w:pPr>
        <w:jc w:val="both"/>
        <w:rPr>
          <w:rStyle w:val="None"/>
          <w:rFonts w:eastAsia="Times New Roman"/>
          <w:b/>
          <w:lang w:val="bg-BG"/>
        </w:rPr>
      </w:pPr>
    </w:p>
    <w:p w14:paraId="1E22EA5C" w14:textId="36E0BA27" w:rsidR="0045228B" w:rsidRPr="00406FA7" w:rsidRDefault="0045228B" w:rsidP="00624097">
      <w:pPr>
        <w:jc w:val="both"/>
        <w:rPr>
          <w:rStyle w:val="None"/>
          <w:rFonts w:eastAsia="Times New Roman"/>
          <w:b/>
          <w:lang w:val="bg-BG"/>
        </w:rPr>
      </w:pPr>
      <w:r w:rsidRPr="00406FA7">
        <w:rPr>
          <w:rStyle w:val="None"/>
          <w:rFonts w:eastAsia="Times New Roman"/>
          <w:b/>
          <w:lang w:val="bg-BG"/>
        </w:rPr>
        <w:t>Като неразделна част от нашето техническо предложение прилагаме следните документи:</w:t>
      </w:r>
    </w:p>
    <w:p w14:paraId="3C858E69" w14:textId="77777777" w:rsidR="0045228B" w:rsidRPr="00406FA7" w:rsidRDefault="0045228B" w:rsidP="00624097">
      <w:pPr>
        <w:jc w:val="both"/>
        <w:rPr>
          <w:rStyle w:val="None"/>
          <w:rFonts w:eastAsia="Times New Roman"/>
          <w:color w:val="000000" w:themeColor="text1"/>
          <w:lang w:val="bg-BG"/>
        </w:rPr>
      </w:pPr>
    </w:p>
    <w:p w14:paraId="6AB51474" w14:textId="77777777" w:rsidR="0045228B" w:rsidRPr="00406FA7" w:rsidRDefault="0045228B" w:rsidP="00624097">
      <w:pPr>
        <w:pStyle w:val="ListParagraph"/>
        <w:numPr>
          <w:ilvl w:val="0"/>
          <w:numId w:val="25"/>
        </w:numPr>
        <w:rPr>
          <w:rFonts w:cs="Times New Roman"/>
          <w:color w:val="000000" w:themeColor="text1"/>
          <w:lang w:val="bg-BG"/>
        </w:rPr>
      </w:pPr>
      <w:r w:rsidRPr="00406FA7">
        <w:rPr>
          <w:rFonts w:cs="Times New Roman"/>
          <w:color w:val="000000" w:themeColor="text1"/>
          <w:lang w:val="bg-BG"/>
        </w:rPr>
        <w:t xml:space="preserve">Методология за управление на проект </w:t>
      </w:r>
      <w:r w:rsidR="00461ABE" w:rsidRPr="00406FA7">
        <w:rPr>
          <w:rFonts w:cs="Times New Roman"/>
          <w:color w:val="000000" w:themeColor="text1"/>
          <w:lang w:val="bg-BG"/>
        </w:rPr>
        <w:t>и</w:t>
      </w:r>
      <w:r w:rsidRPr="00406FA7">
        <w:rPr>
          <w:rFonts w:cs="Times New Roman"/>
          <w:color w:val="000000" w:themeColor="text1"/>
          <w:lang w:val="bg-BG"/>
        </w:rPr>
        <w:t xml:space="preserve"> график за изпълнение;</w:t>
      </w:r>
    </w:p>
    <w:p w14:paraId="3FDE9CD4" w14:textId="77777777" w:rsidR="0045228B" w:rsidRPr="00406FA7" w:rsidRDefault="0045228B" w:rsidP="00624097">
      <w:pPr>
        <w:pStyle w:val="ListParagraph"/>
        <w:numPr>
          <w:ilvl w:val="0"/>
          <w:numId w:val="25"/>
        </w:numPr>
        <w:rPr>
          <w:rFonts w:cs="Times New Roman"/>
          <w:color w:val="000000" w:themeColor="text1"/>
          <w:lang w:val="bg-BG"/>
        </w:rPr>
      </w:pPr>
      <w:r w:rsidRPr="00406FA7">
        <w:rPr>
          <w:rFonts w:cs="Times New Roman"/>
          <w:color w:val="000000" w:themeColor="text1"/>
          <w:lang w:val="bg-BG"/>
        </w:rPr>
        <w:t>Подход за управление на рисковете;</w:t>
      </w:r>
    </w:p>
    <w:p w14:paraId="5A334010" w14:textId="77777777" w:rsidR="0045228B" w:rsidRPr="00406FA7" w:rsidRDefault="0045228B" w:rsidP="00624097">
      <w:pPr>
        <w:pStyle w:val="ListParagraph"/>
        <w:numPr>
          <w:ilvl w:val="0"/>
          <w:numId w:val="25"/>
        </w:numPr>
        <w:rPr>
          <w:rFonts w:cs="Times New Roman"/>
          <w:color w:val="000000" w:themeColor="text1"/>
          <w:lang w:val="bg-BG"/>
        </w:rPr>
      </w:pPr>
      <w:r w:rsidRPr="00406FA7">
        <w:rPr>
          <w:rFonts w:cs="Times New Roman"/>
          <w:color w:val="000000" w:themeColor="text1"/>
          <w:lang w:val="bg-BG"/>
        </w:rPr>
        <w:t>Подробно описание на средствата за осигуряване на контрол на качеството</w:t>
      </w:r>
      <w:r w:rsidR="003A53FC" w:rsidRPr="00406FA7">
        <w:rPr>
          <w:rFonts w:cs="Times New Roman"/>
          <w:color w:val="000000" w:themeColor="text1"/>
          <w:lang w:val="bg-BG"/>
        </w:rPr>
        <w:t>;</w:t>
      </w:r>
    </w:p>
    <w:p w14:paraId="7B2D97DA" w14:textId="77777777" w:rsidR="003A53FC" w:rsidRPr="00406FA7" w:rsidRDefault="0045228B" w:rsidP="00624097">
      <w:pPr>
        <w:pStyle w:val="ListParagraph"/>
        <w:numPr>
          <w:ilvl w:val="0"/>
          <w:numId w:val="25"/>
        </w:numPr>
        <w:rPr>
          <w:rFonts w:cs="Times New Roman"/>
          <w:color w:val="000000" w:themeColor="text1"/>
          <w:lang w:val="bg-BG"/>
        </w:rPr>
      </w:pPr>
      <w:r w:rsidRPr="00406FA7">
        <w:rPr>
          <w:rFonts w:cs="Times New Roman"/>
          <w:color w:val="000000" w:themeColor="text1"/>
          <w:lang w:val="bg-BG"/>
        </w:rPr>
        <w:t>Концептуален проект, съгласно „Техническа</w:t>
      </w:r>
      <w:r w:rsidR="003A53FC" w:rsidRPr="00406FA7">
        <w:rPr>
          <w:rFonts w:cs="Times New Roman"/>
          <w:color w:val="000000" w:themeColor="text1"/>
          <w:lang w:val="bg-BG"/>
        </w:rPr>
        <w:t xml:space="preserve"> спецификация“ - Приложение № 1;</w:t>
      </w:r>
    </w:p>
    <w:p w14:paraId="1F277192" w14:textId="77777777" w:rsidR="0045228B" w:rsidRDefault="003A53FC" w:rsidP="00624097">
      <w:pPr>
        <w:pStyle w:val="ListParagraph"/>
        <w:numPr>
          <w:ilvl w:val="0"/>
          <w:numId w:val="25"/>
        </w:numPr>
        <w:rPr>
          <w:rFonts w:cs="Times New Roman"/>
          <w:color w:val="000000" w:themeColor="text1"/>
          <w:lang w:val="bg-BG"/>
        </w:rPr>
      </w:pPr>
      <w:r w:rsidRPr="00406FA7">
        <w:rPr>
          <w:rFonts w:cs="Times New Roman"/>
          <w:color w:val="000000" w:themeColor="text1"/>
          <w:lang w:val="bg-BG"/>
        </w:rPr>
        <w:t>Попълнена т</w:t>
      </w:r>
      <w:r w:rsidR="0045228B" w:rsidRPr="00406FA7">
        <w:rPr>
          <w:rFonts w:cs="Times New Roman"/>
          <w:color w:val="000000" w:themeColor="text1"/>
          <w:lang w:val="bg-BG"/>
        </w:rPr>
        <w:t xml:space="preserve">аблица за съответствие на оборудването– </w:t>
      </w:r>
      <w:r w:rsidR="002F6198" w:rsidRPr="00406FA7">
        <w:rPr>
          <w:rFonts w:cs="Times New Roman"/>
          <w:color w:val="000000" w:themeColor="text1"/>
          <w:lang w:val="bg-BG"/>
        </w:rPr>
        <w:t xml:space="preserve"> Приложение</w:t>
      </w:r>
      <w:r w:rsidRPr="00406FA7">
        <w:rPr>
          <w:rFonts w:cs="Times New Roman"/>
          <w:color w:val="000000" w:themeColor="text1"/>
          <w:lang w:val="bg-BG"/>
        </w:rPr>
        <w:t xml:space="preserve"> № 3;</w:t>
      </w:r>
    </w:p>
    <w:p w14:paraId="3AEDBADC" w14:textId="1C06D1A0" w:rsidR="007F442A" w:rsidRPr="00406FA7" w:rsidRDefault="007F442A" w:rsidP="007F442A">
      <w:pPr>
        <w:pStyle w:val="ListParagraph"/>
        <w:numPr>
          <w:ilvl w:val="0"/>
          <w:numId w:val="25"/>
        </w:numPr>
        <w:rPr>
          <w:rFonts w:cs="Times New Roman"/>
          <w:color w:val="000000" w:themeColor="text1"/>
          <w:lang w:val="bg-BG"/>
        </w:rPr>
      </w:pPr>
      <w:r>
        <w:rPr>
          <w:rFonts w:cs="Times New Roman"/>
          <w:color w:val="000000" w:themeColor="text1"/>
          <w:lang w:val="bg-BG"/>
        </w:rPr>
        <w:t xml:space="preserve">Копия от валидни сертификати за въведени системи </w:t>
      </w:r>
      <w:r w:rsidRPr="007F442A">
        <w:rPr>
          <w:rFonts w:cs="Times New Roman"/>
          <w:color w:val="000000" w:themeColor="text1"/>
          <w:lang w:val="bg-BG"/>
        </w:rPr>
        <w:t>за управление на сигурността на информацията, съответстваща на стандарт БДС ЕN ISO/IEC 27001:2014 и</w:t>
      </w:r>
      <w:r>
        <w:rPr>
          <w:rFonts w:cs="Times New Roman"/>
          <w:color w:val="000000" w:themeColor="text1"/>
          <w:lang w:val="bg-BG"/>
        </w:rPr>
        <w:t xml:space="preserve">ли еквивалентен и </w:t>
      </w:r>
      <w:r w:rsidRPr="007F442A">
        <w:rPr>
          <w:rFonts w:cs="Times New Roman"/>
          <w:color w:val="000000" w:themeColor="text1"/>
          <w:lang w:val="bg-BG"/>
        </w:rPr>
        <w:t>система за управление на ИТ услуги, съответстваща на стандарт БДС EN ISO/IEC 20000-1:2012 или еквивалентен.</w:t>
      </w:r>
      <w:r w:rsidR="00BB1F7B">
        <w:rPr>
          <w:rFonts w:cs="Times New Roman"/>
          <w:color w:val="000000" w:themeColor="text1"/>
          <w:lang w:val="bg-BG"/>
        </w:rPr>
        <w:t xml:space="preserve"> </w:t>
      </w:r>
    </w:p>
    <w:p w14:paraId="473CACC1" w14:textId="2D11B984" w:rsidR="0045228B" w:rsidRPr="00406FA7" w:rsidRDefault="0045228B" w:rsidP="00624097">
      <w:pPr>
        <w:pStyle w:val="ListParagraph"/>
        <w:numPr>
          <w:ilvl w:val="0"/>
          <w:numId w:val="25"/>
        </w:numPr>
        <w:rPr>
          <w:rFonts w:cs="Times New Roman"/>
          <w:color w:val="000000" w:themeColor="text1"/>
          <w:lang w:val="bg-BG"/>
        </w:rPr>
      </w:pPr>
      <w:r w:rsidRPr="00406FA7">
        <w:rPr>
          <w:rFonts w:cs="Times New Roman"/>
          <w:color w:val="000000" w:themeColor="text1"/>
          <w:lang w:val="bg-BG"/>
        </w:rPr>
        <w:t>Други докум</w:t>
      </w:r>
      <w:r w:rsidR="00BB1F7B">
        <w:rPr>
          <w:rFonts w:cs="Times New Roman"/>
          <w:color w:val="000000" w:themeColor="text1"/>
          <w:lang w:val="bg-BG"/>
        </w:rPr>
        <w:t>енти – по преценка на участника.</w:t>
      </w:r>
    </w:p>
    <w:p w14:paraId="7DBC4339" w14:textId="77777777" w:rsidR="0045228B" w:rsidRPr="00406FA7" w:rsidRDefault="0045228B" w:rsidP="00624097">
      <w:pPr>
        <w:pStyle w:val="ListParagraph"/>
        <w:rPr>
          <w:rFonts w:cs="Times New Roman"/>
          <w:color w:val="000000" w:themeColor="text1"/>
          <w:lang w:val="bg-BG"/>
        </w:rPr>
      </w:pPr>
    </w:p>
    <w:p w14:paraId="3A6BDD1D"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p>
    <w:p w14:paraId="570E81AB" w14:textId="77777777" w:rsidR="0045228B" w:rsidRPr="00406FA7" w:rsidRDefault="0045228B" w:rsidP="00624097">
      <w:pPr>
        <w:pStyle w:val="Body"/>
        <w:spacing w:after="0"/>
        <w:ind w:right="1"/>
        <w:rPr>
          <w:rStyle w:val="None"/>
          <w:rFonts w:ascii="Times New Roman" w:eastAsia="Times New Roman" w:hAnsi="Times New Roman" w:cs="Times New Roman"/>
          <w:b/>
          <w:bCs/>
          <w:sz w:val="24"/>
          <w:szCs w:val="24"/>
          <w:lang w:val="bg-BG"/>
        </w:rPr>
      </w:pPr>
      <w:r w:rsidRPr="00406FA7">
        <w:rPr>
          <w:rStyle w:val="None"/>
          <w:rFonts w:ascii="Times New Roman" w:hAnsi="Times New Roman" w:cs="Times New Roman"/>
          <w:b/>
          <w:bCs/>
          <w:sz w:val="24"/>
          <w:szCs w:val="24"/>
          <w:lang w:val="bg-BG"/>
        </w:rPr>
        <w:t>Дата: .................</w:t>
      </w:r>
      <w:r w:rsidRPr="00406FA7">
        <w:rPr>
          <w:rStyle w:val="None"/>
          <w:rFonts w:ascii="Times New Roman" w:hAnsi="Times New Roman" w:cs="Times New Roman"/>
          <w:b/>
          <w:bCs/>
          <w:sz w:val="24"/>
          <w:szCs w:val="24"/>
          <w:lang w:val="bg-BG"/>
        </w:rPr>
        <w:tab/>
      </w:r>
      <w:r w:rsidRPr="00406FA7">
        <w:rPr>
          <w:rStyle w:val="None"/>
          <w:rFonts w:ascii="Times New Roman" w:hAnsi="Times New Roman" w:cs="Times New Roman"/>
          <w:b/>
          <w:bCs/>
          <w:sz w:val="24"/>
          <w:szCs w:val="24"/>
          <w:lang w:val="bg-BG"/>
        </w:rPr>
        <w:tab/>
      </w:r>
      <w:r w:rsidRPr="00406FA7">
        <w:rPr>
          <w:rStyle w:val="None"/>
          <w:rFonts w:ascii="Times New Roman" w:hAnsi="Times New Roman" w:cs="Times New Roman"/>
          <w:b/>
          <w:bCs/>
          <w:sz w:val="24"/>
          <w:szCs w:val="24"/>
          <w:lang w:val="bg-BG"/>
        </w:rPr>
        <w:tab/>
      </w:r>
      <w:r w:rsidRPr="00406FA7">
        <w:rPr>
          <w:rStyle w:val="None"/>
          <w:rFonts w:ascii="Times New Roman" w:hAnsi="Times New Roman" w:cs="Times New Roman"/>
          <w:b/>
          <w:bCs/>
          <w:sz w:val="24"/>
          <w:szCs w:val="24"/>
          <w:lang w:val="bg-BG"/>
        </w:rPr>
        <w:tab/>
        <w:t>Подпис и печат:.........................</w:t>
      </w:r>
    </w:p>
    <w:p w14:paraId="629158AF" w14:textId="77777777" w:rsidR="0045228B" w:rsidRPr="00406FA7" w:rsidRDefault="0045228B" w:rsidP="00624097">
      <w:pPr>
        <w:pStyle w:val="Body"/>
        <w:spacing w:after="0"/>
        <w:ind w:left="5659"/>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/име и фамилия, длъжност/</w:t>
      </w:r>
    </w:p>
    <w:p w14:paraId="191F50D2" w14:textId="77777777" w:rsidR="00624097" w:rsidRPr="00406FA7" w:rsidRDefault="00624097" w:rsidP="00624097">
      <w:pPr>
        <w:pBdr>
          <w:top w:val="none" w:sz="0" w:space="0" w:color="auto"/>
          <w:left w:val="none" w:sz="0" w:space="0" w:color="auto"/>
          <w:bottom w:val="none" w:sz="0" w:space="0" w:color="auto"/>
          <w:right w:val="none" w:sz="0" w:space="0" w:color="auto"/>
          <w:between w:val="none" w:sz="0" w:space="0" w:color="auto"/>
          <w:bar w:val="none" w:sz="0" w:color="auto"/>
        </w:pBdr>
        <w:rPr>
          <w:lang w:val="bg-BG"/>
        </w:rPr>
      </w:pPr>
      <w:r w:rsidRPr="00406FA7">
        <w:rPr>
          <w:lang w:val="bg-BG"/>
        </w:rPr>
        <w:br w:type="page"/>
      </w:r>
    </w:p>
    <w:p w14:paraId="775D82E4" w14:textId="7E297FF8" w:rsidR="0045228B" w:rsidRPr="00406FA7" w:rsidRDefault="002F6198" w:rsidP="00624097">
      <w:pPr>
        <w:pStyle w:val="Body"/>
        <w:keepNext/>
        <w:spacing w:after="0"/>
        <w:ind w:left="7920" w:firstLine="720"/>
        <w:outlineLvl w:val="2"/>
        <w:rPr>
          <w:rStyle w:val="None"/>
          <w:rFonts w:ascii="Times New Roman" w:eastAsia="Times New Roman" w:hAnsi="Times New Roman" w:cs="Times New Roman"/>
          <w:b/>
          <w:bCs/>
          <w:i/>
          <w:iCs/>
          <w:caps/>
          <w:kern w:val="1"/>
          <w:sz w:val="24"/>
          <w:szCs w:val="24"/>
          <w:lang w:val="bg-BG"/>
        </w:rPr>
      </w:pPr>
      <w:r w:rsidRPr="00406FA7">
        <w:rPr>
          <w:rStyle w:val="None"/>
          <w:rFonts w:ascii="Times New Roman" w:hAnsi="Times New Roman" w:cs="Times New Roman"/>
          <w:b/>
          <w:bCs/>
          <w:i/>
          <w:iCs/>
          <w:caps/>
          <w:kern w:val="1"/>
          <w:sz w:val="24"/>
          <w:szCs w:val="24"/>
          <w:lang w:val="bg-BG"/>
        </w:rPr>
        <w:lastRenderedPageBreak/>
        <w:t>ОбРАЗЕЦ № 3</w:t>
      </w:r>
    </w:p>
    <w:p w14:paraId="59735F69" w14:textId="77777777" w:rsidR="0045228B" w:rsidRPr="00406FA7" w:rsidRDefault="0045228B" w:rsidP="00624097">
      <w:pPr>
        <w:pStyle w:val="Body"/>
        <w:spacing w:after="0"/>
        <w:rPr>
          <w:rStyle w:val="None"/>
          <w:rFonts w:ascii="Times New Roman" w:hAnsi="Times New Roman" w:cs="Times New Roman"/>
          <w:b/>
          <w:bCs/>
          <w:sz w:val="24"/>
          <w:szCs w:val="24"/>
          <w:lang w:val="bg-BG"/>
        </w:rPr>
      </w:pPr>
    </w:p>
    <w:p w14:paraId="3A201F47" w14:textId="77777777" w:rsidR="0045228B" w:rsidRPr="00406FA7" w:rsidRDefault="0045228B" w:rsidP="00624097">
      <w:pPr>
        <w:pStyle w:val="Body"/>
        <w:spacing w:after="0"/>
        <w:rPr>
          <w:rStyle w:val="None"/>
          <w:rFonts w:ascii="Times New Roman" w:hAnsi="Times New Roman" w:cs="Times New Roman"/>
          <w:b/>
          <w:bCs/>
          <w:sz w:val="24"/>
          <w:szCs w:val="24"/>
          <w:lang w:val="bg-BG"/>
        </w:rPr>
      </w:pPr>
    </w:p>
    <w:p w14:paraId="7D5CC25A" w14:textId="77777777" w:rsidR="0045228B" w:rsidRPr="00406FA7" w:rsidRDefault="0045228B" w:rsidP="00624097">
      <w:pPr>
        <w:pStyle w:val="Body"/>
        <w:spacing w:after="0"/>
        <w:jc w:val="center"/>
        <w:rPr>
          <w:rStyle w:val="None"/>
          <w:rFonts w:ascii="Times New Roman" w:hAnsi="Times New Roman" w:cs="Times New Roman"/>
          <w:b/>
          <w:bCs/>
          <w:sz w:val="24"/>
          <w:szCs w:val="24"/>
          <w:lang w:val="bg-BG"/>
        </w:rPr>
      </w:pPr>
    </w:p>
    <w:p w14:paraId="6A98F58C" w14:textId="77777777" w:rsidR="0045228B" w:rsidRPr="00406FA7" w:rsidRDefault="0045228B" w:rsidP="00624097">
      <w:pPr>
        <w:pStyle w:val="Body"/>
        <w:spacing w:after="0"/>
        <w:jc w:val="center"/>
        <w:rPr>
          <w:rStyle w:val="None"/>
          <w:rFonts w:ascii="Times New Roman" w:eastAsia="Times New Roman" w:hAnsi="Times New Roman" w:cs="Times New Roman"/>
          <w:b/>
          <w:bCs/>
          <w:sz w:val="24"/>
          <w:szCs w:val="24"/>
          <w:lang w:val="bg-BG"/>
        </w:rPr>
      </w:pPr>
      <w:r w:rsidRPr="00406FA7">
        <w:rPr>
          <w:rStyle w:val="None"/>
          <w:rFonts w:ascii="Times New Roman" w:hAnsi="Times New Roman" w:cs="Times New Roman"/>
          <w:b/>
          <w:bCs/>
          <w:sz w:val="24"/>
          <w:szCs w:val="24"/>
          <w:lang w:val="bg-BG"/>
        </w:rPr>
        <w:t>Ц Е Н О В А   О Ф Е Р Т А</w:t>
      </w:r>
    </w:p>
    <w:p w14:paraId="0910E9A2" w14:textId="77777777" w:rsidR="0045228B" w:rsidRPr="00406FA7" w:rsidRDefault="0045228B" w:rsidP="00624097">
      <w:pPr>
        <w:pStyle w:val="Body"/>
        <w:spacing w:after="0"/>
        <w:jc w:val="center"/>
        <w:rPr>
          <w:rStyle w:val="None"/>
          <w:rFonts w:ascii="Times New Roman" w:hAnsi="Times New Roman" w:cs="Times New Roman"/>
          <w:b/>
          <w:bCs/>
          <w:sz w:val="24"/>
          <w:szCs w:val="24"/>
          <w:lang w:val="bg-BG"/>
        </w:rPr>
      </w:pPr>
      <w:r w:rsidRPr="00406FA7">
        <w:rPr>
          <w:rStyle w:val="None"/>
          <w:rFonts w:ascii="Times New Roman" w:hAnsi="Times New Roman" w:cs="Times New Roman"/>
          <w:b/>
          <w:bCs/>
          <w:sz w:val="24"/>
          <w:szCs w:val="24"/>
          <w:lang w:val="bg-BG"/>
        </w:rPr>
        <w:t>(ПРЕДЛАГАНА ЦЕНА)</w:t>
      </w:r>
    </w:p>
    <w:p w14:paraId="68DFA34C" w14:textId="77777777" w:rsidR="0045228B" w:rsidRPr="00406FA7" w:rsidRDefault="0045228B" w:rsidP="00624097">
      <w:pPr>
        <w:pStyle w:val="Body"/>
        <w:spacing w:after="0"/>
        <w:jc w:val="center"/>
        <w:rPr>
          <w:rStyle w:val="None"/>
          <w:rFonts w:ascii="Times New Roman" w:eastAsia="Times New Roman" w:hAnsi="Times New Roman" w:cs="Times New Roman"/>
          <w:b/>
          <w:bCs/>
          <w:sz w:val="24"/>
          <w:szCs w:val="24"/>
          <w:lang w:val="bg-BG"/>
        </w:rPr>
      </w:pPr>
    </w:p>
    <w:p w14:paraId="66888455" w14:textId="32079D7E" w:rsidR="0045228B" w:rsidRDefault="0045228B" w:rsidP="00624097">
      <w:pPr>
        <w:pStyle w:val="Body"/>
        <w:spacing w:after="0"/>
        <w:jc w:val="center"/>
        <w:rPr>
          <w:rStyle w:val="None"/>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за участие в  открита процедура за възлагане на обществена поръчка с предмет:</w:t>
      </w:r>
    </w:p>
    <w:p w14:paraId="6931C223" w14:textId="77777777" w:rsidR="00800D87" w:rsidRPr="00406FA7" w:rsidRDefault="00800D87" w:rsidP="00624097">
      <w:pPr>
        <w:pStyle w:val="Body"/>
        <w:spacing w:after="0"/>
        <w:jc w:val="center"/>
        <w:rPr>
          <w:rStyle w:val="None"/>
          <w:rFonts w:ascii="Times New Roman" w:hAnsi="Times New Roman" w:cs="Times New Roman"/>
          <w:b/>
          <w:bCs/>
          <w:sz w:val="24"/>
          <w:szCs w:val="24"/>
          <w:lang w:val="bg-BG"/>
        </w:rPr>
      </w:pPr>
    </w:p>
    <w:p w14:paraId="1E499609" w14:textId="00DF1D85" w:rsidR="0045228B" w:rsidRPr="00406FA7" w:rsidRDefault="0045228B" w:rsidP="00E06A9D">
      <w:pPr>
        <w:pStyle w:val="Body"/>
        <w:spacing w:after="0"/>
        <w:ind w:firstLine="720"/>
        <w:jc w:val="center"/>
        <w:rPr>
          <w:rStyle w:val="None"/>
          <w:rFonts w:ascii="Times New Roman" w:eastAsia="Times New Roman" w:hAnsi="Times New Roman" w:cs="Times New Roman"/>
          <w:b/>
          <w:bCs/>
          <w:sz w:val="24"/>
          <w:szCs w:val="24"/>
          <w:lang w:val="bg-BG"/>
        </w:rPr>
      </w:pPr>
      <w:r w:rsidRPr="00406FA7">
        <w:rPr>
          <w:rStyle w:val="None"/>
          <w:rFonts w:ascii="Times New Roman" w:hAnsi="Times New Roman" w:cs="Times New Roman"/>
          <w:b/>
          <w:sz w:val="24"/>
          <w:szCs w:val="24"/>
          <w:lang w:val="bg-BG"/>
        </w:rPr>
        <w:t>„</w:t>
      </w:r>
      <w:r w:rsidR="004B0E6E" w:rsidRPr="004B0E6E">
        <w:rPr>
          <w:rStyle w:val="None"/>
          <w:rFonts w:ascii="Times New Roman" w:hAnsi="Times New Roman" w:cs="Times New Roman"/>
          <w:b/>
          <w:sz w:val="24"/>
          <w:szCs w:val="24"/>
          <w:lang w:val="bg-BG"/>
        </w:rPr>
        <w:t>Привеждане на информационните активи на НСИ в съответствие с изискванията на Евростат и миграция към ХЧО“ включваща доставка, монтаж, пускане в експлоатация и гаранционно обслужване</w:t>
      </w:r>
      <w:r w:rsidRPr="00406FA7">
        <w:rPr>
          <w:rStyle w:val="None"/>
          <w:rFonts w:ascii="Times New Roman" w:hAnsi="Times New Roman" w:cs="Times New Roman"/>
          <w:b/>
          <w:sz w:val="24"/>
          <w:szCs w:val="24"/>
          <w:lang w:val="bg-BG"/>
        </w:rPr>
        <w:t>“</w:t>
      </w:r>
    </w:p>
    <w:p w14:paraId="080D92FE"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от ………......................................................................................................................................</w:t>
      </w:r>
    </w:p>
    <w:p w14:paraId="0BCCC4D6"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/наименование на участника /</w:t>
      </w:r>
    </w:p>
    <w:p w14:paraId="49A7FFD0"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седалище: ...................................................................................., адрес за кореспонденция:.............................................................................., телефон: ........................, факс: ................................, е-mail:...................................,  ЕИК: ............................................, </w:t>
      </w:r>
    </w:p>
    <w:p w14:paraId="4D0D9FA2" w14:textId="77777777" w:rsidR="0045228B" w:rsidRPr="00406FA7" w:rsidRDefault="0045228B" w:rsidP="00624097">
      <w:pPr>
        <w:pStyle w:val="Body"/>
        <w:spacing w:after="0"/>
        <w:rPr>
          <w:rStyle w:val="None"/>
          <w:rFonts w:ascii="Times New Roman" w:eastAsia="Times New Roman" w:hAnsi="Times New Roman" w:cs="Times New Roman"/>
          <w:sz w:val="24"/>
          <w:szCs w:val="24"/>
          <w:lang w:val="bg-BG"/>
        </w:rPr>
      </w:pPr>
      <w:r w:rsidRPr="00406FA7">
        <w:rPr>
          <w:rStyle w:val="None"/>
          <w:rFonts w:ascii="Times New Roman" w:hAnsi="Times New Roman" w:cs="Times New Roman"/>
          <w:sz w:val="24"/>
          <w:szCs w:val="24"/>
          <w:lang w:val="bg-BG"/>
        </w:rPr>
        <w:t xml:space="preserve">представляван от: .................................................................................. </w:t>
      </w:r>
    </w:p>
    <w:p w14:paraId="1EB1F839" w14:textId="77777777" w:rsidR="0045228B" w:rsidRPr="00406FA7" w:rsidRDefault="0045228B" w:rsidP="00624097">
      <w:pPr>
        <w:pStyle w:val="Body"/>
        <w:spacing w:after="0"/>
        <w:rPr>
          <w:rStyle w:val="None"/>
          <w:rFonts w:ascii="Times New Roman" w:eastAsia="Times New Roman" w:hAnsi="Times New Roman" w:cs="Times New Roman"/>
          <w:b/>
          <w:bCs/>
          <w:sz w:val="24"/>
          <w:szCs w:val="24"/>
          <w:lang w:val="bg-BG"/>
        </w:rPr>
      </w:pPr>
    </w:p>
    <w:p w14:paraId="2C8C6B8A" w14:textId="77777777" w:rsidR="0045228B" w:rsidRPr="00406FA7" w:rsidRDefault="0045228B" w:rsidP="00624097">
      <w:pPr>
        <w:pStyle w:val="Body"/>
        <w:tabs>
          <w:tab w:val="left" w:pos="1080"/>
        </w:tabs>
        <w:spacing w:after="0"/>
        <w:rPr>
          <w:rStyle w:val="None"/>
          <w:rFonts w:ascii="Times New Roman" w:eastAsia="Times New Roman" w:hAnsi="Times New Roman" w:cs="Times New Roman"/>
          <w:b/>
          <w:bCs/>
          <w:sz w:val="24"/>
          <w:szCs w:val="24"/>
          <w:lang w:val="bg-BG"/>
        </w:rPr>
      </w:pPr>
    </w:p>
    <w:p w14:paraId="220655E4" w14:textId="77777777" w:rsidR="0045228B" w:rsidRPr="00406FA7" w:rsidRDefault="0045228B" w:rsidP="00624097">
      <w:pPr>
        <w:pStyle w:val="Body"/>
        <w:tabs>
          <w:tab w:val="left" w:pos="1080"/>
        </w:tabs>
        <w:spacing w:after="0"/>
        <w:ind w:firstLine="720"/>
        <w:rPr>
          <w:rStyle w:val="None"/>
          <w:rFonts w:ascii="Times New Roman" w:eastAsia="Times New Roman" w:hAnsi="Times New Roman" w:cs="Times New Roman"/>
          <w:b/>
          <w:bCs/>
          <w:sz w:val="24"/>
          <w:szCs w:val="24"/>
          <w:lang w:val="bg-BG"/>
        </w:rPr>
      </w:pPr>
      <w:r w:rsidRPr="00406FA7">
        <w:rPr>
          <w:rStyle w:val="None"/>
          <w:rFonts w:ascii="Times New Roman" w:hAnsi="Times New Roman" w:cs="Times New Roman"/>
          <w:b/>
          <w:bCs/>
          <w:sz w:val="24"/>
          <w:szCs w:val="24"/>
          <w:lang w:val="bg-BG"/>
        </w:rPr>
        <w:t>УВАЖАЕМИ ДАМИ И ГОСПОДА,</w:t>
      </w:r>
    </w:p>
    <w:p w14:paraId="6819CD9D" w14:textId="77777777" w:rsidR="0045228B" w:rsidRPr="00406FA7" w:rsidRDefault="0045228B" w:rsidP="00624097">
      <w:pPr>
        <w:pStyle w:val="Body"/>
        <w:tabs>
          <w:tab w:val="left" w:pos="1080"/>
        </w:tabs>
        <w:spacing w:after="0"/>
        <w:rPr>
          <w:rStyle w:val="None"/>
          <w:rFonts w:ascii="Times New Roman" w:eastAsia="Times New Roman" w:hAnsi="Times New Roman" w:cs="Times New Roman"/>
          <w:b/>
          <w:bCs/>
          <w:sz w:val="24"/>
          <w:szCs w:val="24"/>
          <w:lang w:val="bg-BG"/>
        </w:rPr>
      </w:pPr>
    </w:p>
    <w:p w14:paraId="40F1EC4F" w14:textId="3750FBDB" w:rsidR="0045228B" w:rsidRPr="00406FA7" w:rsidRDefault="0045228B" w:rsidP="00624097">
      <w:pPr>
        <w:pStyle w:val="Body"/>
        <w:spacing w:after="0"/>
        <w:ind w:firstLine="720"/>
        <w:rPr>
          <w:rFonts w:ascii="Times New Roman" w:hAnsi="Times New Roman" w:cs="Times New Roman"/>
          <w:sz w:val="24"/>
          <w:szCs w:val="24"/>
          <w:lang w:val="bg-BG"/>
        </w:rPr>
      </w:pPr>
      <w:r w:rsidRPr="00406FA7">
        <w:rPr>
          <w:rStyle w:val="None"/>
          <w:rFonts w:ascii="Times New Roman" w:hAnsi="Times New Roman" w:cs="Times New Roman"/>
          <w:sz w:val="24"/>
          <w:szCs w:val="24"/>
          <w:lang w:val="bg-BG"/>
        </w:rPr>
        <w:t>С настоящото Ви представяме нашата ценова оферта за изпълнение на обявената от Вас открита процедура за възлагане на обществена поръчка с предмет:</w:t>
      </w:r>
      <w:r w:rsidRPr="00406FA7">
        <w:rPr>
          <w:rFonts w:ascii="Times New Roman" w:hAnsi="Times New Roman" w:cs="Times New Roman"/>
          <w:sz w:val="24"/>
          <w:szCs w:val="24"/>
          <w:lang w:val="bg-BG"/>
        </w:rPr>
        <w:t xml:space="preserve"> </w:t>
      </w:r>
      <w:r w:rsidRPr="00406FA7">
        <w:rPr>
          <w:rStyle w:val="None"/>
          <w:rFonts w:ascii="Times New Roman" w:hAnsi="Times New Roman" w:cs="Times New Roman"/>
          <w:b/>
          <w:sz w:val="24"/>
          <w:szCs w:val="24"/>
          <w:lang w:val="bg-BG"/>
        </w:rPr>
        <w:t>„</w:t>
      </w:r>
      <w:r w:rsidR="004B0E6E" w:rsidRPr="004B0E6E">
        <w:rPr>
          <w:rStyle w:val="None"/>
          <w:rFonts w:ascii="Times New Roman" w:hAnsi="Times New Roman" w:cs="Times New Roman"/>
          <w:b/>
          <w:sz w:val="24"/>
          <w:szCs w:val="24"/>
          <w:lang w:val="bg-BG"/>
        </w:rPr>
        <w:t>Привеждане на информационните активи на НСИ в съответствие с изискванията на Евростат и миграция към ХЧО“ включваща доставка, монтаж, пускане в експлоатация и гаранционно обслужване</w:t>
      </w:r>
      <w:r w:rsidRPr="00406FA7">
        <w:rPr>
          <w:rStyle w:val="None"/>
          <w:rFonts w:ascii="Times New Roman" w:hAnsi="Times New Roman" w:cs="Times New Roman"/>
          <w:b/>
          <w:sz w:val="24"/>
          <w:szCs w:val="24"/>
          <w:lang w:val="bg-BG"/>
        </w:rPr>
        <w:t>“</w:t>
      </w:r>
    </w:p>
    <w:tbl>
      <w:tblPr>
        <w:tblStyle w:val="TableGrid"/>
        <w:tblW w:w="5000" w:type="pct"/>
        <w:tblLook w:val="04A0" w:firstRow="1" w:lastRow="0" w:firstColumn="1" w:lastColumn="0" w:noHBand="0" w:noVBand="1"/>
      </w:tblPr>
      <w:tblGrid>
        <w:gridCol w:w="4409"/>
        <w:gridCol w:w="1254"/>
        <w:gridCol w:w="2219"/>
        <w:gridCol w:w="2314"/>
      </w:tblGrid>
      <w:tr w:rsidR="0045228B" w:rsidRPr="00406FA7" w14:paraId="7BC7F51D" w14:textId="77777777" w:rsidTr="00624097">
        <w:tc>
          <w:tcPr>
            <w:tcW w:w="4503" w:type="dxa"/>
            <w:shd w:val="clear" w:color="auto" w:fill="auto"/>
          </w:tcPr>
          <w:p w14:paraId="1C03583C" w14:textId="77777777" w:rsidR="0045228B" w:rsidRPr="00406FA7" w:rsidRDefault="0045228B" w:rsidP="00624097">
            <w:pPr>
              <w:pStyle w:val="Body"/>
              <w:spacing w:after="0"/>
              <w:jc w:val="center"/>
              <w:rPr>
                <w:rFonts w:ascii="Times New Roman" w:eastAsia="Times New Roman" w:hAnsi="Times New Roman" w:cs="Times New Roman"/>
                <w:b/>
                <w:color w:val="auto"/>
                <w:sz w:val="24"/>
                <w:szCs w:val="24"/>
                <w:lang w:val="bg-BG"/>
              </w:rPr>
            </w:pPr>
            <w:r w:rsidRPr="00406FA7">
              <w:rPr>
                <w:rFonts w:ascii="Times New Roman" w:eastAsia="Times New Roman" w:hAnsi="Times New Roman" w:cs="Times New Roman"/>
                <w:b/>
                <w:color w:val="auto"/>
                <w:sz w:val="24"/>
                <w:szCs w:val="24"/>
                <w:lang w:val="bg-BG"/>
              </w:rPr>
              <w:t>Описание</w:t>
            </w:r>
          </w:p>
        </w:tc>
        <w:tc>
          <w:tcPr>
            <w:tcW w:w="1275" w:type="dxa"/>
            <w:shd w:val="clear" w:color="auto" w:fill="auto"/>
          </w:tcPr>
          <w:p w14:paraId="475CBEDA" w14:textId="77777777" w:rsidR="0045228B" w:rsidRPr="00406FA7" w:rsidRDefault="0045228B" w:rsidP="00624097">
            <w:pPr>
              <w:pStyle w:val="Body"/>
              <w:spacing w:after="0"/>
              <w:jc w:val="center"/>
              <w:rPr>
                <w:rFonts w:ascii="Times New Roman" w:eastAsia="Times New Roman" w:hAnsi="Times New Roman" w:cs="Times New Roman"/>
                <w:b/>
                <w:color w:val="auto"/>
                <w:sz w:val="24"/>
                <w:szCs w:val="24"/>
                <w:lang w:val="bg-BG"/>
              </w:rPr>
            </w:pPr>
            <w:r w:rsidRPr="00406FA7">
              <w:rPr>
                <w:rFonts w:ascii="Times New Roman" w:eastAsia="Times New Roman" w:hAnsi="Times New Roman" w:cs="Times New Roman"/>
                <w:b/>
                <w:color w:val="auto"/>
                <w:sz w:val="24"/>
                <w:szCs w:val="24"/>
                <w:lang w:val="bg-BG"/>
              </w:rPr>
              <w:t>брой</w:t>
            </w:r>
          </w:p>
        </w:tc>
        <w:tc>
          <w:tcPr>
            <w:tcW w:w="2268" w:type="dxa"/>
            <w:shd w:val="clear" w:color="auto" w:fill="auto"/>
          </w:tcPr>
          <w:p w14:paraId="4C128EDB" w14:textId="77777777" w:rsidR="0045228B" w:rsidRPr="00406FA7" w:rsidRDefault="0045228B" w:rsidP="00624097">
            <w:pPr>
              <w:pStyle w:val="Body"/>
              <w:spacing w:after="0"/>
              <w:jc w:val="center"/>
              <w:rPr>
                <w:rFonts w:ascii="Times New Roman" w:eastAsia="Times New Roman" w:hAnsi="Times New Roman" w:cs="Times New Roman"/>
                <w:b/>
                <w:color w:val="auto"/>
                <w:sz w:val="24"/>
                <w:szCs w:val="24"/>
                <w:lang w:val="bg-BG"/>
              </w:rPr>
            </w:pPr>
            <w:r w:rsidRPr="00406FA7">
              <w:rPr>
                <w:rFonts w:ascii="Times New Roman" w:eastAsia="Times New Roman" w:hAnsi="Times New Roman" w:cs="Times New Roman"/>
                <w:b/>
                <w:color w:val="auto"/>
                <w:sz w:val="24"/>
                <w:szCs w:val="24"/>
                <w:lang w:val="bg-BG"/>
              </w:rPr>
              <w:t>ед.цена лева</w:t>
            </w:r>
          </w:p>
          <w:p w14:paraId="7EFF4358" w14:textId="77777777" w:rsidR="0045228B" w:rsidRPr="00406FA7" w:rsidRDefault="0045228B" w:rsidP="00624097">
            <w:pPr>
              <w:pStyle w:val="Body"/>
              <w:spacing w:after="0"/>
              <w:jc w:val="center"/>
              <w:rPr>
                <w:rFonts w:ascii="Times New Roman" w:eastAsia="Times New Roman" w:hAnsi="Times New Roman" w:cs="Times New Roman"/>
                <w:b/>
                <w:color w:val="auto"/>
                <w:sz w:val="24"/>
                <w:szCs w:val="24"/>
                <w:lang w:val="bg-BG"/>
              </w:rPr>
            </w:pPr>
            <w:r w:rsidRPr="00406FA7">
              <w:rPr>
                <w:rFonts w:ascii="Times New Roman" w:eastAsia="Times New Roman" w:hAnsi="Times New Roman" w:cs="Times New Roman"/>
                <w:b/>
                <w:bCs/>
                <w:color w:val="auto"/>
                <w:sz w:val="24"/>
                <w:szCs w:val="24"/>
                <w:lang w:val="bg-BG"/>
              </w:rPr>
              <w:t>без</w:t>
            </w:r>
            <w:r w:rsidRPr="00406FA7">
              <w:rPr>
                <w:rFonts w:ascii="Times New Roman" w:eastAsia="Times New Roman" w:hAnsi="Times New Roman" w:cs="Times New Roman"/>
                <w:b/>
                <w:color w:val="auto"/>
                <w:sz w:val="24"/>
                <w:szCs w:val="24"/>
                <w:lang w:val="bg-BG"/>
              </w:rPr>
              <w:t xml:space="preserve"> ДДС</w:t>
            </w:r>
          </w:p>
        </w:tc>
        <w:tc>
          <w:tcPr>
            <w:tcW w:w="2376" w:type="dxa"/>
            <w:shd w:val="clear" w:color="auto" w:fill="auto"/>
          </w:tcPr>
          <w:p w14:paraId="21C7745E" w14:textId="77777777" w:rsidR="0045228B" w:rsidRPr="00406FA7" w:rsidRDefault="0045228B" w:rsidP="00624097">
            <w:pPr>
              <w:pStyle w:val="Body"/>
              <w:spacing w:after="0"/>
              <w:jc w:val="center"/>
              <w:rPr>
                <w:rFonts w:ascii="Times New Roman" w:eastAsia="Times New Roman" w:hAnsi="Times New Roman" w:cs="Times New Roman"/>
                <w:b/>
                <w:color w:val="auto"/>
                <w:sz w:val="24"/>
                <w:szCs w:val="24"/>
                <w:lang w:val="bg-BG"/>
              </w:rPr>
            </w:pPr>
            <w:r w:rsidRPr="00406FA7">
              <w:rPr>
                <w:rFonts w:ascii="Times New Roman" w:eastAsia="Times New Roman" w:hAnsi="Times New Roman" w:cs="Times New Roman"/>
                <w:b/>
                <w:color w:val="auto"/>
                <w:sz w:val="24"/>
                <w:szCs w:val="24"/>
                <w:lang w:val="bg-BG"/>
              </w:rPr>
              <w:t xml:space="preserve">обща цена лева </w:t>
            </w:r>
            <w:r w:rsidRPr="00406FA7">
              <w:rPr>
                <w:rFonts w:ascii="Times New Roman" w:eastAsia="Times New Roman" w:hAnsi="Times New Roman" w:cs="Times New Roman"/>
                <w:b/>
                <w:color w:val="auto"/>
                <w:sz w:val="24"/>
                <w:szCs w:val="24"/>
                <w:lang w:val="bg-BG"/>
              </w:rPr>
              <w:br/>
              <w:t>без ДДС</w:t>
            </w:r>
          </w:p>
        </w:tc>
      </w:tr>
      <w:tr w:rsidR="0045228B" w:rsidRPr="00406FA7" w14:paraId="393F352E" w14:textId="77777777" w:rsidTr="00624097">
        <w:tc>
          <w:tcPr>
            <w:tcW w:w="4503" w:type="dxa"/>
          </w:tcPr>
          <w:p w14:paraId="411357DD"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r w:rsidRPr="00406FA7">
              <w:rPr>
                <w:rFonts w:ascii="Times New Roman" w:hAnsi="Times New Roman" w:cs="Times New Roman"/>
                <w:b/>
                <w:sz w:val="24"/>
                <w:szCs w:val="24"/>
                <w:lang w:val="bg-BG"/>
              </w:rPr>
              <w:t>Сървър тип 1</w:t>
            </w:r>
          </w:p>
        </w:tc>
        <w:tc>
          <w:tcPr>
            <w:tcW w:w="1275" w:type="dxa"/>
          </w:tcPr>
          <w:p w14:paraId="1E1E9CB8" w14:textId="77777777" w:rsidR="0045228B" w:rsidRPr="00406FA7" w:rsidRDefault="0045228B" w:rsidP="00624097">
            <w:pPr>
              <w:pStyle w:val="Body"/>
              <w:spacing w:after="0"/>
              <w:jc w:val="center"/>
              <w:rPr>
                <w:rFonts w:ascii="Times New Roman" w:eastAsia="Times New Roman" w:hAnsi="Times New Roman" w:cs="Times New Roman"/>
                <w:b/>
                <w:bCs/>
                <w:sz w:val="24"/>
                <w:szCs w:val="24"/>
                <w:lang w:val="bg-BG"/>
              </w:rPr>
            </w:pPr>
            <w:r w:rsidRPr="00406FA7">
              <w:rPr>
                <w:rFonts w:ascii="Times New Roman" w:eastAsia="Times New Roman" w:hAnsi="Times New Roman" w:cs="Times New Roman"/>
                <w:b/>
                <w:bCs/>
                <w:sz w:val="24"/>
                <w:szCs w:val="24"/>
                <w:lang w:val="bg-BG"/>
              </w:rPr>
              <w:t>2</w:t>
            </w:r>
          </w:p>
        </w:tc>
        <w:tc>
          <w:tcPr>
            <w:tcW w:w="2268" w:type="dxa"/>
          </w:tcPr>
          <w:p w14:paraId="176EF3BF"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c>
          <w:tcPr>
            <w:tcW w:w="2376" w:type="dxa"/>
          </w:tcPr>
          <w:p w14:paraId="1689A302"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r>
      <w:tr w:rsidR="0045228B" w:rsidRPr="00406FA7" w14:paraId="5FFB31AB" w14:textId="77777777" w:rsidTr="00624097">
        <w:tc>
          <w:tcPr>
            <w:tcW w:w="4503" w:type="dxa"/>
          </w:tcPr>
          <w:p w14:paraId="48E7FB0E"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r w:rsidRPr="00406FA7">
              <w:rPr>
                <w:rFonts w:ascii="Times New Roman" w:hAnsi="Times New Roman" w:cs="Times New Roman"/>
                <w:b/>
                <w:sz w:val="24"/>
                <w:szCs w:val="24"/>
                <w:lang w:val="bg-BG"/>
              </w:rPr>
              <w:t>Сървър тип 2</w:t>
            </w:r>
          </w:p>
        </w:tc>
        <w:tc>
          <w:tcPr>
            <w:tcW w:w="1275" w:type="dxa"/>
          </w:tcPr>
          <w:p w14:paraId="06971DA8" w14:textId="77777777" w:rsidR="0045228B" w:rsidRPr="00406FA7" w:rsidRDefault="0045228B" w:rsidP="00624097">
            <w:pPr>
              <w:pStyle w:val="Body"/>
              <w:spacing w:after="0"/>
              <w:jc w:val="center"/>
              <w:rPr>
                <w:rFonts w:ascii="Times New Roman" w:eastAsia="Times New Roman" w:hAnsi="Times New Roman" w:cs="Times New Roman"/>
                <w:b/>
                <w:bCs/>
                <w:sz w:val="24"/>
                <w:szCs w:val="24"/>
                <w:lang w:val="bg-BG"/>
              </w:rPr>
            </w:pPr>
            <w:r w:rsidRPr="00406FA7">
              <w:rPr>
                <w:rFonts w:ascii="Times New Roman" w:eastAsia="Times New Roman" w:hAnsi="Times New Roman" w:cs="Times New Roman"/>
                <w:b/>
                <w:bCs/>
                <w:sz w:val="24"/>
                <w:szCs w:val="24"/>
                <w:lang w:val="bg-BG"/>
              </w:rPr>
              <w:t>8</w:t>
            </w:r>
          </w:p>
        </w:tc>
        <w:tc>
          <w:tcPr>
            <w:tcW w:w="2268" w:type="dxa"/>
          </w:tcPr>
          <w:p w14:paraId="6E597A23"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c>
          <w:tcPr>
            <w:tcW w:w="2376" w:type="dxa"/>
          </w:tcPr>
          <w:p w14:paraId="79AF952F"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r>
      <w:tr w:rsidR="0045228B" w:rsidRPr="00406FA7" w14:paraId="300DBF5E" w14:textId="77777777" w:rsidTr="00624097">
        <w:tc>
          <w:tcPr>
            <w:tcW w:w="4503" w:type="dxa"/>
          </w:tcPr>
          <w:p w14:paraId="42AD683A"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r w:rsidRPr="00406FA7">
              <w:rPr>
                <w:rFonts w:ascii="Times New Roman" w:hAnsi="Times New Roman" w:cs="Times New Roman"/>
                <w:b/>
                <w:sz w:val="24"/>
                <w:szCs w:val="24"/>
                <w:lang w:val="bg-BG"/>
              </w:rPr>
              <w:t>Дисков масив тип 1</w:t>
            </w:r>
          </w:p>
        </w:tc>
        <w:tc>
          <w:tcPr>
            <w:tcW w:w="1275" w:type="dxa"/>
          </w:tcPr>
          <w:p w14:paraId="1184639F" w14:textId="77777777" w:rsidR="0045228B" w:rsidRPr="00406FA7" w:rsidRDefault="0045228B" w:rsidP="00624097">
            <w:pPr>
              <w:pStyle w:val="Body"/>
              <w:spacing w:after="0"/>
              <w:jc w:val="center"/>
              <w:rPr>
                <w:rFonts w:ascii="Times New Roman" w:eastAsia="Times New Roman" w:hAnsi="Times New Roman" w:cs="Times New Roman"/>
                <w:b/>
                <w:bCs/>
                <w:sz w:val="24"/>
                <w:szCs w:val="24"/>
                <w:lang w:val="bg-BG"/>
              </w:rPr>
            </w:pPr>
            <w:r w:rsidRPr="00406FA7">
              <w:rPr>
                <w:rFonts w:ascii="Times New Roman" w:eastAsia="Times New Roman" w:hAnsi="Times New Roman" w:cs="Times New Roman"/>
                <w:b/>
                <w:bCs/>
                <w:sz w:val="24"/>
                <w:szCs w:val="24"/>
                <w:lang w:val="bg-BG"/>
              </w:rPr>
              <w:t>1</w:t>
            </w:r>
          </w:p>
        </w:tc>
        <w:tc>
          <w:tcPr>
            <w:tcW w:w="2268" w:type="dxa"/>
          </w:tcPr>
          <w:p w14:paraId="1EEE897B"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c>
          <w:tcPr>
            <w:tcW w:w="2376" w:type="dxa"/>
          </w:tcPr>
          <w:p w14:paraId="401CE86F"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r>
      <w:tr w:rsidR="0045228B" w:rsidRPr="00406FA7" w14:paraId="5B24ADE0" w14:textId="77777777" w:rsidTr="00624097">
        <w:tc>
          <w:tcPr>
            <w:tcW w:w="4503" w:type="dxa"/>
          </w:tcPr>
          <w:p w14:paraId="1A735936"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r w:rsidRPr="00406FA7">
              <w:rPr>
                <w:rFonts w:ascii="Times New Roman" w:hAnsi="Times New Roman" w:cs="Times New Roman"/>
                <w:b/>
                <w:sz w:val="24"/>
                <w:szCs w:val="24"/>
                <w:lang w:val="bg-BG"/>
              </w:rPr>
              <w:t>Дисков масив тип 2</w:t>
            </w:r>
          </w:p>
        </w:tc>
        <w:tc>
          <w:tcPr>
            <w:tcW w:w="1275" w:type="dxa"/>
          </w:tcPr>
          <w:p w14:paraId="56321AD9" w14:textId="77777777" w:rsidR="0045228B" w:rsidRPr="00406FA7" w:rsidRDefault="0045228B" w:rsidP="00624097">
            <w:pPr>
              <w:pStyle w:val="Body"/>
              <w:spacing w:after="0"/>
              <w:jc w:val="center"/>
              <w:rPr>
                <w:rFonts w:ascii="Times New Roman" w:eastAsia="Times New Roman" w:hAnsi="Times New Roman" w:cs="Times New Roman"/>
                <w:b/>
                <w:bCs/>
                <w:sz w:val="24"/>
                <w:szCs w:val="24"/>
                <w:lang w:val="bg-BG"/>
              </w:rPr>
            </w:pPr>
            <w:r w:rsidRPr="00406FA7">
              <w:rPr>
                <w:rFonts w:ascii="Times New Roman" w:eastAsia="Times New Roman" w:hAnsi="Times New Roman" w:cs="Times New Roman"/>
                <w:b/>
                <w:bCs/>
                <w:sz w:val="24"/>
                <w:szCs w:val="24"/>
                <w:lang w:val="bg-BG"/>
              </w:rPr>
              <w:t>1</w:t>
            </w:r>
          </w:p>
        </w:tc>
        <w:tc>
          <w:tcPr>
            <w:tcW w:w="2268" w:type="dxa"/>
          </w:tcPr>
          <w:p w14:paraId="5B3CD371"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c>
          <w:tcPr>
            <w:tcW w:w="2376" w:type="dxa"/>
          </w:tcPr>
          <w:p w14:paraId="4788835F"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r>
      <w:tr w:rsidR="0045228B" w:rsidRPr="00406FA7" w14:paraId="55965DD2" w14:textId="77777777" w:rsidTr="00624097">
        <w:tc>
          <w:tcPr>
            <w:tcW w:w="4503" w:type="dxa"/>
          </w:tcPr>
          <w:p w14:paraId="292F4677"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r w:rsidRPr="00406FA7">
              <w:rPr>
                <w:rFonts w:ascii="Times New Roman" w:hAnsi="Times New Roman" w:cs="Times New Roman"/>
                <w:b/>
                <w:sz w:val="24"/>
                <w:szCs w:val="24"/>
                <w:lang w:val="bg-BG"/>
              </w:rPr>
              <w:t>Дисков масив тип 3</w:t>
            </w:r>
          </w:p>
        </w:tc>
        <w:tc>
          <w:tcPr>
            <w:tcW w:w="1275" w:type="dxa"/>
          </w:tcPr>
          <w:p w14:paraId="15AEFFC7" w14:textId="77777777" w:rsidR="0045228B" w:rsidRPr="00406FA7" w:rsidRDefault="0045228B" w:rsidP="00624097">
            <w:pPr>
              <w:pStyle w:val="Body"/>
              <w:spacing w:after="0"/>
              <w:jc w:val="center"/>
              <w:rPr>
                <w:rFonts w:ascii="Times New Roman" w:eastAsia="Times New Roman" w:hAnsi="Times New Roman" w:cs="Times New Roman"/>
                <w:b/>
                <w:bCs/>
                <w:sz w:val="24"/>
                <w:szCs w:val="24"/>
                <w:lang w:val="bg-BG"/>
              </w:rPr>
            </w:pPr>
            <w:r w:rsidRPr="00406FA7">
              <w:rPr>
                <w:rFonts w:ascii="Times New Roman" w:eastAsia="Times New Roman" w:hAnsi="Times New Roman" w:cs="Times New Roman"/>
                <w:b/>
                <w:bCs/>
                <w:sz w:val="24"/>
                <w:szCs w:val="24"/>
                <w:lang w:val="bg-BG"/>
              </w:rPr>
              <w:t>1</w:t>
            </w:r>
          </w:p>
        </w:tc>
        <w:tc>
          <w:tcPr>
            <w:tcW w:w="2268" w:type="dxa"/>
          </w:tcPr>
          <w:p w14:paraId="75971FC6"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c>
          <w:tcPr>
            <w:tcW w:w="2376" w:type="dxa"/>
          </w:tcPr>
          <w:p w14:paraId="41AAEEC2"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r>
      <w:tr w:rsidR="0045228B" w:rsidRPr="00406FA7" w14:paraId="75DEC79B" w14:textId="77777777" w:rsidTr="00624097">
        <w:tc>
          <w:tcPr>
            <w:tcW w:w="4503" w:type="dxa"/>
          </w:tcPr>
          <w:p w14:paraId="049A16DC"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r w:rsidRPr="00406FA7">
              <w:rPr>
                <w:rFonts w:ascii="Times New Roman" w:hAnsi="Times New Roman" w:cs="Times New Roman"/>
                <w:b/>
                <w:sz w:val="24"/>
                <w:szCs w:val="24"/>
                <w:lang w:val="bg-BG"/>
              </w:rPr>
              <w:t>Софтуер за сървърна виртуализация</w:t>
            </w:r>
          </w:p>
        </w:tc>
        <w:tc>
          <w:tcPr>
            <w:tcW w:w="1275" w:type="dxa"/>
          </w:tcPr>
          <w:p w14:paraId="266BBA09" w14:textId="77777777" w:rsidR="0045228B" w:rsidRPr="00406FA7" w:rsidRDefault="0045228B" w:rsidP="00624097">
            <w:pPr>
              <w:pStyle w:val="Body"/>
              <w:spacing w:after="0"/>
              <w:jc w:val="center"/>
              <w:rPr>
                <w:rFonts w:ascii="Times New Roman" w:eastAsia="Times New Roman" w:hAnsi="Times New Roman" w:cs="Times New Roman"/>
                <w:b/>
                <w:sz w:val="24"/>
                <w:szCs w:val="24"/>
                <w:lang w:val="bg-BG"/>
              </w:rPr>
            </w:pPr>
            <w:r w:rsidRPr="00406FA7">
              <w:rPr>
                <w:rFonts w:ascii="Times New Roman" w:eastAsia="Times New Roman" w:hAnsi="Times New Roman" w:cs="Times New Roman"/>
                <w:b/>
                <w:bCs/>
                <w:sz w:val="24"/>
                <w:szCs w:val="24"/>
                <w:lang w:val="bg-BG"/>
              </w:rPr>
              <w:t>1</w:t>
            </w:r>
          </w:p>
        </w:tc>
        <w:tc>
          <w:tcPr>
            <w:tcW w:w="2268" w:type="dxa"/>
          </w:tcPr>
          <w:p w14:paraId="0DCCA305"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c>
          <w:tcPr>
            <w:tcW w:w="2376" w:type="dxa"/>
          </w:tcPr>
          <w:p w14:paraId="7E96AFAF"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r>
      <w:tr w:rsidR="0045228B" w:rsidRPr="00406FA7" w14:paraId="4C880D86" w14:textId="77777777" w:rsidTr="00624097">
        <w:tc>
          <w:tcPr>
            <w:tcW w:w="4503" w:type="dxa"/>
          </w:tcPr>
          <w:p w14:paraId="7E9C6909" w14:textId="77777777" w:rsidR="0045228B" w:rsidRPr="00406FA7" w:rsidRDefault="0045228B" w:rsidP="00624097">
            <w:pPr>
              <w:pStyle w:val="NoSpacing"/>
              <w:rPr>
                <w:b/>
                <w:bCs/>
              </w:rPr>
            </w:pPr>
            <w:r w:rsidRPr="00406FA7">
              <w:rPr>
                <w:b/>
              </w:rPr>
              <w:t>Софтуер за създаване и управление на резервни копия (Backup/Restore)</w:t>
            </w:r>
          </w:p>
        </w:tc>
        <w:tc>
          <w:tcPr>
            <w:tcW w:w="1275" w:type="dxa"/>
          </w:tcPr>
          <w:p w14:paraId="5176757B" w14:textId="77777777" w:rsidR="0045228B" w:rsidRPr="00406FA7" w:rsidRDefault="0045228B" w:rsidP="00624097">
            <w:pPr>
              <w:pStyle w:val="Body"/>
              <w:spacing w:after="0"/>
              <w:jc w:val="center"/>
              <w:rPr>
                <w:rFonts w:ascii="Times New Roman" w:eastAsia="Times New Roman" w:hAnsi="Times New Roman" w:cs="Times New Roman"/>
                <w:b/>
                <w:sz w:val="24"/>
                <w:szCs w:val="24"/>
                <w:lang w:val="bg-BG"/>
              </w:rPr>
            </w:pPr>
            <w:r w:rsidRPr="00406FA7">
              <w:rPr>
                <w:rFonts w:ascii="Times New Roman" w:eastAsia="Times New Roman" w:hAnsi="Times New Roman" w:cs="Times New Roman"/>
                <w:b/>
                <w:bCs/>
                <w:sz w:val="24"/>
                <w:szCs w:val="24"/>
                <w:lang w:val="bg-BG"/>
              </w:rPr>
              <w:t>1</w:t>
            </w:r>
          </w:p>
        </w:tc>
        <w:tc>
          <w:tcPr>
            <w:tcW w:w="2268" w:type="dxa"/>
          </w:tcPr>
          <w:p w14:paraId="4885C939"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c>
          <w:tcPr>
            <w:tcW w:w="2376" w:type="dxa"/>
          </w:tcPr>
          <w:p w14:paraId="4F856BDE"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r>
      <w:tr w:rsidR="0045228B" w:rsidRPr="00406FA7" w14:paraId="22DB5BB5" w14:textId="77777777" w:rsidTr="00624097">
        <w:tc>
          <w:tcPr>
            <w:tcW w:w="4503" w:type="dxa"/>
          </w:tcPr>
          <w:p w14:paraId="1A7B9A69" w14:textId="77777777" w:rsidR="0045228B" w:rsidRPr="00406FA7" w:rsidRDefault="0045228B" w:rsidP="00624097">
            <w:pPr>
              <w:pStyle w:val="NoSpacing"/>
              <w:rPr>
                <w:b/>
              </w:rPr>
            </w:pPr>
            <w:r w:rsidRPr="00406FA7">
              <w:rPr>
                <w:b/>
              </w:rPr>
              <w:t>Мрежови комутатор</w:t>
            </w:r>
          </w:p>
        </w:tc>
        <w:tc>
          <w:tcPr>
            <w:tcW w:w="1275" w:type="dxa"/>
          </w:tcPr>
          <w:p w14:paraId="12DF61A0" w14:textId="77777777" w:rsidR="0045228B" w:rsidRPr="00406FA7" w:rsidRDefault="0045228B" w:rsidP="00624097">
            <w:pPr>
              <w:pStyle w:val="Body"/>
              <w:spacing w:after="0"/>
              <w:jc w:val="center"/>
              <w:rPr>
                <w:rFonts w:ascii="Times New Roman" w:eastAsia="Times New Roman" w:hAnsi="Times New Roman" w:cs="Times New Roman"/>
                <w:b/>
                <w:bCs/>
                <w:sz w:val="24"/>
                <w:szCs w:val="24"/>
                <w:lang w:val="bg-BG"/>
              </w:rPr>
            </w:pPr>
            <w:r w:rsidRPr="00406FA7">
              <w:rPr>
                <w:rFonts w:ascii="Times New Roman" w:eastAsia="Times New Roman" w:hAnsi="Times New Roman" w:cs="Times New Roman"/>
                <w:b/>
                <w:bCs/>
                <w:sz w:val="24"/>
                <w:szCs w:val="24"/>
                <w:lang w:val="bg-BG"/>
              </w:rPr>
              <w:t>1</w:t>
            </w:r>
          </w:p>
        </w:tc>
        <w:tc>
          <w:tcPr>
            <w:tcW w:w="2268" w:type="dxa"/>
          </w:tcPr>
          <w:p w14:paraId="1EB0E270"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c>
          <w:tcPr>
            <w:tcW w:w="2376" w:type="dxa"/>
          </w:tcPr>
          <w:p w14:paraId="02EB95B8"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r>
      <w:tr w:rsidR="0045228B" w:rsidRPr="00406FA7" w14:paraId="6CB07FBE" w14:textId="77777777" w:rsidTr="00624097">
        <w:tc>
          <w:tcPr>
            <w:tcW w:w="4503" w:type="dxa"/>
          </w:tcPr>
          <w:p w14:paraId="5459FA82" w14:textId="77777777" w:rsidR="0045228B" w:rsidRPr="00406FA7" w:rsidRDefault="0045228B" w:rsidP="00624097">
            <w:pPr>
              <w:pStyle w:val="NoSpacing"/>
              <w:rPr>
                <w:b/>
              </w:rPr>
            </w:pPr>
            <w:r w:rsidRPr="00406FA7">
              <w:rPr>
                <w:b/>
              </w:rPr>
              <w:t xml:space="preserve">Мрежов оптичен преобразовател </w:t>
            </w:r>
          </w:p>
        </w:tc>
        <w:tc>
          <w:tcPr>
            <w:tcW w:w="1275" w:type="dxa"/>
          </w:tcPr>
          <w:p w14:paraId="1AEC3036" w14:textId="77777777" w:rsidR="0045228B" w:rsidRPr="00406FA7" w:rsidRDefault="0045228B" w:rsidP="00624097">
            <w:pPr>
              <w:pStyle w:val="Body"/>
              <w:spacing w:after="0"/>
              <w:jc w:val="center"/>
              <w:rPr>
                <w:rFonts w:ascii="Times New Roman" w:eastAsia="Times New Roman" w:hAnsi="Times New Roman" w:cs="Times New Roman"/>
                <w:b/>
                <w:bCs/>
                <w:sz w:val="24"/>
                <w:szCs w:val="24"/>
                <w:lang w:val="bg-BG"/>
              </w:rPr>
            </w:pPr>
            <w:r w:rsidRPr="00406FA7">
              <w:rPr>
                <w:rFonts w:ascii="Times New Roman" w:eastAsia="Times New Roman" w:hAnsi="Times New Roman" w:cs="Times New Roman"/>
                <w:b/>
                <w:bCs/>
                <w:sz w:val="24"/>
                <w:szCs w:val="24"/>
                <w:lang w:val="bg-BG"/>
              </w:rPr>
              <w:t>2</w:t>
            </w:r>
          </w:p>
        </w:tc>
        <w:tc>
          <w:tcPr>
            <w:tcW w:w="2268" w:type="dxa"/>
          </w:tcPr>
          <w:p w14:paraId="72023911"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c>
          <w:tcPr>
            <w:tcW w:w="2376" w:type="dxa"/>
          </w:tcPr>
          <w:p w14:paraId="5A543CE2"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r>
      <w:tr w:rsidR="0045228B" w:rsidRPr="00406FA7" w14:paraId="2CB314C4" w14:textId="77777777" w:rsidTr="00624097">
        <w:tc>
          <w:tcPr>
            <w:tcW w:w="4503" w:type="dxa"/>
          </w:tcPr>
          <w:p w14:paraId="4A218D77" w14:textId="77777777" w:rsidR="0045228B" w:rsidRPr="00406FA7" w:rsidRDefault="0045228B" w:rsidP="00624097">
            <w:pPr>
              <w:pStyle w:val="NoSpacing"/>
              <w:rPr>
                <w:b/>
              </w:rPr>
            </w:pPr>
            <w:r w:rsidRPr="00406FA7">
              <w:rPr>
                <w:b/>
              </w:rPr>
              <w:t>Система за мрежова сигурност за идентифициране на потребителите и крайните устройства в мрежата, и управление на достъпа</w:t>
            </w:r>
          </w:p>
        </w:tc>
        <w:tc>
          <w:tcPr>
            <w:tcW w:w="1275" w:type="dxa"/>
          </w:tcPr>
          <w:p w14:paraId="043CE860" w14:textId="77777777" w:rsidR="0045228B" w:rsidRPr="00406FA7" w:rsidRDefault="0045228B" w:rsidP="00624097">
            <w:pPr>
              <w:pStyle w:val="Body"/>
              <w:spacing w:after="0"/>
              <w:jc w:val="center"/>
              <w:rPr>
                <w:rFonts w:ascii="Times New Roman" w:eastAsia="Times New Roman" w:hAnsi="Times New Roman" w:cs="Times New Roman"/>
                <w:b/>
                <w:sz w:val="24"/>
                <w:szCs w:val="24"/>
                <w:lang w:val="bg-BG"/>
              </w:rPr>
            </w:pPr>
            <w:r w:rsidRPr="00406FA7">
              <w:rPr>
                <w:rFonts w:ascii="Times New Roman" w:eastAsia="Times New Roman" w:hAnsi="Times New Roman" w:cs="Times New Roman"/>
                <w:b/>
                <w:bCs/>
                <w:sz w:val="24"/>
                <w:szCs w:val="24"/>
                <w:lang w:val="bg-BG"/>
              </w:rPr>
              <w:t>1</w:t>
            </w:r>
          </w:p>
        </w:tc>
        <w:tc>
          <w:tcPr>
            <w:tcW w:w="2268" w:type="dxa"/>
          </w:tcPr>
          <w:p w14:paraId="2FAB4BB2"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c>
          <w:tcPr>
            <w:tcW w:w="2376" w:type="dxa"/>
          </w:tcPr>
          <w:p w14:paraId="5983B491"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r>
      <w:tr w:rsidR="0045228B" w:rsidRPr="00406FA7" w14:paraId="166D3297" w14:textId="77777777" w:rsidTr="00624097">
        <w:tc>
          <w:tcPr>
            <w:tcW w:w="4503" w:type="dxa"/>
          </w:tcPr>
          <w:p w14:paraId="6D3060DE" w14:textId="77777777" w:rsidR="0045228B" w:rsidRPr="00406FA7" w:rsidRDefault="0045228B" w:rsidP="00624097">
            <w:pPr>
              <w:pStyle w:val="NoSpacing"/>
              <w:rPr>
                <w:b/>
              </w:rPr>
            </w:pPr>
          </w:p>
        </w:tc>
        <w:tc>
          <w:tcPr>
            <w:tcW w:w="1275" w:type="dxa"/>
          </w:tcPr>
          <w:p w14:paraId="7401114B" w14:textId="77777777" w:rsidR="0045228B" w:rsidRPr="00406FA7" w:rsidRDefault="0045228B" w:rsidP="00624097">
            <w:pPr>
              <w:pStyle w:val="Body"/>
              <w:spacing w:after="0"/>
              <w:jc w:val="center"/>
              <w:rPr>
                <w:rFonts w:ascii="Times New Roman" w:eastAsia="Times New Roman" w:hAnsi="Times New Roman" w:cs="Times New Roman"/>
                <w:b/>
                <w:bCs/>
                <w:sz w:val="24"/>
                <w:szCs w:val="24"/>
                <w:lang w:val="bg-BG"/>
              </w:rPr>
            </w:pPr>
          </w:p>
        </w:tc>
        <w:tc>
          <w:tcPr>
            <w:tcW w:w="2268" w:type="dxa"/>
            <w:vAlign w:val="bottom"/>
          </w:tcPr>
          <w:p w14:paraId="680152C5"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r w:rsidRPr="00406FA7">
              <w:rPr>
                <w:rFonts w:ascii="Times New Roman" w:eastAsia="Times New Roman" w:hAnsi="Times New Roman" w:cs="Times New Roman"/>
                <w:b/>
                <w:sz w:val="24"/>
                <w:szCs w:val="24"/>
                <w:lang w:val="bg-BG"/>
              </w:rPr>
              <w:t xml:space="preserve">Обща цена в лева без ДДС </w:t>
            </w:r>
          </w:p>
        </w:tc>
        <w:tc>
          <w:tcPr>
            <w:tcW w:w="2376" w:type="dxa"/>
          </w:tcPr>
          <w:p w14:paraId="15D13865"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tc>
      </w:tr>
    </w:tbl>
    <w:p w14:paraId="763A91A9"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p w14:paraId="3FF2F32F" w14:textId="77777777" w:rsidR="0045228B" w:rsidRPr="00406FA7" w:rsidRDefault="0045228B" w:rsidP="00624097">
      <w:pPr>
        <w:tabs>
          <w:tab w:val="left" w:pos="284"/>
        </w:tabs>
        <w:jc w:val="both"/>
        <w:rPr>
          <w:rFonts w:eastAsia="Lucida Sans Unicode"/>
          <w:lang w:val="bg-BG" w:eastAsia="hi-IN" w:bidi="hi-IN"/>
        </w:rPr>
      </w:pPr>
      <w:r w:rsidRPr="00406FA7">
        <w:rPr>
          <w:rFonts w:eastAsia="Lucida Sans Unicode"/>
          <w:b/>
          <w:lang w:val="bg-BG" w:eastAsia="hi-IN" w:bidi="hi-IN"/>
        </w:rPr>
        <w:lastRenderedPageBreak/>
        <w:t>Общата цена</w:t>
      </w:r>
      <w:r w:rsidRPr="00406FA7">
        <w:rPr>
          <w:rFonts w:eastAsia="Lucida Sans Unicode"/>
          <w:lang w:val="bg-BG" w:eastAsia="hi-IN" w:bidi="hi-IN"/>
        </w:rPr>
        <w:t xml:space="preserve"> на нашата оферта за изпълнение на горецитираната обществена поръчка съгласно техническата спецификация, възлиза на:</w:t>
      </w:r>
    </w:p>
    <w:p w14:paraId="66683667" w14:textId="77777777" w:rsidR="0045228B" w:rsidRPr="00406FA7" w:rsidRDefault="0045228B" w:rsidP="00624097">
      <w:pPr>
        <w:tabs>
          <w:tab w:val="left" w:pos="284"/>
        </w:tabs>
        <w:jc w:val="both"/>
        <w:rPr>
          <w:rFonts w:eastAsia="Lucida Sans Unicode"/>
          <w:b/>
          <w:lang w:val="bg-BG" w:eastAsia="hi-IN" w:bidi="hi-IN"/>
        </w:rPr>
      </w:pPr>
      <w:r w:rsidRPr="00406FA7">
        <w:rPr>
          <w:rFonts w:eastAsia="Lucida Sans Unicode"/>
          <w:lang w:val="bg-BG" w:eastAsia="hi-IN" w:bidi="hi-IN"/>
        </w:rPr>
        <w:t xml:space="preserve"> </w:t>
      </w:r>
      <w:r w:rsidRPr="00406FA7">
        <w:rPr>
          <w:rFonts w:eastAsia="Lucida Sans Unicode"/>
          <w:b/>
          <w:lang w:val="bg-BG" w:eastAsia="hi-IN" w:bidi="hi-IN"/>
        </w:rPr>
        <w:t>…………………. лева без включен ДДС</w:t>
      </w:r>
      <w:r w:rsidRPr="00406FA7">
        <w:rPr>
          <w:rFonts w:eastAsia="Lucida Sans Unicode"/>
          <w:lang w:val="bg-BG" w:eastAsia="hi-IN" w:bidi="hi-IN"/>
        </w:rPr>
        <w:t xml:space="preserve"> </w:t>
      </w:r>
      <w:r w:rsidRPr="00406FA7">
        <w:rPr>
          <w:rFonts w:eastAsia="Lucida Sans Unicode"/>
          <w:b/>
          <w:lang w:val="bg-BG" w:eastAsia="hi-IN" w:bidi="hi-IN"/>
        </w:rPr>
        <w:t>/словом: …......................./  или</w:t>
      </w:r>
    </w:p>
    <w:p w14:paraId="46FBEF93" w14:textId="77777777" w:rsidR="0045228B" w:rsidRPr="00406FA7" w:rsidRDefault="0045228B" w:rsidP="00624097">
      <w:pPr>
        <w:tabs>
          <w:tab w:val="left" w:pos="284"/>
        </w:tabs>
        <w:jc w:val="both"/>
        <w:rPr>
          <w:rFonts w:eastAsia="Lucida Sans Unicode"/>
          <w:lang w:val="bg-BG" w:eastAsia="hi-IN" w:bidi="hi-IN"/>
        </w:rPr>
      </w:pPr>
      <w:r w:rsidRPr="00406FA7">
        <w:rPr>
          <w:rFonts w:eastAsia="Lucida Sans Unicode"/>
          <w:b/>
          <w:lang w:val="bg-BG" w:eastAsia="hi-IN" w:bidi="hi-IN"/>
        </w:rPr>
        <w:t xml:space="preserve"> .......................................... лева с включен ДДС  /словом………………/</w:t>
      </w:r>
      <w:r w:rsidRPr="00406FA7">
        <w:rPr>
          <w:rFonts w:eastAsia="Lucida Sans Unicode"/>
          <w:lang w:val="bg-BG" w:eastAsia="hi-IN" w:bidi="hi-IN"/>
        </w:rPr>
        <w:t xml:space="preserve">, </w:t>
      </w:r>
    </w:p>
    <w:p w14:paraId="4A22B24B" w14:textId="77777777" w:rsidR="0045228B" w:rsidRPr="00406FA7" w:rsidRDefault="0045228B" w:rsidP="00624097">
      <w:pPr>
        <w:pStyle w:val="Body"/>
        <w:spacing w:after="0"/>
        <w:rPr>
          <w:rStyle w:val="None"/>
          <w:rFonts w:ascii="Times New Roman" w:eastAsia="Times New Roman" w:hAnsi="Times New Roman" w:cs="Times New Roman"/>
          <w:b/>
          <w:bCs/>
          <w:sz w:val="24"/>
          <w:szCs w:val="24"/>
          <w:lang w:val="bg-BG"/>
        </w:rPr>
      </w:pPr>
    </w:p>
    <w:p w14:paraId="301EC38F" w14:textId="77777777" w:rsidR="0045228B" w:rsidRPr="00406FA7" w:rsidRDefault="0045228B" w:rsidP="00624097">
      <w:pPr>
        <w:pStyle w:val="Body"/>
        <w:spacing w:after="0"/>
        <w:rPr>
          <w:rFonts w:ascii="Times New Roman" w:eastAsia="Times New Roman" w:hAnsi="Times New Roman" w:cs="Times New Roman"/>
          <w:b/>
          <w:bCs/>
          <w:sz w:val="24"/>
          <w:szCs w:val="24"/>
          <w:lang w:val="bg-BG"/>
        </w:rPr>
      </w:pPr>
    </w:p>
    <w:p w14:paraId="27411666" w14:textId="77777777" w:rsidR="0045228B" w:rsidRPr="00406FA7" w:rsidRDefault="0045228B" w:rsidP="00624097">
      <w:pPr>
        <w:pStyle w:val="Body"/>
        <w:spacing w:after="0"/>
        <w:rPr>
          <w:rStyle w:val="None"/>
          <w:rFonts w:ascii="Times New Roman" w:eastAsia="Times New Roman" w:hAnsi="Times New Roman" w:cs="Times New Roman"/>
          <w:b/>
          <w:bCs/>
          <w:i/>
          <w:iCs/>
          <w:sz w:val="24"/>
          <w:szCs w:val="24"/>
          <w:u w:val="single"/>
          <w:lang w:val="bg-BG"/>
        </w:rPr>
      </w:pPr>
      <w:r w:rsidRPr="00406FA7">
        <w:rPr>
          <w:rStyle w:val="None"/>
          <w:rFonts w:ascii="Times New Roman" w:hAnsi="Times New Roman" w:cs="Times New Roman"/>
          <w:b/>
          <w:bCs/>
          <w:i/>
          <w:iCs/>
          <w:sz w:val="24"/>
          <w:szCs w:val="24"/>
          <w:u w:val="single"/>
          <w:lang w:val="bg-BG"/>
        </w:rPr>
        <w:t>Забележки:</w:t>
      </w:r>
    </w:p>
    <w:p w14:paraId="07050B8B" w14:textId="19C9B513" w:rsidR="0045228B" w:rsidRPr="00406FA7" w:rsidRDefault="0045228B" w:rsidP="00624097">
      <w:pPr>
        <w:pStyle w:val="ListParagraph"/>
        <w:numPr>
          <w:ilvl w:val="0"/>
          <w:numId w:val="21"/>
        </w:numPr>
        <w:ind w:left="567"/>
        <w:rPr>
          <w:rStyle w:val="None"/>
          <w:rFonts w:cs="Times New Roman"/>
          <w:lang w:val="bg-BG"/>
        </w:rPr>
      </w:pPr>
      <w:r w:rsidRPr="00406FA7">
        <w:rPr>
          <w:rStyle w:val="None"/>
          <w:rFonts w:cs="Times New Roman"/>
          <w:lang w:val="bg-BG"/>
        </w:rPr>
        <w:t xml:space="preserve">Настоящото ценово предложение се поставя в непрозрачен плик с надпис </w:t>
      </w:r>
      <w:r w:rsidR="00E06A9D">
        <w:rPr>
          <w:rStyle w:val="None"/>
          <w:rFonts w:cs="Times New Roman"/>
          <w:lang w:val="bg-BG"/>
        </w:rPr>
        <w:t>„</w:t>
      </w:r>
      <w:r w:rsidRPr="00406FA7">
        <w:rPr>
          <w:rStyle w:val="None"/>
          <w:rFonts w:cs="Times New Roman"/>
          <w:lang w:val="bg-BG"/>
        </w:rPr>
        <w:t>Предлагани ценови параметри</w:t>
      </w:r>
      <w:r w:rsidR="00E06A9D">
        <w:rPr>
          <w:rStyle w:val="None"/>
          <w:rFonts w:cs="Times New Roman"/>
          <w:lang w:val="bg-BG"/>
        </w:rPr>
        <w:t>“</w:t>
      </w:r>
      <w:r w:rsidRPr="00406FA7">
        <w:rPr>
          <w:rStyle w:val="None"/>
          <w:rFonts w:cs="Times New Roman"/>
          <w:lang w:val="bg-BG"/>
        </w:rPr>
        <w:t>.</w:t>
      </w:r>
    </w:p>
    <w:p w14:paraId="679887B8" w14:textId="77777777" w:rsidR="0045228B" w:rsidRPr="00406FA7" w:rsidRDefault="0045228B" w:rsidP="00624097">
      <w:pPr>
        <w:pStyle w:val="ListParagraph"/>
        <w:numPr>
          <w:ilvl w:val="0"/>
          <w:numId w:val="21"/>
        </w:numPr>
        <w:ind w:left="567"/>
        <w:rPr>
          <w:rStyle w:val="None"/>
          <w:rFonts w:cs="Times New Roman"/>
          <w:lang w:val="bg-BG"/>
        </w:rPr>
      </w:pPr>
      <w:r w:rsidRPr="00406FA7">
        <w:rPr>
          <w:rStyle w:val="None"/>
          <w:rFonts w:cs="Times New Roman"/>
          <w:lang w:val="bg-BG"/>
        </w:rPr>
        <w:t xml:space="preserve">Ценовото предложение следва да бъде представено по образеца, приложен в документацията. </w:t>
      </w:r>
    </w:p>
    <w:p w14:paraId="619B8ED5" w14:textId="77777777" w:rsidR="0045228B" w:rsidRPr="00406FA7" w:rsidRDefault="0045228B" w:rsidP="00624097">
      <w:pPr>
        <w:pStyle w:val="ListParagraph"/>
        <w:numPr>
          <w:ilvl w:val="0"/>
          <w:numId w:val="21"/>
        </w:numPr>
        <w:ind w:left="567"/>
        <w:rPr>
          <w:rStyle w:val="None"/>
          <w:rFonts w:cs="Times New Roman"/>
          <w:lang w:val="bg-BG"/>
        </w:rPr>
      </w:pPr>
      <w:r w:rsidRPr="00406FA7">
        <w:rPr>
          <w:rStyle w:val="None"/>
          <w:rFonts w:cs="Times New Roman"/>
          <w:lang w:val="bg-BG"/>
        </w:rPr>
        <w:t>Предлаганите от участника цени не трябва да се съдържат или посочват в друг от документите, приложени към офертата, освен в ценовото предложение.</w:t>
      </w:r>
    </w:p>
    <w:p w14:paraId="27C37E49" w14:textId="77777777" w:rsidR="0045228B" w:rsidRPr="00406FA7" w:rsidRDefault="0045228B" w:rsidP="00624097">
      <w:pPr>
        <w:pStyle w:val="ListParagraph"/>
        <w:numPr>
          <w:ilvl w:val="0"/>
          <w:numId w:val="21"/>
        </w:numPr>
        <w:ind w:left="567"/>
        <w:rPr>
          <w:rStyle w:val="None"/>
          <w:rFonts w:cs="Times New Roman"/>
          <w:lang w:val="bg-BG"/>
        </w:rPr>
      </w:pPr>
      <w:r w:rsidRPr="00406FA7">
        <w:rPr>
          <w:rStyle w:val="None"/>
          <w:rFonts w:cs="Times New Roman"/>
          <w:lang w:val="bg-BG"/>
        </w:rPr>
        <w:t xml:space="preserve">Стойностите се представят в лева, със закръгление до втория знак след десетичната запетая.  </w:t>
      </w:r>
    </w:p>
    <w:p w14:paraId="11D0887F" w14:textId="77777777" w:rsidR="0045228B" w:rsidRPr="00406FA7" w:rsidRDefault="0045228B" w:rsidP="00624097">
      <w:pPr>
        <w:pStyle w:val="ListParagraph"/>
        <w:numPr>
          <w:ilvl w:val="0"/>
          <w:numId w:val="21"/>
        </w:numPr>
        <w:ind w:left="567"/>
        <w:rPr>
          <w:rStyle w:val="None"/>
          <w:rFonts w:cs="Times New Roman"/>
          <w:lang w:val="bg-BG"/>
        </w:rPr>
      </w:pPr>
      <w:r w:rsidRPr="00406FA7">
        <w:rPr>
          <w:rStyle w:val="None"/>
          <w:rFonts w:cs="Times New Roman"/>
          <w:lang w:val="bg-BG"/>
        </w:rPr>
        <w:t>При несъответствие между сумата, написана с цифри, и тази, написана с думи, важи сумата, написана с думи.</w:t>
      </w:r>
    </w:p>
    <w:p w14:paraId="081118AD" w14:textId="77777777" w:rsidR="0045228B" w:rsidRPr="00406FA7" w:rsidRDefault="0045228B" w:rsidP="00624097">
      <w:pPr>
        <w:pStyle w:val="ListParagraph"/>
        <w:numPr>
          <w:ilvl w:val="0"/>
          <w:numId w:val="21"/>
        </w:numPr>
        <w:ind w:left="567"/>
        <w:rPr>
          <w:rStyle w:val="None"/>
          <w:rFonts w:cs="Times New Roman"/>
          <w:lang w:val="bg-BG"/>
        </w:rPr>
      </w:pPr>
      <w:r w:rsidRPr="00406FA7">
        <w:rPr>
          <w:rStyle w:val="None"/>
          <w:rFonts w:cs="Times New Roman"/>
          <w:lang w:val="bg-BG"/>
        </w:rPr>
        <w:t>Плащането се извършва при условията на договора за възлагане на обществена поръчка.</w:t>
      </w:r>
    </w:p>
    <w:p w14:paraId="12EC6297" w14:textId="77777777" w:rsidR="0045228B" w:rsidRPr="00406FA7" w:rsidRDefault="0045228B" w:rsidP="00624097">
      <w:pPr>
        <w:rPr>
          <w:rStyle w:val="None"/>
          <w:lang w:val="bg-BG"/>
        </w:rPr>
      </w:pPr>
    </w:p>
    <w:p w14:paraId="118F081C" w14:textId="7B4F094C" w:rsidR="0045228B" w:rsidRPr="00406FA7" w:rsidRDefault="0045228B" w:rsidP="00624097">
      <w:pPr>
        <w:pStyle w:val="Body"/>
        <w:spacing w:after="0"/>
        <w:ind w:right="1"/>
        <w:rPr>
          <w:rStyle w:val="None"/>
          <w:rFonts w:ascii="Times New Roman" w:eastAsia="Times New Roman" w:hAnsi="Times New Roman" w:cs="Times New Roman"/>
          <w:b/>
          <w:bCs/>
          <w:sz w:val="24"/>
          <w:szCs w:val="24"/>
          <w:lang w:val="bg-BG"/>
        </w:rPr>
      </w:pPr>
      <w:r w:rsidRPr="00406FA7">
        <w:rPr>
          <w:rStyle w:val="None"/>
          <w:rFonts w:ascii="Times New Roman" w:hAnsi="Times New Roman" w:cs="Times New Roman"/>
          <w:b/>
          <w:bCs/>
          <w:sz w:val="24"/>
          <w:szCs w:val="24"/>
          <w:lang w:val="bg-BG"/>
        </w:rPr>
        <w:t>Дата:</w:t>
      </w:r>
      <w:r w:rsidR="008B1EE8" w:rsidRPr="00406FA7">
        <w:rPr>
          <w:rStyle w:val="None"/>
          <w:rFonts w:ascii="Times New Roman" w:hAnsi="Times New Roman" w:cs="Times New Roman"/>
          <w:b/>
          <w:bCs/>
          <w:sz w:val="24"/>
          <w:szCs w:val="24"/>
          <w:lang w:val="bg-BG"/>
        </w:rPr>
        <w:t xml:space="preserve"> </w:t>
      </w:r>
      <w:r w:rsidRPr="00406FA7">
        <w:rPr>
          <w:rStyle w:val="None"/>
          <w:rFonts w:ascii="Times New Roman" w:hAnsi="Times New Roman" w:cs="Times New Roman"/>
          <w:b/>
          <w:bCs/>
          <w:sz w:val="24"/>
          <w:szCs w:val="24"/>
          <w:lang w:val="bg-BG"/>
        </w:rPr>
        <w:t>..............</w:t>
      </w:r>
      <w:r w:rsidRPr="00406FA7">
        <w:rPr>
          <w:rStyle w:val="None"/>
          <w:rFonts w:ascii="Times New Roman" w:hAnsi="Times New Roman" w:cs="Times New Roman"/>
          <w:b/>
          <w:bCs/>
          <w:sz w:val="24"/>
          <w:szCs w:val="24"/>
          <w:lang w:val="bg-BG"/>
        </w:rPr>
        <w:tab/>
      </w:r>
      <w:r w:rsidRPr="00406FA7">
        <w:rPr>
          <w:rStyle w:val="None"/>
          <w:rFonts w:ascii="Times New Roman" w:hAnsi="Times New Roman" w:cs="Times New Roman"/>
          <w:b/>
          <w:bCs/>
          <w:sz w:val="24"/>
          <w:szCs w:val="24"/>
          <w:lang w:val="bg-BG"/>
        </w:rPr>
        <w:tab/>
      </w:r>
      <w:r w:rsidRPr="00406FA7">
        <w:rPr>
          <w:rStyle w:val="None"/>
          <w:rFonts w:ascii="Times New Roman" w:hAnsi="Times New Roman" w:cs="Times New Roman"/>
          <w:b/>
          <w:bCs/>
          <w:sz w:val="24"/>
          <w:szCs w:val="24"/>
          <w:lang w:val="bg-BG"/>
        </w:rPr>
        <w:tab/>
      </w:r>
      <w:r w:rsidRPr="00406FA7">
        <w:rPr>
          <w:rStyle w:val="None"/>
          <w:rFonts w:ascii="Times New Roman" w:hAnsi="Times New Roman" w:cs="Times New Roman"/>
          <w:b/>
          <w:bCs/>
          <w:sz w:val="24"/>
          <w:szCs w:val="24"/>
          <w:lang w:val="bg-BG"/>
        </w:rPr>
        <w:tab/>
        <w:t>Подпис и печат:</w:t>
      </w:r>
      <w:r w:rsidR="008B1EE8" w:rsidRPr="00406FA7">
        <w:rPr>
          <w:rStyle w:val="None"/>
          <w:rFonts w:ascii="Times New Roman" w:hAnsi="Times New Roman" w:cs="Times New Roman"/>
          <w:b/>
          <w:bCs/>
          <w:sz w:val="24"/>
          <w:szCs w:val="24"/>
          <w:lang w:val="bg-BG"/>
        </w:rPr>
        <w:t xml:space="preserve"> </w:t>
      </w:r>
      <w:r w:rsidRPr="00406FA7">
        <w:rPr>
          <w:rStyle w:val="None"/>
          <w:rFonts w:ascii="Times New Roman" w:hAnsi="Times New Roman" w:cs="Times New Roman"/>
          <w:b/>
          <w:bCs/>
          <w:sz w:val="24"/>
          <w:szCs w:val="24"/>
          <w:lang w:val="bg-BG"/>
        </w:rPr>
        <w:t>.........................</w:t>
      </w:r>
    </w:p>
    <w:p w14:paraId="3736D810" w14:textId="77777777" w:rsidR="00577FCE" w:rsidRPr="00406FA7" w:rsidRDefault="00577FCE" w:rsidP="00624097">
      <w:pPr>
        <w:rPr>
          <w:lang w:val="bg-BG"/>
        </w:rPr>
      </w:pPr>
    </w:p>
    <w:sectPr w:rsidR="00577FCE" w:rsidRPr="00406FA7" w:rsidSect="00B94302">
      <w:headerReference w:type="default" r:id="rId9"/>
      <w:footerReference w:type="default" r:id="rId10"/>
      <w:pgSz w:w="11907" w:h="16840"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CCE0E" w14:textId="77777777" w:rsidR="0055536F" w:rsidRDefault="0055536F" w:rsidP="00C942EA">
      <w:r>
        <w:separator/>
      </w:r>
    </w:p>
  </w:endnote>
  <w:endnote w:type="continuationSeparator" w:id="0">
    <w:p w14:paraId="15357F45" w14:textId="77777777" w:rsidR="0055536F" w:rsidRDefault="0055536F" w:rsidP="00C9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12" w:space="0" w:color="002060"/>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835"/>
      <w:gridCol w:w="5953"/>
      <w:gridCol w:w="1418"/>
    </w:tblGrid>
    <w:tr w:rsidR="0055536F" w:rsidRPr="00264742" w14:paraId="564C0DF5" w14:textId="77777777" w:rsidTr="00124521">
      <w:tc>
        <w:tcPr>
          <w:tcW w:w="2835" w:type="dxa"/>
        </w:tcPr>
        <w:p w14:paraId="376D24F9" w14:textId="77777777" w:rsidR="0055536F" w:rsidRPr="00332288" w:rsidRDefault="0055536F" w:rsidP="009C4825">
          <w:pPr>
            <w:pStyle w:val="Footer"/>
            <w:rPr>
              <w:sz w:val="16"/>
              <w:szCs w:val="16"/>
            </w:rPr>
          </w:pPr>
          <w:r>
            <w:rPr>
              <w:noProof/>
              <w:lang w:val="bg-BG" w:eastAsia="bg-BG"/>
            </w:rPr>
            <w:drawing>
              <wp:anchor distT="0" distB="0" distL="114300" distR="114300" simplePos="0" relativeHeight="251658240" behindDoc="1" locked="0" layoutInCell="1" allowOverlap="1" wp14:anchorId="71F6FB6D" wp14:editId="2B188B52">
                <wp:simplePos x="0" y="0"/>
                <wp:positionH relativeFrom="column">
                  <wp:posOffset>0</wp:posOffset>
                </wp:positionH>
                <wp:positionV relativeFrom="paragraph">
                  <wp:posOffset>0</wp:posOffset>
                </wp:positionV>
                <wp:extent cx="1438506" cy="5976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rotWithShape="1">
                        <a:blip r:embed="rId1" cstate="print">
                          <a:extLst>
                            <a:ext uri="{28A0092B-C50C-407E-A947-70E740481C1C}">
                              <a14:useLocalDpi xmlns:a14="http://schemas.microsoft.com/office/drawing/2010/main" val="0"/>
                            </a:ext>
                          </a:extLst>
                        </a:blip>
                        <a:srcRect l="6066" t="11554" r="5486" b="-1"/>
                        <a:stretch/>
                      </pic:blipFill>
                      <pic:spPr bwMode="auto">
                        <a:xfrm>
                          <a:off x="0" y="0"/>
                          <a:ext cx="1438506" cy="5976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0" w:type="auto"/>
        </w:tcPr>
        <w:p w14:paraId="71303C7F" w14:textId="77777777" w:rsidR="0055536F" w:rsidRPr="00D640DA" w:rsidRDefault="0055536F" w:rsidP="003A2E9A">
          <w:pPr>
            <w:pStyle w:val="Header"/>
            <w:tabs>
              <w:tab w:val="center" w:pos="4421"/>
              <w:tab w:val="left" w:pos="7725"/>
            </w:tabs>
            <w:spacing w:line="160" w:lineRule="exact"/>
            <w:jc w:val="center"/>
            <w:rPr>
              <w:b/>
              <w:sz w:val="16"/>
              <w:szCs w:val="16"/>
              <w:lang w:val="bg-BG"/>
            </w:rPr>
          </w:pPr>
          <w:r w:rsidRPr="00D640DA">
            <w:rPr>
              <w:b/>
              <w:sz w:val="16"/>
              <w:szCs w:val="16"/>
              <w:lang w:val="bg-BG"/>
            </w:rPr>
            <w:t>ПРОЕКТ № BG05SFOP001-1.002-0008-C01</w:t>
          </w:r>
          <w:r w:rsidRPr="00D640DA">
            <w:rPr>
              <w:b/>
              <w:sz w:val="16"/>
              <w:szCs w:val="16"/>
            </w:rPr>
            <w:t xml:space="preserve"> </w:t>
          </w:r>
          <w:r w:rsidRPr="00D640DA">
            <w:rPr>
              <w:b/>
              <w:sz w:val="16"/>
              <w:szCs w:val="16"/>
              <w:lang w:val="bg-BG"/>
            </w:rPr>
            <w:t>/</w:t>
          </w:r>
          <w:r w:rsidRPr="00D640DA">
            <w:rPr>
              <w:b/>
              <w:sz w:val="16"/>
              <w:szCs w:val="16"/>
            </w:rPr>
            <w:t xml:space="preserve"> </w:t>
          </w:r>
          <w:r w:rsidRPr="00D640DA">
            <w:rPr>
              <w:b/>
              <w:sz w:val="16"/>
              <w:szCs w:val="16"/>
              <w:lang w:val="bg-BG"/>
            </w:rPr>
            <w:t>31.01.2017 г. „Привеждане на информационните активи на НСИ в съответствие с изискванията на Евростат и миграция към ХЧО</w:t>
          </w:r>
          <w:r>
            <w:rPr>
              <w:b/>
              <w:sz w:val="16"/>
              <w:szCs w:val="16"/>
              <w:lang w:val="bg-BG"/>
            </w:rPr>
            <w:t>“</w:t>
          </w:r>
        </w:p>
        <w:p w14:paraId="628DBE62" w14:textId="77777777" w:rsidR="0055536F" w:rsidRPr="00D640DA" w:rsidRDefault="0055536F" w:rsidP="00DF353E">
          <w:pPr>
            <w:pStyle w:val="Footer"/>
            <w:spacing w:before="40" w:line="160" w:lineRule="exact"/>
            <w:jc w:val="center"/>
            <w:rPr>
              <w:sz w:val="16"/>
              <w:szCs w:val="16"/>
              <w:highlight w:val="yellow"/>
            </w:rPr>
          </w:pPr>
          <w:r w:rsidRPr="00D640DA">
            <w:rPr>
              <w:bCs/>
              <w:i/>
              <w:iCs/>
              <w:sz w:val="16"/>
              <w:szCs w:val="16"/>
              <w:lang w:val="bg-BG"/>
            </w:rPr>
            <w:t>Проектът се осъществява с финансовата подкрепа на Оперативна програма „Добро управление</w:t>
          </w:r>
          <w:r>
            <w:rPr>
              <w:bCs/>
              <w:i/>
              <w:iCs/>
              <w:sz w:val="16"/>
              <w:szCs w:val="16"/>
              <w:lang w:val="bg-BG"/>
            </w:rPr>
            <w:t>“</w:t>
          </w:r>
          <w:r w:rsidRPr="00D640DA">
            <w:rPr>
              <w:bCs/>
              <w:i/>
              <w:iCs/>
              <w:sz w:val="16"/>
              <w:szCs w:val="16"/>
              <w:lang w:val="bg-BG"/>
            </w:rPr>
            <w:t>, съфинансирана от Европейския социален фонд на Европейския съюз</w:t>
          </w:r>
        </w:p>
      </w:tc>
      <w:tc>
        <w:tcPr>
          <w:tcW w:w="1418" w:type="dxa"/>
          <w:vAlign w:val="bottom"/>
        </w:tcPr>
        <w:p w14:paraId="72CDA551" w14:textId="3DE91951" w:rsidR="0055536F" w:rsidRPr="00264742" w:rsidRDefault="0055536F" w:rsidP="009C4825">
          <w:pPr>
            <w:pStyle w:val="Footer"/>
            <w:jc w:val="right"/>
            <w:rPr>
              <w:b/>
              <w:sz w:val="16"/>
              <w:szCs w:val="16"/>
              <w:lang w:val="bg-BG"/>
            </w:rPr>
          </w:pPr>
          <w:r w:rsidRPr="00264742">
            <w:rPr>
              <w:rFonts w:eastAsia="Calibri"/>
              <w:i/>
              <w:sz w:val="16"/>
              <w:szCs w:val="16"/>
              <w:lang w:val="bg-BG"/>
            </w:rPr>
            <w:t xml:space="preserve">Стр. </w:t>
          </w:r>
          <w:r w:rsidRPr="00264742">
            <w:rPr>
              <w:rFonts w:eastAsia="Calibri"/>
              <w:i/>
              <w:sz w:val="16"/>
              <w:szCs w:val="16"/>
              <w:lang w:val="bg-BG"/>
            </w:rPr>
            <w:fldChar w:fldCharType="begin"/>
          </w:r>
          <w:r w:rsidRPr="00264742">
            <w:rPr>
              <w:rFonts w:eastAsia="Calibri"/>
              <w:i/>
              <w:sz w:val="16"/>
              <w:szCs w:val="16"/>
              <w:lang w:val="bg-BG"/>
            </w:rPr>
            <w:instrText xml:space="preserve"> PAGE </w:instrText>
          </w:r>
          <w:r w:rsidRPr="00264742">
            <w:rPr>
              <w:rFonts w:eastAsia="Calibri"/>
              <w:i/>
              <w:sz w:val="16"/>
              <w:szCs w:val="16"/>
              <w:lang w:val="bg-BG"/>
            </w:rPr>
            <w:fldChar w:fldCharType="separate"/>
          </w:r>
          <w:r w:rsidR="00474C55">
            <w:rPr>
              <w:rFonts w:eastAsia="Calibri"/>
              <w:i/>
              <w:noProof/>
              <w:sz w:val="16"/>
              <w:szCs w:val="16"/>
              <w:lang w:val="bg-BG"/>
            </w:rPr>
            <w:t>21</w:t>
          </w:r>
          <w:r w:rsidRPr="00264742">
            <w:rPr>
              <w:rFonts w:eastAsia="Calibri"/>
              <w:i/>
              <w:sz w:val="16"/>
              <w:szCs w:val="16"/>
              <w:lang w:val="bg-BG"/>
            </w:rPr>
            <w:fldChar w:fldCharType="end"/>
          </w:r>
          <w:r w:rsidRPr="00264742">
            <w:rPr>
              <w:rFonts w:eastAsia="Calibri"/>
              <w:i/>
              <w:sz w:val="16"/>
              <w:szCs w:val="16"/>
              <w:lang w:val="bg-BG"/>
            </w:rPr>
            <w:t xml:space="preserve"> от </w:t>
          </w:r>
          <w:r w:rsidRPr="00264742">
            <w:rPr>
              <w:rFonts w:eastAsia="Calibri"/>
              <w:i/>
              <w:sz w:val="16"/>
              <w:szCs w:val="16"/>
              <w:lang w:val="bg-BG"/>
            </w:rPr>
            <w:fldChar w:fldCharType="begin"/>
          </w:r>
          <w:r w:rsidRPr="00264742">
            <w:rPr>
              <w:rFonts w:eastAsia="Calibri"/>
              <w:i/>
              <w:sz w:val="16"/>
              <w:szCs w:val="16"/>
              <w:lang w:val="bg-BG"/>
            </w:rPr>
            <w:instrText xml:space="preserve"> NUMPAGES  </w:instrText>
          </w:r>
          <w:r w:rsidRPr="00264742">
            <w:rPr>
              <w:rFonts w:eastAsia="Calibri"/>
              <w:i/>
              <w:sz w:val="16"/>
              <w:szCs w:val="16"/>
              <w:lang w:val="bg-BG"/>
            </w:rPr>
            <w:fldChar w:fldCharType="separate"/>
          </w:r>
          <w:r w:rsidR="00474C55">
            <w:rPr>
              <w:rFonts w:eastAsia="Calibri"/>
              <w:i/>
              <w:noProof/>
              <w:sz w:val="16"/>
              <w:szCs w:val="16"/>
              <w:lang w:val="bg-BG"/>
            </w:rPr>
            <w:t>43</w:t>
          </w:r>
          <w:r w:rsidRPr="00264742">
            <w:rPr>
              <w:rFonts w:eastAsia="Calibri"/>
              <w:i/>
              <w:sz w:val="16"/>
              <w:szCs w:val="16"/>
              <w:lang w:val="bg-BG"/>
            </w:rPr>
            <w:fldChar w:fldCharType="end"/>
          </w:r>
        </w:p>
      </w:tc>
    </w:tr>
  </w:tbl>
  <w:p w14:paraId="3EC061D2" w14:textId="77777777" w:rsidR="0055536F" w:rsidRPr="00A93527" w:rsidRDefault="0055536F" w:rsidP="009C4825">
    <w:pPr>
      <w:pStyle w:val="Footer"/>
      <w:rPr>
        <w:sz w:val="2"/>
        <w:szCs w:val="2"/>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7B0AF" w14:textId="77777777" w:rsidR="0055536F" w:rsidRDefault="0055536F" w:rsidP="00C942EA">
      <w:r>
        <w:separator/>
      </w:r>
    </w:p>
  </w:footnote>
  <w:footnote w:type="continuationSeparator" w:id="0">
    <w:p w14:paraId="0E57BEB6" w14:textId="77777777" w:rsidR="0055536F" w:rsidRDefault="0055536F" w:rsidP="00C942EA">
      <w:r>
        <w:continuationSeparator/>
      </w:r>
    </w:p>
  </w:footnote>
  <w:footnote w:id="1">
    <w:p w14:paraId="67A5930A" w14:textId="77777777" w:rsidR="0055536F" w:rsidRDefault="0055536F"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sz w:val="24"/>
          <w:szCs w:val="24"/>
          <w:u w:val="single"/>
          <w:vertAlign w:val="superscript"/>
          <w:lang w:val="ru-RU"/>
        </w:rPr>
        <w:footnoteRef/>
      </w:r>
      <w:r>
        <w:rPr>
          <w:rStyle w:val="None"/>
          <w:lang w:val="ru-RU"/>
        </w:rPr>
        <w:tab/>
      </w:r>
      <w:r>
        <w:rPr>
          <w:rStyle w:val="None"/>
          <w:rFonts w:ascii="Times New Roman" w:hAnsi="Times New Roman"/>
          <w:lang w:val="ru-RU"/>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5606E70F" w14:textId="77777777" w:rsidR="0055536F" w:rsidRDefault="0055536F"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sz w:val="24"/>
          <w:szCs w:val="24"/>
          <w:vertAlign w:val="superscript"/>
          <w:lang w:val="ru-RU"/>
        </w:rPr>
        <w:footnoteRef/>
      </w:r>
      <w:r>
        <w:rPr>
          <w:rStyle w:val="None"/>
          <w:rFonts w:ascii="Times New Roman" w:eastAsia="Times New Roman" w:hAnsi="Times New Roman" w:cs="Times New Roman"/>
          <w:lang w:val="ru-RU"/>
        </w:rPr>
        <w:tab/>
        <w:t xml:space="preserve">За </w:t>
      </w:r>
      <w:r>
        <w:rPr>
          <w:rStyle w:val="None"/>
          <w:rFonts w:ascii="Times New Roman" w:hAnsi="Times New Roman"/>
          <w:b/>
          <w:bCs/>
          <w:lang w:val="ru-RU"/>
        </w:rPr>
        <w:t>възлагащите органи</w:t>
      </w:r>
      <w:r>
        <w:rPr>
          <w:rStyle w:val="None"/>
          <w:rFonts w:ascii="Times New Roman" w:hAnsi="Times New Roman"/>
          <w:lang w:val="ru-RU"/>
        </w:rPr>
        <w:t xml:space="preserve">: или </w:t>
      </w:r>
      <w:r>
        <w:rPr>
          <w:rStyle w:val="None"/>
          <w:rFonts w:ascii="Times New Roman" w:hAnsi="Times New Roman"/>
          <w:b/>
          <w:bCs/>
          <w:lang w:val="ru-RU"/>
        </w:rPr>
        <w:t>обявление за предварителна информация</w:t>
      </w:r>
      <w:r>
        <w:rPr>
          <w:rStyle w:val="None"/>
          <w:rFonts w:ascii="Times New Roman" w:hAnsi="Times New Roman"/>
          <w:lang w:val="ru-RU"/>
        </w:rPr>
        <w:t xml:space="preserve">, използвано като покана за участие в състезателна процедура, или </w:t>
      </w:r>
      <w:r>
        <w:rPr>
          <w:rStyle w:val="None"/>
          <w:rFonts w:ascii="Times New Roman" w:hAnsi="Times New Roman"/>
          <w:b/>
          <w:bCs/>
          <w:lang w:val="ru-RU"/>
        </w:rPr>
        <w:t>обявление за поръчка</w:t>
      </w:r>
      <w:r>
        <w:rPr>
          <w:rStyle w:val="None"/>
          <w:rFonts w:ascii="Times New Roman" w:hAnsi="Times New Roman"/>
          <w:lang w:val="ru-RU"/>
        </w:rPr>
        <w:t>.</w:t>
      </w:r>
      <w:r>
        <w:rPr>
          <w:rStyle w:val="None"/>
          <w:rFonts w:ascii="Arial Unicode MS" w:eastAsia="Arial Unicode MS" w:hAnsi="Arial Unicode MS" w:cs="Arial Unicode MS"/>
          <w:lang w:val="ru-RU"/>
        </w:rPr>
        <w:br/>
      </w:r>
      <w:r>
        <w:rPr>
          <w:rStyle w:val="None"/>
          <w:rFonts w:ascii="Times New Roman" w:hAnsi="Times New Roman"/>
          <w:lang w:val="ru-RU"/>
        </w:rPr>
        <w:t xml:space="preserve">За </w:t>
      </w:r>
      <w:r>
        <w:rPr>
          <w:rStyle w:val="None"/>
          <w:rFonts w:ascii="Times New Roman" w:hAnsi="Times New Roman"/>
          <w:b/>
          <w:bCs/>
          <w:lang w:val="ru-RU"/>
        </w:rPr>
        <w:t>възложителите:</w:t>
      </w:r>
      <w:r>
        <w:rPr>
          <w:rStyle w:val="None"/>
          <w:rFonts w:ascii="Times New Roman" w:hAnsi="Times New Roman"/>
          <w:lang w:val="ru-RU"/>
        </w:rPr>
        <w:t xml:space="preserve"> </w:t>
      </w:r>
      <w:r>
        <w:rPr>
          <w:rStyle w:val="None"/>
          <w:rFonts w:ascii="Times New Roman" w:hAnsi="Times New Roman"/>
          <w:b/>
          <w:bCs/>
          <w:lang w:val="ru-RU"/>
        </w:rPr>
        <w:t>периодично индикативно обявление</w:t>
      </w:r>
      <w:r>
        <w:rPr>
          <w:rStyle w:val="None"/>
          <w:rFonts w:ascii="Times New Roman" w:hAnsi="Times New Roman"/>
          <w:lang w:val="ru-RU"/>
        </w:rPr>
        <w:t xml:space="preserve">, използвано като покана за участие в състезателна процедура, </w:t>
      </w:r>
      <w:r>
        <w:rPr>
          <w:rStyle w:val="None"/>
          <w:rFonts w:ascii="Times New Roman" w:hAnsi="Times New Roman"/>
          <w:b/>
          <w:bCs/>
          <w:lang w:val="ru-RU"/>
        </w:rPr>
        <w:t>обявление за поръчка</w:t>
      </w:r>
      <w:r>
        <w:rPr>
          <w:rStyle w:val="None"/>
          <w:rFonts w:ascii="Times New Roman" w:hAnsi="Times New Roman"/>
          <w:lang w:val="ru-RU"/>
        </w:rPr>
        <w:t xml:space="preserve"> или </w:t>
      </w:r>
      <w:r>
        <w:rPr>
          <w:rStyle w:val="None"/>
          <w:rFonts w:ascii="Times New Roman" w:hAnsi="Times New Roman"/>
          <w:b/>
          <w:bCs/>
          <w:lang w:val="ru-RU"/>
        </w:rPr>
        <w:t>обявление за съществуването на квалификационна система.</w:t>
      </w:r>
    </w:p>
  </w:footnote>
  <w:footnote w:id="3">
    <w:p w14:paraId="61DB1106" w14:textId="77777777" w:rsidR="0055536F" w:rsidRDefault="0055536F"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i/>
          <w:iCs/>
          <w:sz w:val="24"/>
          <w:szCs w:val="24"/>
          <w:vertAlign w:val="superscript"/>
        </w:rPr>
        <w:footnoteRef/>
      </w:r>
      <w:r>
        <w:rPr>
          <w:rStyle w:val="None"/>
          <w:rFonts w:ascii="Times New Roman" w:eastAsia="Times New Roman" w:hAnsi="Times New Roman" w:cs="Times New Roman"/>
          <w:lang w:val="ru-RU"/>
        </w:rPr>
        <w:tab/>
        <w:t>Например за технически органи</w:t>
      </w:r>
      <w:r>
        <w:rPr>
          <w:rStyle w:val="None"/>
          <w:rFonts w:ascii="Times New Roman" w:hAnsi="Times New Roman"/>
          <w:lang w:val="ru-RU"/>
        </w:rPr>
        <w:t xml:space="preserve">, участващи в контрола на качеството: част </w:t>
      </w:r>
      <w:r>
        <w:rPr>
          <w:rStyle w:val="None"/>
          <w:rFonts w:ascii="Times New Roman" w:hAnsi="Times New Roman"/>
        </w:rPr>
        <w:t>IV</w:t>
      </w:r>
      <w:r>
        <w:rPr>
          <w:rStyle w:val="None"/>
          <w:rFonts w:ascii="Times New Roman" w:hAnsi="Times New Roman"/>
          <w:lang w:val="ru-RU"/>
        </w:rPr>
        <w:t>, раздел В, точка 3:</w:t>
      </w:r>
    </w:p>
  </w:footnote>
  <w:footnote w:id="4">
    <w:p w14:paraId="2C290692" w14:textId="77777777" w:rsidR="0055536F" w:rsidRDefault="0055536F"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vertAlign w:val="superscript"/>
        </w:rPr>
        <w:footnoteRef/>
      </w:r>
      <w:r>
        <w:rPr>
          <w:rStyle w:val="None"/>
          <w:lang w:val="ru-RU"/>
        </w:rPr>
        <w:tab/>
      </w:r>
      <w:r>
        <w:rPr>
          <w:rStyle w:val="None"/>
          <w:rFonts w:ascii="Times New Roman" w:hAnsi="Times New Roman"/>
          <w:lang w:val="ru-RU"/>
        </w:rPr>
        <w:t xml:space="preserve">Съгласно определението в член 2 от Рамково решение 2008/841/ПВР на Съвета от 24 октомври 2008 г. относно борбата с организираната престъпност (ОВ </w:t>
      </w:r>
      <w:r>
        <w:rPr>
          <w:rStyle w:val="None"/>
          <w:rFonts w:ascii="Times New Roman" w:hAnsi="Times New Roman"/>
        </w:rPr>
        <w:t>L</w:t>
      </w:r>
      <w:r>
        <w:rPr>
          <w:rStyle w:val="None"/>
          <w:rFonts w:ascii="Times New Roman" w:hAnsi="Times New Roman"/>
          <w:lang w:val="ru-RU"/>
        </w:rPr>
        <w:t xml:space="preserve"> 300, 11.11.2008 г., стр. 42).</w:t>
      </w:r>
    </w:p>
  </w:footnote>
  <w:footnote w:id="5">
    <w:p w14:paraId="3CEDDE63" w14:textId="77777777" w:rsidR="0055536F" w:rsidRDefault="0055536F"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vertAlign w:val="superscript"/>
        </w:rPr>
        <w:footnoteRef/>
      </w:r>
      <w:r>
        <w:rPr>
          <w:rStyle w:val="None"/>
          <w:rFonts w:ascii="Times New Roman" w:eastAsia="Times New Roman" w:hAnsi="Times New Roman" w:cs="Times New Roman"/>
          <w:lang w:val="ru-RU"/>
        </w:rPr>
        <w:tab/>
        <w:t>Съгласно определението в член</w:t>
      </w:r>
      <w:r>
        <w:rPr>
          <w:rStyle w:val="None"/>
          <w:rFonts w:ascii="Times New Roman" w:hAnsi="Times New Roman"/>
        </w:rPr>
        <w:t> </w:t>
      </w:r>
      <w:r>
        <w:rPr>
          <w:rStyle w:val="None"/>
          <w:rFonts w:ascii="Times New Roman" w:hAnsi="Times New Roman"/>
          <w:lang w:val="ru-RU"/>
        </w:rPr>
        <w:t>3 от Конвенцията за борба с корупцията, в която участват длъжностни лица на Европейските общности или длъжностни лица на</w:t>
      </w:r>
      <w:r>
        <w:rPr>
          <w:rStyle w:val="None"/>
          <w:rFonts w:ascii="Times New Roman" w:hAnsi="Times New Roman"/>
        </w:rPr>
        <w:t> </w:t>
      </w:r>
      <w:r>
        <w:rPr>
          <w:rStyle w:val="None"/>
          <w:rFonts w:ascii="Times New Roman" w:hAnsi="Times New Roman"/>
          <w:lang w:val="ru-RU"/>
        </w:rPr>
        <w:t>държавите —</w:t>
      </w:r>
      <w:r>
        <w:rPr>
          <w:rStyle w:val="None"/>
          <w:rFonts w:ascii="Times New Roman" w:hAnsi="Times New Roman"/>
        </w:rPr>
        <w:t> </w:t>
      </w:r>
      <w:r>
        <w:rPr>
          <w:rStyle w:val="None"/>
          <w:rFonts w:ascii="Times New Roman" w:hAnsi="Times New Roman"/>
          <w:lang w:val="ru-RU"/>
        </w:rPr>
        <w:t>членки на Европейския</w:t>
      </w:r>
      <w:r>
        <w:rPr>
          <w:rStyle w:val="None"/>
          <w:rFonts w:ascii="Times New Roman" w:hAnsi="Times New Roman"/>
        </w:rPr>
        <w:t> </w:t>
      </w:r>
      <w:r>
        <w:rPr>
          <w:rStyle w:val="None"/>
          <w:rFonts w:ascii="Times New Roman" w:hAnsi="Times New Roman"/>
          <w:lang w:val="ru-RU"/>
        </w:rPr>
        <w:t>съюз,  ОВ С 195, 25.6.1997</w:t>
      </w:r>
      <w:r>
        <w:rPr>
          <w:rStyle w:val="None"/>
          <w:rFonts w:ascii="Times New Roman" w:hAnsi="Times New Roman"/>
        </w:rPr>
        <w:t> </w:t>
      </w:r>
      <w:r>
        <w:rPr>
          <w:rStyle w:val="None"/>
          <w:rFonts w:ascii="Times New Roman" w:hAnsi="Times New Roman"/>
          <w:lang w:val="ru-RU"/>
        </w:rPr>
        <w:t>г., стр. 1, и вчлен 2, параграф</w:t>
      </w:r>
      <w:r>
        <w:rPr>
          <w:rStyle w:val="None"/>
          <w:rFonts w:ascii="Times New Roman" w:hAnsi="Times New Roman"/>
        </w:rPr>
        <w:t> </w:t>
      </w:r>
      <w:r>
        <w:rPr>
          <w:rStyle w:val="None"/>
          <w:rFonts w:ascii="Times New Roman" w:hAnsi="Times New Roman"/>
          <w:lang w:val="ru-RU"/>
        </w:rPr>
        <w:t>1 от Рамково решение</w:t>
      </w:r>
      <w:r>
        <w:rPr>
          <w:rStyle w:val="None"/>
          <w:rFonts w:ascii="Times New Roman" w:hAnsi="Times New Roman"/>
        </w:rPr>
        <w:t> </w:t>
      </w:r>
      <w:r>
        <w:rPr>
          <w:rStyle w:val="None"/>
          <w:rFonts w:ascii="Times New Roman" w:hAnsi="Times New Roman"/>
          <w:lang w:val="ru-RU"/>
        </w:rPr>
        <w:t>2003/568/ПВР на Съвета от 22 юли 2003</w:t>
      </w:r>
      <w:r>
        <w:rPr>
          <w:rStyle w:val="None"/>
          <w:rFonts w:ascii="Times New Roman" w:hAnsi="Times New Roman"/>
        </w:rPr>
        <w:t> </w:t>
      </w:r>
      <w:r>
        <w:rPr>
          <w:rStyle w:val="None"/>
          <w:rFonts w:ascii="Times New Roman" w:hAnsi="Times New Roman"/>
          <w:lang w:val="ru-RU"/>
        </w:rPr>
        <w:t xml:space="preserve">г. относно борбата с корупцията в частния сектор (ОВ </w:t>
      </w:r>
      <w:r>
        <w:rPr>
          <w:rStyle w:val="None"/>
          <w:rFonts w:ascii="Times New Roman" w:hAnsi="Times New Roman"/>
        </w:rPr>
        <w:t>L</w:t>
      </w:r>
      <w:r>
        <w:rPr>
          <w:rStyle w:val="None"/>
          <w:rFonts w:ascii="Times New Roman" w:hAnsi="Times New Roman"/>
          <w:lang w:val="ru-RU"/>
        </w:rPr>
        <w:t xml:space="preserve"> 192, 31.7.2003</w:t>
      </w:r>
      <w:r>
        <w:rPr>
          <w:rStyle w:val="None"/>
          <w:rFonts w:ascii="Times New Roman" w:hAnsi="Times New Roman"/>
        </w:rPr>
        <w:t> </w:t>
      </w:r>
      <w:r>
        <w:rPr>
          <w:rStyle w:val="None"/>
          <w:rFonts w:ascii="Times New Roman" w:hAnsi="Times New Roman"/>
          <w:lang w:val="ru-RU"/>
        </w:rPr>
        <w:t>г., ст</w:t>
      </w:r>
      <w:r>
        <w:rPr>
          <w:rStyle w:val="None"/>
          <w:rFonts w:ascii="Times New Roman" w:hAnsi="Times New Roman"/>
        </w:rPr>
        <w:t>p</w:t>
      </w:r>
      <w:r>
        <w:rPr>
          <w:rStyle w:val="None"/>
          <w:rFonts w:ascii="Times New Roman" w:hAnsi="Times New Roman"/>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6">
    <w:p w14:paraId="0C796385" w14:textId="77777777" w:rsidR="0055536F" w:rsidRDefault="0055536F"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vertAlign w:val="superscript"/>
        </w:rPr>
        <w:footnoteRef/>
      </w:r>
      <w:r>
        <w:rPr>
          <w:rStyle w:val="None"/>
          <w:lang w:val="ru-RU"/>
        </w:rPr>
        <w:tab/>
      </w:r>
      <w:r>
        <w:rPr>
          <w:rStyle w:val="None"/>
          <w:rFonts w:ascii="Times New Roman" w:hAnsi="Times New Roman"/>
          <w:lang w:val="ru-RU"/>
        </w:rPr>
        <w:t xml:space="preserve">По смисъла на член 1 от Конвенцията за защита на финансовите интереси на Европейските общности (ОВ </w:t>
      </w:r>
      <w:r>
        <w:rPr>
          <w:rStyle w:val="None"/>
          <w:rFonts w:ascii="Times New Roman" w:hAnsi="Times New Roman"/>
        </w:rPr>
        <w:t>C </w:t>
      </w:r>
      <w:r>
        <w:rPr>
          <w:rStyle w:val="None"/>
          <w:rFonts w:ascii="Times New Roman" w:hAnsi="Times New Roman"/>
          <w:lang w:val="ru-RU"/>
        </w:rPr>
        <w:t>316, 27.11.1995</w:t>
      </w:r>
      <w:r>
        <w:rPr>
          <w:rStyle w:val="None"/>
          <w:rFonts w:ascii="Times New Roman" w:hAnsi="Times New Roman"/>
        </w:rPr>
        <w:t> </w:t>
      </w:r>
      <w:r>
        <w:rPr>
          <w:rStyle w:val="None"/>
          <w:rFonts w:ascii="Times New Roman" w:hAnsi="Times New Roman"/>
          <w:lang w:val="ru-RU"/>
        </w:rPr>
        <w:t>г., стр.</w:t>
      </w:r>
      <w:r>
        <w:rPr>
          <w:rStyle w:val="None"/>
          <w:rFonts w:ascii="Times New Roman" w:hAnsi="Times New Roman"/>
        </w:rPr>
        <w:t> </w:t>
      </w:r>
      <w:r>
        <w:rPr>
          <w:rStyle w:val="None"/>
          <w:rFonts w:ascii="Times New Roman" w:hAnsi="Times New Roman"/>
          <w:lang w:val="ru-RU"/>
        </w:rPr>
        <w:t>48).</w:t>
      </w:r>
    </w:p>
  </w:footnote>
  <w:footnote w:id="7">
    <w:p w14:paraId="27EB99D8" w14:textId="77777777" w:rsidR="0055536F" w:rsidRDefault="0055536F"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vertAlign w:val="superscript"/>
        </w:rPr>
        <w:footnoteRef/>
      </w:r>
      <w:r>
        <w:rPr>
          <w:rStyle w:val="None"/>
          <w:lang w:val="ru-RU"/>
        </w:rPr>
        <w:tab/>
      </w:r>
      <w:r>
        <w:rPr>
          <w:rStyle w:val="None"/>
          <w:rFonts w:ascii="Times New Roman" w:hAnsi="Times New Roman"/>
          <w:lang w:val="ru-RU"/>
        </w:rPr>
        <w:t xml:space="preserve">Съгласно определението в членове 1 и 3 от Рамково решение на Съвета от 13 юни 2002 г. относно борбата срещу тероризма (ОВ </w:t>
      </w:r>
      <w:r>
        <w:rPr>
          <w:rStyle w:val="None"/>
          <w:rFonts w:ascii="Times New Roman" w:hAnsi="Times New Roman"/>
        </w:rPr>
        <w:t>L</w:t>
      </w:r>
      <w:r>
        <w:rPr>
          <w:rStyle w:val="None"/>
          <w:rFonts w:ascii="Times New Roman" w:hAnsi="Times New Roman"/>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rPr>
          <w:rStyle w:val="None"/>
          <w:rFonts w:ascii="Times New Roman" w:hAnsi="Times New Roman"/>
        </w:rPr>
        <w:t> </w:t>
      </w:r>
      <w:r>
        <w:rPr>
          <w:rStyle w:val="None"/>
          <w:rFonts w:ascii="Times New Roman" w:hAnsi="Times New Roman"/>
          <w:lang w:val="ru-RU"/>
        </w:rPr>
        <w:t>4 от същото рамково решение.</w:t>
      </w:r>
    </w:p>
  </w:footnote>
  <w:footnote w:id="8">
    <w:p w14:paraId="1479B39C" w14:textId="77777777" w:rsidR="0055536F" w:rsidRDefault="0055536F"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vertAlign w:val="superscript"/>
        </w:rPr>
        <w:footnoteRef/>
      </w:r>
      <w:r>
        <w:rPr>
          <w:rStyle w:val="None"/>
          <w:rFonts w:ascii="Times New Roman" w:eastAsia="Times New Roman" w:hAnsi="Times New Roman" w:cs="Times New Roman"/>
          <w:lang w:val="ru-RU"/>
        </w:rPr>
        <w:tab/>
        <w:t xml:space="preserve">Съгласно определението в член </w:t>
      </w:r>
      <w:r>
        <w:rPr>
          <w:rStyle w:val="None"/>
          <w:rFonts w:ascii="Times New Roman" w:hAnsi="Times New Roman"/>
          <w:lang w:val="ru-RU"/>
        </w:rPr>
        <w:t xml:space="preserve">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None"/>
          <w:rFonts w:ascii="Times New Roman" w:hAnsi="Times New Roman"/>
        </w:rPr>
        <w:t>(ОВ L 309, 25.11.2005 г., стр. 15).</w:t>
      </w:r>
    </w:p>
  </w:footnote>
  <w:footnote w:id="9">
    <w:p w14:paraId="1BEC2DBB" w14:textId="77777777" w:rsidR="0055536F" w:rsidRDefault="0055536F"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vertAlign w:val="superscript"/>
        </w:rPr>
        <w:footnoteRef/>
      </w:r>
      <w:r>
        <w:rPr>
          <w:rStyle w:val="None"/>
          <w:rFonts w:ascii="Times New Roman" w:eastAsia="Times New Roman" w:hAnsi="Times New Roman" w:cs="Times New Roman"/>
          <w:lang w:val="ru-RU"/>
        </w:rPr>
        <w:tab/>
      </w:r>
      <w:r>
        <w:rPr>
          <w:rStyle w:val="None"/>
          <w:rFonts w:ascii="Times New Roman" w:hAnsi="Times New Roma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0">
    <w:p w14:paraId="4EA33267" w14:textId="77777777" w:rsidR="0055536F" w:rsidRDefault="0055536F"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sz w:val="22"/>
          <w:szCs w:val="22"/>
          <w:vertAlign w:val="superscript"/>
          <w:lang w:val="ru-RU"/>
        </w:rPr>
        <w:footnoteRef/>
      </w:r>
      <w:r>
        <w:rPr>
          <w:rStyle w:val="None"/>
          <w:rFonts w:ascii="Times New Roman" w:eastAsia="Times New Roman" w:hAnsi="Times New Roman" w:cs="Times New Roman"/>
          <w:lang w:val="ru-RU"/>
        </w:rPr>
        <w:tab/>
        <w:t>Вж</w:t>
      </w:r>
      <w:r>
        <w:rPr>
          <w:rStyle w:val="None"/>
          <w:rFonts w:ascii="Times New Roman" w:hAnsi="Times New Roman"/>
          <w:lang w:val="ru-RU"/>
        </w:rPr>
        <w:t>. член 57, параграф 4 от Директива 2014/24/ЕС</w:t>
      </w:r>
    </w:p>
  </w:footnote>
  <w:footnote w:id="11">
    <w:p w14:paraId="65D18098" w14:textId="77777777" w:rsidR="0055536F" w:rsidRDefault="0055536F"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p>
  </w:footnote>
  <w:footnote w:id="12">
    <w:p w14:paraId="313F25A1" w14:textId="77777777" w:rsidR="0055536F" w:rsidRDefault="0055536F"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3369"/>
      <w:gridCol w:w="3369"/>
    </w:tblGrid>
    <w:tr w:rsidR="0055536F" w:rsidRPr="00577FCE" w14:paraId="6086AE1C" w14:textId="77777777" w:rsidTr="0045228B">
      <w:trPr>
        <w:jc w:val="center"/>
      </w:trPr>
      <w:tc>
        <w:tcPr>
          <w:tcW w:w="1666" w:type="pct"/>
          <w:vAlign w:val="center"/>
        </w:tcPr>
        <w:p w14:paraId="71808E42" w14:textId="77777777" w:rsidR="0055536F" w:rsidRPr="00577FCE" w:rsidRDefault="0055536F" w:rsidP="00577FCE">
          <w:pPr>
            <w:jc w:val="center"/>
            <w:rPr>
              <w:sz w:val="16"/>
              <w:szCs w:val="16"/>
            </w:rPr>
          </w:pPr>
          <w:r w:rsidRPr="00577FCE">
            <w:rPr>
              <w:noProof/>
              <w:sz w:val="16"/>
              <w:szCs w:val="16"/>
              <w:lang w:val="bg-BG" w:eastAsia="bg-BG"/>
            </w:rPr>
            <w:drawing>
              <wp:inline distT="0" distB="0" distL="0" distR="0" wp14:anchorId="660BADC7" wp14:editId="691695FD">
                <wp:extent cx="1800000" cy="59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png"/>
                        <pic:cNvPicPr/>
                      </pic:nvPicPr>
                      <pic:blipFill>
                        <a:blip r:embed="rId1">
                          <a:extLst>
                            <a:ext uri="{28A0092B-C50C-407E-A947-70E740481C1C}">
                              <a14:useLocalDpi xmlns:a14="http://schemas.microsoft.com/office/drawing/2010/main" val="0"/>
                            </a:ext>
                          </a:extLst>
                        </a:blip>
                        <a:stretch>
                          <a:fillRect/>
                        </a:stretch>
                      </pic:blipFill>
                      <pic:spPr>
                        <a:xfrm>
                          <a:off x="0" y="0"/>
                          <a:ext cx="1800000" cy="597600"/>
                        </a:xfrm>
                        <a:prstGeom prst="rect">
                          <a:avLst/>
                        </a:prstGeom>
                      </pic:spPr>
                    </pic:pic>
                  </a:graphicData>
                </a:graphic>
              </wp:inline>
            </w:drawing>
          </w:r>
        </w:p>
      </w:tc>
      <w:tc>
        <w:tcPr>
          <w:tcW w:w="1667" w:type="pct"/>
          <w:vAlign w:val="center"/>
        </w:tcPr>
        <w:p w14:paraId="6BDE60B3" w14:textId="77777777" w:rsidR="0055536F" w:rsidRPr="00577FCE" w:rsidRDefault="0055536F" w:rsidP="00577FCE">
          <w:pPr>
            <w:jc w:val="center"/>
            <w:rPr>
              <w:sz w:val="16"/>
              <w:szCs w:val="16"/>
            </w:rPr>
          </w:pPr>
          <w:r w:rsidRPr="00577FCE">
            <w:rPr>
              <w:noProof/>
              <w:sz w:val="16"/>
              <w:szCs w:val="16"/>
              <w:lang w:val="bg-BG" w:eastAsia="bg-BG"/>
            </w:rPr>
            <w:drawing>
              <wp:inline distT="0" distB="0" distL="0" distR="0" wp14:anchorId="2284FDED" wp14:editId="630E3FF7">
                <wp:extent cx="1440000" cy="5796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SI.png"/>
                        <pic:cNvPicPr/>
                      </pic:nvPicPr>
                      <pic:blipFill>
                        <a:blip r:embed="rId2">
                          <a:extLst>
                            <a:ext uri="{28A0092B-C50C-407E-A947-70E740481C1C}">
                              <a14:useLocalDpi xmlns:a14="http://schemas.microsoft.com/office/drawing/2010/main" val="0"/>
                            </a:ext>
                          </a:extLst>
                        </a:blip>
                        <a:stretch>
                          <a:fillRect/>
                        </a:stretch>
                      </pic:blipFill>
                      <pic:spPr>
                        <a:xfrm>
                          <a:off x="0" y="0"/>
                          <a:ext cx="1440000" cy="579600"/>
                        </a:xfrm>
                        <a:prstGeom prst="rect">
                          <a:avLst/>
                        </a:prstGeom>
                      </pic:spPr>
                    </pic:pic>
                  </a:graphicData>
                </a:graphic>
              </wp:inline>
            </w:drawing>
          </w:r>
        </w:p>
      </w:tc>
      <w:tc>
        <w:tcPr>
          <w:tcW w:w="1667" w:type="pct"/>
          <w:vAlign w:val="center"/>
        </w:tcPr>
        <w:p w14:paraId="4D30B46E" w14:textId="77777777" w:rsidR="0055536F" w:rsidRPr="00577FCE" w:rsidRDefault="0055536F" w:rsidP="00577FCE">
          <w:pPr>
            <w:jc w:val="center"/>
            <w:rPr>
              <w:sz w:val="16"/>
              <w:szCs w:val="16"/>
            </w:rPr>
          </w:pPr>
          <w:r w:rsidRPr="00577FCE">
            <w:rPr>
              <w:noProof/>
              <w:sz w:val="16"/>
              <w:szCs w:val="16"/>
              <w:lang w:val="bg-BG" w:eastAsia="bg-BG"/>
            </w:rPr>
            <w:drawing>
              <wp:inline distT="0" distB="0" distL="0" distR="0" wp14:anchorId="34B8E2E3" wp14:editId="33E4F77B">
                <wp:extent cx="1800000" cy="6264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2.png"/>
                        <pic:cNvPicPr/>
                      </pic:nvPicPr>
                      <pic:blipFill>
                        <a:blip r:embed="rId3">
                          <a:extLst>
                            <a:ext uri="{28A0092B-C50C-407E-A947-70E740481C1C}">
                              <a14:useLocalDpi xmlns:a14="http://schemas.microsoft.com/office/drawing/2010/main" val="0"/>
                            </a:ext>
                          </a:extLst>
                        </a:blip>
                        <a:stretch>
                          <a:fillRect/>
                        </a:stretch>
                      </pic:blipFill>
                      <pic:spPr>
                        <a:xfrm>
                          <a:off x="0" y="0"/>
                          <a:ext cx="1800000" cy="626400"/>
                        </a:xfrm>
                        <a:prstGeom prst="rect">
                          <a:avLst/>
                        </a:prstGeom>
                      </pic:spPr>
                    </pic:pic>
                  </a:graphicData>
                </a:graphic>
              </wp:inline>
            </w:drawing>
          </w:r>
        </w:p>
      </w:tc>
    </w:tr>
  </w:tbl>
  <w:p w14:paraId="29D25352" w14:textId="77777777" w:rsidR="0055536F" w:rsidRPr="00577FCE" w:rsidRDefault="0055536F" w:rsidP="00577FC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9FA"/>
    <w:multiLevelType w:val="hybridMultilevel"/>
    <w:tmpl w:val="0C44D58C"/>
    <w:styleLink w:val="ImportedStyle5"/>
    <w:lvl w:ilvl="0" w:tplc="034E38EA">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82B348">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02E38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6E10C8">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001852">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8842D2">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C6E214">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72CAD4">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D606B0">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0509E9"/>
    <w:multiLevelType w:val="hybridMultilevel"/>
    <w:tmpl w:val="DA045C7C"/>
    <w:styleLink w:val="ImportedStyle3"/>
    <w:lvl w:ilvl="0" w:tplc="57B648CE">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66079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E796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303F52">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8A46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54699A">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C40654">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186544">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281302">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1A19E1"/>
    <w:multiLevelType w:val="hybridMultilevel"/>
    <w:tmpl w:val="16343B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A73F74"/>
    <w:multiLevelType w:val="multilevel"/>
    <w:tmpl w:val="D054DDF6"/>
    <w:lvl w:ilvl="0">
      <w:start w:val="1"/>
      <w:numFmt w:val="decimal"/>
      <w:pStyle w:val="a"/>
      <w:lvlText w:val="%1."/>
      <w:lvlJc w:val="left"/>
      <w:pPr>
        <w:tabs>
          <w:tab w:val="num" w:pos="1000"/>
        </w:tabs>
        <w:ind w:left="1000" w:hanging="360"/>
      </w:pPr>
      <w:rPr>
        <w:rFonts w:cs="Times New Roman"/>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240"/>
        </w:tabs>
        <w:ind w:left="2240" w:hanging="720"/>
      </w:pPr>
      <w:rPr>
        <w:rFonts w:cs="Times New Roman" w:hint="default"/>
      </w:rPr>
    </w:lvl>
    <w:lvl w:ilvl="3">
      <w:start w:val="1"/>
      <w:numFmt w:val="decimal"/>
      <w:isLgl/>
      <w:lvlText w:val="%1.%2.%3.%4"/>
      <w:lvlJc w:val="left"/>
      <w:pPr>
        <w:tabs>
          <w:tab w:val="num" w:pos="3040"/>
        </w:tabs>
        <w:ind w:left="3040" w:hanging="1080"/>
      </w:pPr>
      <w:rPr>
        <w:rFonts w:cs="Times New Roman" w:hint="default"/>
      </w:rPr>
    </w:lvl>
    <w:lvl w:ilvl="4">
      <w:start w:val="1"/>
      <w:numFmt w:val="decimal"/>
      <w:isLgl/>
      <w:lvlText w:val="%1.%2.%3.%4.%5"/>
      <w:lvlJc w:val="left"/>
      <w:pPr>
        <w:tabs>
          <w:tab w:val="num" w:pos="3480"/>
        </w:tabs>
        <w:ind w:left="3480" w:hanging="1080"/>
      </w:pPr>
      <w:rPr>
        <w:rFonts w:cs="Times New Roman" w:hint="default"/>
      </w:rPr>
    </w:lvl>
    <w:lvl w:ilvl="5">
      <w:start w:val="1"/>
      <w:numFmt w:val="decimal"/>
      <w:isLgl/>
      <w:lvlText w:val="%1.%2.%3.%4.%5.%6"/>
      <w:lvlJc w:val="left"/>
      <w:pPr>
        <w:tabs>
          <w:tab w:val="num" w:pos="4280"/>
        </w:tabs>
        <w:ind w:left="4280" w:hanging="1440"/>
      </w:pPr>
      <w:rPr>
        <w:rFonts w:cs="Times New Roman" w:hint="default"/>
      </w:rPr>
    </w:lvl>
    <w:lvl w:ilvl="6">
      <w:start w:val="1"/>
      <w:numFmt w:val="decimal"/>
      <w:isLgl/>
      <w:lvlText w:val="%1.%2.%3.%4.%5.%6.%7"/>
      <w:lvlJc w:val="left"/>
      <w:pPr>
        <w:tabs>
          <w:tab w:val="num" w:pos="4720"/>
        </w:tabs>
        <w:ind w:left="4720" w:hanging="1440"/>
      </w:pPr>
      <w:rPr>
        <w:rFonts w:cs="Times New Roman" w:hint="default"/>
      </w:rPr>
    </w:lvl>
    <w:lvl w:ilvl="7">
      <w:start w:val="1"/>
      <w:numFmt w:val="decimal"/>
      <w:isLgl/>
      <w:lvlText w:val="%1.%2.%3.%4.%5.%6.%7.%8"/>
      <w:lvlJc w:val="left"/>
      <w:pPr>
        <w:tabs>
          <w:tab w:val="num" w:pos="5520"/>
        </w:tabs>
        <w:ind w:left="5520" w:hanging="1800"/>
      </w:pPr>
      <w:rPr>
        <w:rFonts w:cs="Times New Roman" w:hint="default"/>
      </w:rPr>
    </w:lvl>
    <w:lvl w:ilvl="8">
      <w:start w:val="1"/>
      <w:numFmt w:val="decimal"/>
      <w:isLgl/>
      <w:lvlText w:val="%1.%2.%3.%4.%5.%6.%7.%8.%9"/>
      <w:lvlJc w:val="left"/>
      <w:pPr>
        <w:tabs>
          <w:tab w:val="num" w:pos="6320"/>
        </w:tabs>
        <w:ind w:left="6320" w:hanging="2160"/>
      </w:pPr>
      <w:rPr>
        <w:rFonts w:cs="Times New Roman" w:hint="default"/>
      </w:rPr>
    </w:lvl>
  </w:abstractNum>
  <w:abstractNum w:abstractNumId="4" w15:restartNumberingAfterBreak="0">
    <w:nsid w:val="08985A75"/>
    <w:multiLevelType w:val="hybridMultilevel"/>
    <w:tmpl w:val="AB1CE088"/>
    <w:lvl w:ilvl="0" w:tplc="083E986A">
      <w:numFmt w:val="bullet"/>
      <w:lvlText w:val="•"/>
      <w:lvlJc w:val="left"/>
      <w:pPr>
        <w:ind w:left="927" w:hanging="360"/>
      </w:pPr>
      <w:rPr>
        <w:rFonts w:ascii="Times New Roman" w:eastAsia="Arial Unicode MS"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5" w15:restartNumberingAfterBreak="0">
    <w:nsid w:val="0C2C379C"/>
    <w:multiLevelType w:val="hybridMultilevel"/>
    <w:tmpl w:val="536A71E8"/>
    <w:lvl w:ilvl="0" w:tplc="3A7037A4">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34E72C">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36B5B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00022">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BC9322">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F6E142">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1CCFBC">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26DB9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0EFDF0">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15D6339"/>
    <w:multiLevelType w:val="multilevel"/>
    <w:tmpl w:val="7570C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3C78F0"/>
    <w:multiLevelType w:val="multilevel"/>
    <w:tmpl w:val="2D1006D4"/>
    <w:numStyleLink w:val="ImportedStyle12"/>
  </w:abstractNum>
  <w:abstractNum w:abstractNumId="8" w15:restartNumberingAfterBreak="0">
    <w:nsid w:val="153077E4"/>
    <w:multiLevelType w:val="hybridMultilevel"/>
    <w:tmpl w:val="4B4C1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554B7"/>
    <w:multiLevelType w:val="hybridMultilevel"/>
    <w:tmpl w:val="6026EF08"/>
    <w:lvl w:ilvl="0" w:tplc="7ECA89B4">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9698A"/>
    <w:multiLevelType w:val="multilevel"/>
    <w:tmpl w:val="437ECE32"/>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18DB302E"/>
    <w:multiLevelType w:val="hybridMultilevel"/>
    <w:tmpl w:val="07A83602"/>
    <w:lvl w:ilvl="0" w:tplc="387653E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E4B58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383EC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30955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3EE752">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342DC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5AC030">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0CE26">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F4E936">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9AC1547"/>
    <w:multiLevelType w:val="hybridMultilevel"/>
    <w:tmpl w:val="0ADE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A6DF5"/>
    <w:multiLevelType w:val="hybridMultilevel"/>
    <w:tmpl w:val="21E80628"/>
    <w:styleLink w:val="ImportedStyle8"/>
    <w:lvl w:ilvl="0" w:tplc="965A8496">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321DA8">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3A65E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7C3FF0">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21098">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6E847A">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075F2">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BEBDE6">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7C245A">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AB7058A"/>
    <w:multiLevelType w:val="hybridMultilevel"/>
    <w:tmpl w:val="4A1A4D46"/>
    <w:styleLink w:val="ImportedStyle16"/>
    <w:lvl w:ilvl="0" w:tplc="EDC2E6EC">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40F956">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FCBEAA">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86776">
      <w:start w:val="1"/>
      <w:numFmt w:val="bullet"/>
      <w:lvlText w:val="•"/>
      <w:lvlJc w:val="left"/>
      <w:pPr>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C276E0">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0239E8">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A8E84E">
      <w:start w:val="1"/>
      <w:numFmt w:val="bullet"/>
      <w:lvlText w:val="•"/>
      <w:lvlJc w:val="left"/>
      <w:pPr>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8C6820">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D4E706">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D0F6E44"/>
    <w:multiLevelType w:val="hybridMultilevel"/>
    <w:tmpl w:val="FD9E54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137741"/>
    <w:multiLevelType w:val="hybridMultilevel"/>
    <w:tmpl w:val="95AEE254"/>
    <w:styleLink w:val="ImportedStyle10"/>
    <w:lvl w:ilvl="0" w:tplc="581CB254">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F849F4">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A2A0BE">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F88D36">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42B2DA">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28E0A">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E682E8">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5A8CE6">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F0C714">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F036B14"/>
    <w:multiLevelType w:val="hybridMultilevel"/>
    <w:tmpl w:val="E9EA65B4"/>
    <w:lvl w:ilvl="0" w:tplc="04090001">
      <w:start w:val="1"/>
      <w:numFmt w:val="bullet"/>
      <w:lvlText w:val=""/>
      <w:lvlJc w:val="left"/>
      <w:pPr>
        <w:ind w:left="720" w:hanging="360"/>
      </w:pPr>
      <w:rPr>
        <w:rFonts w:ascii="Symbol" w:hAnsi="Symbol" w:hint="default"/>
      </w:rPr>
    </w:lvl>
    <w:lvl w:ilvl="1" w:tplc="4B8A3B52">
      <w:numFmt w:val="bullet"/>
      <w:lvlText w:val="•"/>
      <w:lvlJc w:val="left"/>
      <w:pPr>
        <w:ind w:left="1812" w:hanging="732"/>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5627F"/>
    <w:multiLevelType w:val="hybridMultilevel"/>
    <w:tmpl w:val="F132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A6044C"/>
    <w:multiLevelType w:val="hybridMultilevel"/>
    <w:tmpl w:val="226E252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0" w15:restartNumberingAfterBreak="0">
    <w:nsid w:val="25574591"/>
    <w:multiLevelType w:val="hybridMultilevel"/>
    <w:tmpl w:val="99865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5D47F5A"/>
    <w:multiLevelType w:val="hybridMultilevel"/>
    <w:tmpl w:val="CE98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F1286B"/>
    <w:multiLevelType w:val="hybridMultilevel"/>
    <w:tmpl w:val="793464F0"/>
    <w:lvl w:ilvl="0" w:tplc="6F7416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216A8E"/>
    <w:multiLevelType w:val="multilevel"/>
    <w:tmpl w:val="B7D88600"/>
    <w:styleLink w:val="ImportedStyle2"/>
    <w:lvl w:ilvl="0">
      <w:start w:val="1"/>
      <w:numFmt w:val="decimal"/>
      <w:lvlText w:val="%1."/>
      <w:lvlJc w:val="left"/>
      <w:pPr>
        <w:tabs>
          <w:tab w:val="left" w:pos="540"/>
          <w:tab w:val="num" w:pos="1113"/>
          <w:tab w:val="left" w:pos="1134"/>
        </w:tabs>
        <w:ind w:left="393" w:firstLine="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540"/>
          <w:tab w:val="num" w:pos="1134"/>
        </w:tabs>
        <w:ind w:left="414" w:firstLine="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540"/>
          <w:tab w:val="num" w:pos="1440"/>
        </w:tabs>
        <w:ind w:left="720" w:firstLine="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540"/>
          <w:tab w:val="num" w:pos="1440"/>
        </w:tabs>
        <w:ind w:left="720" w:firstLine="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540"/>
          <w:tab w:val="left" w:pos="1134"/>
          <w:tab w:val="num" w:pos="1800"/>
        </w:tabs>
        <w:ind w:left="1080" w:firstLine="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540"/>
          <w:tab w:val="left" w:pos="1134"/>
          <w:tab w:val="num" w:pos="1800"/>
        </w:tabs>
        <w:ind w:left="1080" w:firstLine="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540"/>
          <w:tab w:val="left" w:pos="1134"/>
          <w:tab w:val="num" w:pos="1854"/>
        </w:tabs>
        <w:ind w:left="1134" w:firstLine="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540"/>
          <w:tab w:val="left" w:pos="1134"/>
          <w:tab w:val="num" w:pos="1854"/>
        </w:tabs>
        <w:ind w:left="1134" w:firstLine="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540"/>
          <w:tab w:val="left" w:pos="1134"/>
          <w:tab w:val="num" w:pos="1854"/>
        </w:tabs>
        <w:ind w:left="1134" w:firstLine="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0EF0409"/>
    <w:multiLevelType w:val="hybridMultilevel"/>
    <w:tmpl w:val="DEF28FE0"/>
    <w:styleLink w:val="ImportedStyle11"/>
    <w:lvl w:ilvl="0" w:tplc="0AF4ABFA">
      <w:start w:val="1"/>
      <w:numFmt w:val="bullet"/>
      <w:lvlText w:val="-"/>
      <w:lvlJc w:val="left"/>
      <w:pPr>
        <w:tabs>
          <w:tab w:val="left" w:pos="57"/>
          <w:tab w:val="left" w:pos="851"/>
          <w:tab w:val="left" w:pos="1650"/>
        </w:tabs>
        <w:ind w:left="54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66CF32">
      <w:start w:val="1"/>
      <w:numFmt w:val="bullet"/>
      <w:lvlText w:val="o"/>
      <w:lvlJc w:val="left"/>
      <w:pPr>
        <w:tabs>
          <w:tab w:val="left" w:pos="57"/>
          <w:tab w:val="left" w:pos="1650"/>
        </w:tabs>
        <w:ind w:left="851" w:hanging="1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B09138">
      <w:start w:val="1"/>
      <w:numFmt w:val="bullet"/>
      <w:lvlText w:val="▪"/>
      <w:lvlJc w:val="left"/>
      <w:pPr>
        <w:tabs>
          <w:tab w:val="left" w:pos="57"/>
          <w:tab w:val="left" w:pos="851"/>
          <w:tab w:val="left" w:pos="1650"/>
        </w:tabs>
        <w:ind w:left="162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0A07DC">
      <w:start w:val="1"/>
      <w:numFmt w:val="bullet"/>
      <w:lvlText w:val="•"/>
      <w:lvlJc w:val="left"/>
      <w:pPr>
        <w:tabs>
          <w:tab w:val="left" w:pos="57"/>
          <w:tab w:val="left" w:pos="851"/>
          <w:tab w:val="left" w:pos="1650"/>
        </w:tabs>
        <w:ind w:left="234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6A16E">
      <w:start w:val="1"/>
      <w:numFmt w:val="bullet"/>
      <w:lvlText w:val="o"/>
      <w:lvlJc w:val="left"/>
      <w:pPr>
        <w:tabs>
          <w:tab w:val="left" w:pos="57"/>
          <w:tab w:val="left" w:pos="851"/>
          <w:tab w:val="left" w:pos="1650"/>
        </w:tabs>
        <w:ind w:left="306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4C1500">
      <w:start w:val="1"/>
      <w:numFmt w:val="bullet"/>
      <w:lvlText w:val="▪"/>
      <w:lvlJc w:val="left"/>
      <w:pPr>
        <w:tabs>
          <w:tab w:val="left" w:pos="57"/>
          <w:tab w:val="left" w:pos="851"/>
          <w:tab w:val="left" w:pos="1650"/>
        </w:tabs>
        <w:ind w:left="378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4A3424">
      <w:start w:val="1"/>
      <w:numFmt w:val="bullet"/>
      <w:lvlText w:val="•"/>
      <w:lvlJc w:val="left"/>
      <w:pPr>
        <w:tabs>
          <w:tab w:val="left" w:pos="57"/>
          <w:tab w:val="left" w:pos="851"/>
          <w:tab w:val="left" w:pos="1650"/>
        </w:tabs>
        <w:ind w:left="450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62D314">
      <w:start w:val="1"/>
      <w:numFmt w:val="bullet"/>
      <w:lvlText w:val="o"/>
      <w:lvlJc w:val="left"/>
      <w:pPr>
        <w:tabs>
          <w:tab w:val="left" w:pos="57"/>
          <w:tab w:val="left" w:pos="851"/>
          <w:tab w:val="left" w:pos="1650"/>
        </w:tabs>
        <w:ind w:left="522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DE0D08">
      <w:start w:val="1"/>
      <w:numFmt w:val="bullet"/>
      <w:lvlText w:val="▪"/>
      <w:lvlJc w:val="left"/>
      <w:pPr>
        <w:tabs>
          <w:tab w:val="left" w:pos="57"/>
          <w:tab w:val="left" w:pos="851"/>
          <w:tab w:val="left" w:pos="1650"/>
        </w:tabs>
        <w:ind w:left="594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B154D74"/>
    <w:multiLevelType w:val="hybridMultilevel"/>
    <w:tmpl w:val="4E2C6758"/>
    <w:styleLink w:val="ImportedStyle4"/>
    <w:lvl w:ilvl="0" w:tplc="F2EE3E34">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6C1B0">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54039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3E3332">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B2704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528EC8">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C829F0">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E2E530">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5E903C">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EFB532F"/>
    <w:multiLevelType w:val="multilevel"/>
    <w:tmpl w:val="2D1006D4"/>
    <w:styleLink w:val="ImportedStyle12"/>
    <w:lvl w:ilvl="0">
      <w:start w:val="1"/>
      <w:numFmt w:val="decimal"/>
      <w:lvlText w:val="%1."/>
      <w:lvlJc w:val="left"/>
      <w:pPr>
        <w:ind w:left="850" w:hanging="85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0" w:hanging="85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0" w:hanging="85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0" w:hanging="85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18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21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F27798A"/>
    <w:multiLevelType w:val="hybridMultilevel"/>
    <w:tmpl w:val="D32E4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1406B3"/>
    <w:multiLevelType w:val="hybridMultilevel"/>
    <w:tmpl w:val="BF7EFBA2"/>
    <w:lvl w:ilvl="0" w:tplc="422CEC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37931"/>
    <w:multiLevelType w:val="hybridMultilevel"/>
    <w:tmpl w:val="8020CCB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48B640A7"/>
    <w:multiLevelType w:val="hybridMultilevel"/>
    <w:tmpl w:val="EFE0135A"/>
    <w:lvl w:ilvl="0" w:tplc="EAE8446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30717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74BA8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D83928">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28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AC9760">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B2175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BECEF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DAA2F6">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95467A0"/>
    <w:multiLevelType w:val="hybridMultilevel"/>
    <w:tmpl w:val="531E3072"/>
    <w:lvl w:ilvl="0" w:tplc="F67CB934">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A29C7C">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C6F538">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0C56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623C20">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2A34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CCA71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A8F316">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447594">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DCB2C96"/>
    <w:multiLevelType w:val="hybridMultilevel"/>
    <w:tmpl w:val="13145048"/>
    <w:lvl w:ilvl="0" w:tplc="CCDCB444">
      <w:start w:val="4"/>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15:restartNumberingAfterBreak="0">
    <w:nsid w:val="4F302323"/>
    <w:multiLevelType w:val="multilevel"/>
    <w:tmpl w:val="3EACBDF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6F0B9B"/>
    <w:multiLevelType w:val="hybridMultilevel"/>
    <w:tmpl w:val="7AF6A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F301E4"/>
    <w:multiLevelType w:val="multilevel"/>
    <w:tmpl w:val="16FC096E"/>
    <w:lvl w:ilvl="0">
      <w:start w:val="1"/>
      <w:numFmt w:val="upperRoman"/>
      <w:lvlText w:val="%1."/>
      <w:lvlJc w:val="left"/>
      <w:pPr>
        <w:ind w:left="1080" w:hanging="720"/>
      </w:pPr>
      <w:rPr>
        <w:rFonts w:hint="default"/>
      </w:rPr>
    </w:lvl>
    <w:lvl w:ilvl="1">
      <w:start w:val="1"/>
      <w:numFmt w:val="decimal"/>
      <w:isLgl/>
      <w:lvlText w:val="%1.%2."/>
      <w:lvlJc w:val="left"/>
      <w:pPr>
        <w:ind w:left="1128" w:hanging="42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6" w15:restartNumberingAfterBreak="0">
    <w:nsid w:val="61F65FC2"/>
    <w:multiLevelType w:val="hybridMultilevel"/>
    <w:tmpl w:val="D61A401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63B153C3"/>
    <w:multiLevelType w:val="hybridMultilevel"/>
    <w:tmpl w:val="6688E202"/>
    <w:lvl w:ilvl="0" w:tplc="083E986A">
      <w:numFmt w:val="bullet"/>
      <w:lvlText w:val="•"/>
      <w:lvlJc w:val="left"/>
      <w:pPr>
        <w:ind w:left="1778" w:hanging="360"/>
      </w:pPr>
      <w:rPr>
        <w:rFonts w:ascii="Times New Roman" w:eastAsia="Arial Unicode MS" w:hAnsi="Times New Roman"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8" w15:restartNumberingAfterBreak="0">
    <w:nsid w:val="681E1018"/>
    <w:multiLevelType w:val="hybridMultilevel"/>
    <w:tmpl w:val="7AF6A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5558FA"/>
    <w:multiLevelType w:val="hybridMultilevel"/>
    <w:tmpl w:val="8D6842E4"/>
    <w:lvl w:ilvl="0" w:tplc="97C02EAC">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5AF216">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4462CC">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9630E6">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2A078">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8A45E6">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243D82">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EEB998">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CA464E">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F8757CC"/>
    <w:multiLevelType w:val="hybridMultilevel"/>
    <w:tmpl w:val="018A896A"/>
    <w:styleLink w:val="ImportedStyle7"/>
    <w:lvl w:ilvl="0" w:tplc="1FF8B83C">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05DBC">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1EB24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A8AE60">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3A15F6">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F8081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86DA8">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384F8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2A2910">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FB53FBC"/>
    <w:multiLevelType w:val="hybridMultilevel"/>
    <w:tmpl w:val="BE2AFF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1A80E60"/>
    <w:multiLevelType w:val="hybridMultilevel"/>
    <w:tmpl w:val="F248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B9022B"/>
    <w:multiLevelType w:val="hybridMultilevel"/>
    <w:tmpl w:val="A9AA67E8"/>
    <w:styleLink w:val="ImportedStyle9"/>
    <w:lvl w:ilvl="0" w:tplc="B2FC03AE">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61B74">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0E3BC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E860F4">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0828E">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4A3CD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28F266">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2644C2">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BE686C">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97710F4"/>
    <w:multiLevelType w:val="hybridMultilevel"/>
    <w:tmpl w:val="4C141AA0"/>
    <w:styleLink w:val="ImportedStyle6"/>
    <w:lvl w:ilvl="0" w:tplc="C4B83A9C">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F4DEE2">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CEF6B4">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8EF780">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5AEDF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60C5CC">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486A08">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E69C60">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882E60">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A043196"/>
    <w:multiLevelType w:val="hybridMultilevel"/>
    <w:tmpl w:val="20D4C5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6064E"/>
    <w:multiLevelType w:val="multilevel"/>
    <w:tmpl w:val="A092A760"/>
    <w:lvl w:ilvl="0">
      <w:start w:val="1"/>
      <w:numFmt w:val="decimal"/>
      <w:lvlText w:val="%1."/>
      <w:lvlJc w:val="left"/>
      <w:pPr>
        <w:ind w:left="1080" w:hanging="720"/>
      </w:pPr>
      <w:rPr>
        <w:rFonts w:hint="default"/>
      </w:rPr>
    </w:lvl>
    <w:lvl w:ilvl="1">
      <w:start w:val="1"/>
      <w:numFmt w:val="decimal"/>
      <w:isLgl/>
      <w:lvlText w:val="%2."/>
      <w:lvlJc w:val="left"/>
      <w:pPr>
        <w:ind w:left="988" w:hanging="420"/>
      </w:pPr>
      <w:rPr>
        <w:rFonts w:ascii="Times New Roman" w:eastAsia="Calibri" w:hAnsi="Times New Roman" w:cs="Times New Roman"/>
        <w:b/>
      </w:rPr>
    </w:lvl>
    <w:lvl w:ilvl="2">
      <w:start w:val="1"/>
      <w:numFmt w:val="decimal"/>
      <w:isLgl/>
      <w:lvlText w:val="%3."/>
      <w:lvlJc w:val="left"/>
      <w:pPr>
        <w:ind w:left="1997" w:hanging="720"/>
      </w:pPr>
      <w:rPr>
        <w:rFonts w:ascii="Times New Roman" w:eastAsia="Calibri" w:hAnsi="Times New Roman" w:cs="Times New Roman"/>
        <w:b/>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7" w15:restartNumberingAfterBreak="0">
    <w:nsid w:val="7C1B6207"/>
    <w:multiLevelType w:val="hybridMultilevel"/>
    <w:tmpl w:val="066E248A"/>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C2F1F"/>
    <w:multiLevelType w:val="hybridMultilevel"/>
    <w:tmpl w:val="DFF4143C"/>
    <w:styleLink w:val="ImportedStyle17"/>
    <w:lvl w:ilvl="0" w:tplc="A4A83996">
      <w:start w:val="1"/>
      <w:numFmt w:val="decimal"/>
      <w:lvlText w:val="%1."/>
      <w:lvlJc w:val="left"/>
      <w:pPr>
        <w:tabs>
          <w:tab w:val="num" w:pos="720"/>
        </w:tabs>
        <w:ind w:left="294" w:firstLine="1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92E778">
      <w:start w:val="1"/>
      <w:numFmt w:val="lowerLetter"/>
      <w:lvlText w:val="%2."/>
      <w:lvlJc w:val="left"/>
      <w:pPr>
        <w:tabs>
          <w:tab w:val="num" w:pos="1146"/>
        </w:tabs>
        <w:ind w:left="720" w:firstLine="1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FACCA0">
      <w:start w:val="1"/>
      <w:numFmt w:val="lowerRoman"/>
      <w:lvlText w:val="%3."/>
      <w:lvlJc w:val="left"/>
      <w:pPr>
        <w:tabs>
          <w:tab w:val="num" w:pos="1866"/>
        </w:tabs>
        <w:ind w:left="1440" w:firstLine="20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E07E18">
      <w:start w:val="1"/>
      <w:numFmt w:val="decimal"/>
      <w:lvlText w:val="%4."/>
      <w:lvlJc w:val="left"/>
      <w:pPr>
        <w:tabs>
          <w:tab w:val="num" w:pos="2586"/>
        </w:tabs>
        <w:ind w:left="2160" w:firstLine="1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D4D16C">
      <w:start w:val="1"/>
      <w:numFmt w:val="lowerLetter"/>
      <w:lvlText w:val="%5."/>
      <w:lvlJc w:val="left"/>
      <w:pPr>
        <w:tabs>
          <w:tab w:val="num" w:pos="3306"/>
        </w:tabs>
        <w:ind w:left="2880" w:firstLine="1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26BBF2">
      <w:start w:val="1"/>
      <w:numFmt w:val="lowerRoman"/>
      <w:lvlText w:val="%6."/>
      <w:lvlJc w:val="left"/>
      <w:pPr>
        <w:tabs>
          <w:tab w:val="num" w:pos="4026"/>
        </w:tabs>
        <w:ind w:left="3600" w:firstLine="20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DE48E2">
      <w:start w:val="1"/>
      <w:numFmt w:val="decimal"/>
      <w:lvlText w:val="%7."/>
      <w:lvlJc w:val="left"/>
      <w:pPr>
        <w:tabs>
          <w:tab w:val="num" w:pos="4746"/>
        </w:tabs>
        <w:ind w:left="4320" w:firstLine="1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40734E">
      <w:start w:val="1"/>
      <w:numFmt w:val="lowerLetter"/>
      <w:lvlText w:val="%8."/>
      <w:lvlJc w:val="left"/>
      <w:pPr>
        <w:tabs>
          <w:tab w:val="num" w:pos="5466"/>
        </w:tabs>
        <w:ind w:left="5040" w:firstLine="1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A019C4">
      <w:start w:val="1"/>
      <w:numFmt w:val="lowerRoman"/>
      <w:lvlText w:val="%9."/>
      <w:lvlJc w:val="left"/>
      <w:pPr>
        <w:tabs>
          <w:tab w:val="num" w:pos="6186"/>
        </w:tabs>
        <w:ind w:left="5760" w:firstLine="20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3"/>
  </w:num>
  <w:num w:numId="2">
    <w:abstractNumId w:val="1"/>
  </w:num>
  <w:num w:numId="3">
    <w:abstractNumId w:val="25"/>
  </w:num>
  <w:num w:numId="4">
    <w:abstractNumId w:val="0"/>
  </w:num>
  <w:num w:numId="5">
    <w:abstractNumId w:val="44"/>
  </w:num>
  <w:num w:numId="6">
    <w:abstractNumId w:val="40"/>
  </w:num>
  <w:num w:numId="7">
    <w:abstractNumId w:val="13"/>
  </w:num>
  <w:num w:numId="8">
    <w:abstractNumId w:val="43"/>
  </w:num>
  <w:num w:numId="9">
    <w:abstractNumId w:val="16"/>
  </w:num>
  <w:num w:numId="10">
    <w:abstractNumId w:val="24"/>
  </w:num>
  <w:num w:numId="11">
    <w:abstractNumId w:val="26"/>
  </w:num>
  <w:num w:numId="12">
    <w:abstractNumId w:val="7"/>
    <w:lvlOverride w:ilvl="0">
      <w:lvl w:ilvl="0">
        <w:start w:val="1"/>
        <w:numFmt w:val="decimal"/>
        <w:lvlText w:val="%1."/>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3">
    <w:abstractNumId w:val="7"/>
    <w:lvlOverride w:ilvl="0">
      <w:startOverride w:val="1"/>
    </w:lvlOverride>
  </w:num>
  <w:num w:numId="14">
    <w:abstractNumId w:val="39"/>
  </w:num>
  <w:num w:numId="15">
    <w:abstractNumId w:val="31"/>
  </w:num>
  <w:num w:numId="16">
    <w:abstractNumId w:val="5"/>
  </w:num>
  <w:num w:numId="17">
    <w:abstractNumId w:val="30"/>
  </w:num>
  <w:num w:numId="18">
    <w:abstractNumId w:val="11"/>
  </w:num>
  <w:num w:numId="19">
    <w:abstractNumId w:val="14"/>
  </w:num>
  <w:num w:numId="20">
    <w:abstractNumId w:val="48"/>
  </w:num>
  <w:num w:numId="21">
    <w:abstractNumId w:val="12"/>
  </w:num>
  <w:num w:numId="22">
    <w:abstractNumId w:val="42"/>
  </w:num>
  <w:num w:numId="23">
    <w:abstractNumId w:val="20"/>
  </w:num>
  <w:num w:numId="24">
    <w:abstractNumId w:val="46"/>
  </w:num>
  <w:num w:numId="25">
    <w:abstractNumId w:val="8"/>
  </w:num>
  <w:num w:numId="26">
    <w:abstractNumId w:val="45"/>
  </w:num>
  <w:num w:numId="27">
    <w:abstractNumId w:val="3"/>
  </w:num>
  <w:num w:numId="28">
    <w:abstractNumId w:val="34"/>
  </w:num>
  <w:num w:numId="29">
    <w:abstractNumId w:val="38"/>
  </w:num>
  <w:num w:numId="30">
    <w:abstractNumId w:val="10"/>
  </w:num>
  <w:num w:numId="31">
    <w:abstractNumId w:val="6"/>
  </w:num>
  <w:num w:numId="32">
    <w:abstractNumId w:val="32"/>
  </w:num>
  <w:num w:numId="33">
    <w:abstractNumId w:val="27"/>
  </w:num>
  <w:num w:numId="34">
    <w:abstractNumId w:val="35"/>
  </w:num>
  <w:num w:numId="35">
    <w:abstractNumId w:val="29"/>
  </w:num>
  <w:num w:numId="36">
    <w:abstractNumId w:val="22"/>
  </w:num>
  <w:num w:numId="37">
    <w:abstractNumId w:val="17"/>
  </w:num>
  <w:num w:numId="38">
    <w:abstractNumId w:val="2"/>
  </w:num>
  <w:num w:numId="39">
    <w:abstractNumId w:val="21"/>
  </w:num>
  <w:num w:numId="40">
    <w:abstractNumId w:val="18"/>
  </w:num>
  <w:num w:numId="41">
    <w:abstractNumId w:val="28"/>
  </w:num>
  <w:num w:numId="42">
    <w:abstractNumId w:val="9"/>
  </w:num>
  <w:num w:numId="43">
    <w:abstractNumId w:val="36"/>
  </w:num>
  <w:num w:numId="44">
    <w:abstractNumId w:val="15"/>
  </w:num>
  <w:num w:numId="45">
    <w:abstractNumId w:val="33"/>
  </w:num>
  <w:num w:numId="46">
    <w:abstractNumId w:val="47"/>
  </w:num>
  <w:num w:numId="47">
    <w:abstractNumId w:val="41"/>
  </w:num>
  <w:num w:numId="48">
    <w:abstractNumId w:val="19"/>
  </w:num>
  <w:num w:numId="49">
    <w:abstractNumId w:val="4"/>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E0"/>
    <w:rsid w:val="00001C83"/>
    <w:rsid w:val="00003582"/>
    <w:rsid w:val="000075C7"/>
    <w:rsid w:val="000223D2"/>
    <w:rsid w:val="000546FD"/>
    <w:rsid w:val="0006236D"/>
    <w:rsid w:val="00087476"/>
    <w:rsid w:val="000A6060"/>
    <w:rsid w:val="000C01CA"/>
    <w:rsid w:val="000E7A05"/>
    <w:rsid w:val="000E7BC2"/>
    <w:rsid w:val="000F4F4B"/>
    <w:rsid w:val="000F6C33"/>
    <w:rsid w:val="00124521"/>
    <w:rsid w:val="00152B29"/>
    <w:rsid w:val="00157282"/>
    <w:rsid w:val="00200DDB"/>
    <w:rsid w:val="00230A78"/>
    <w:rsid w:val="00246107"/>
    <w:rsid w:val="002601EF"/>
    <w:rsid w:val="00264742"/>
    <w:rsid w:val="00273E5F"/>
    <w:rsid w:val="002864A9"/>
    <w:rsid w:val="00293343"/>
    <w:rsid w:val="002B297F"/>
    <w:rsid w:val="002F3F27"/>
    <w:rsid w:val="002F6198"/>
    <w:rsid w:val="00303900"/>
    <w:rsid w:val="00332288"/>
    <w:rsid w:val="00366513"/>
    <w:rsid w:val="003A2E9A"/>
    <w:rsid w:val="003A53FC"/>
    <w:rsid w:val="003E66DB"/>
    <w:rsid w:val="003F1840"/>
    <w:rsid w:val="00406FA7"/>
    <w:rsid w:val="00407183"/>
    <w:rsid w:val="00416551"/>
    <w:rsid w:val="0045228B"/>
    <w:rsid w:val="00461ABE"/>
    <w:rsid w:val="00474C55"/>
    <w:rsid w:val="00493BC2"/>
    <w:rsid w:val="0049623F"/>
    <w:rsid w:val="004B0E6E"/>
    <w:rsid w:val="005329F7"/>
    <w:rsid w:val="0055536F"/>
    <w:rsid w:val="00577FCE"/>
    <w:rsid w:val="005E27CA"/>
    <w:rsid w:val="00624097"/>
    <w:rsid w:val="006B7C83"/>
    <w:rsid w:val="006C6A08"/>
    <w:rsid w:val="006F3774"/>
    <w:rsid w:val="007134A5"/>
    <w:rsid w:val="00744512"/>
    <w:rsid w:val="00780EE7"/>
    <w:rsid w:val="007E5672"/>
    <w:rsid w:val="007F3AE0"/>
    <w:rsid w:val="007F442A"/>
    <w:rsid w:val="00800D87"/>
    <w:rsid w:val="00813509"/>
    <w:rsid w:val="008220AC"/>
    <w:rsid w:val="008264DF"/>
    <w:rsid w:val="00842D97"/>
    <w:rsid w:val="0084692F"/>
    <w:rsid w:val="00857576"/>
    <w:rsid w:val="008962C8"/>
    <w:rsid w:val="008B1EE8"/>
    <w:rsid w:val="008D527A"/>
    <w:rsid w:val="008D6C9B"/>
    <w:rsid w:val="008D6EAE"/>
    <w:rsid w:val="008E2D30"/>
    <w:rsid w:val="008E7563"/>
    <w:rsid w:val="008F2327"/>
    <w:rsid w:val="00901BE3"/>
    <w:rsid w:val="009237EB"/>
    <w:rsid w:val="00941F69"/>
    <w:rsid w:val="009A7100"/>
    <w:rsid w:val="009C4825"/>
    <w:rsid w:val="009D264D"/>
    <w:rsid w:val="00A00CD7"/>
    <w:rsid w:val="00A230AB"/>
    <w:rsid w:val="00A62F83"/>
    <w:rsid w:val="00A717CF"/>
    <w:rsid w:val="00A7470D"/>
    <w:rsid w:val="00A82CBF"/>
    <w:rsid w:val="00A836AB"/>
    <w:rsid w:val="00A93527"/>
    <w:rsid w:val="00AC0B89"/>
    <w:rsid w:val="00AC3EFB"/>
    <w:rsid w:val="00AD34BF"/>
    <w:rsid w:val="00AF44E5"/>
    <w:rsid w:val="00AF4F86"/>
    <w:rsid w:val="00B02537"/>
    <w:rsid w:val="00B125D0"/>
    <w:rsid w:val="00B221AE"/>
    <w:rsid w:val="00B82302"/>
    <w:rsid w:val="00B94302"/>
    <w:rsid w:val="00BB1F7B"/>
    <w:rsid w:val="00BD558E"/>
    <w:rsid w:val="00C0615F"/>
    <w:rsid w:val="00C279E9"/>
    <w:rsid w:val="00C364BE"/>
    <w:rsid w:val="00C72265"/>
    <w:rsid w:val="00C771A2"/>
    <w:rsid w:val="00C942EA"/>
    <w:rsid w:val="00CF3FC5"/>
    <w:rsid w:val="00D0619E"/>
    <w:rsid w:val="00D13AF7"/>
    <w:rsid w:val="00D171AE"/>
    <w:rsid w:val="00D27F3A"/>
    <w:rsid w:val="00D45411"/>
    <w:rsid w:val="00D640DA"/>
    <w:rsid w:val="00D653EF"/>
    <w:rsid w:val="00D72B11"/>
    <w:rsid w:val="00DC4B88"/>
    <w:rsid w:val="00DF353E"/>
    <w:rsid w:val="00E00A5E"/>
    <w:rsid w:val="00E03B78"/>
    <w:rsid w:val="00E06A9D"/>
    <w:rsid w:val="00E10A3E"/>
    <w:rsid w:val="00E722FF"/>
    <w:rsid w:val="00EF4F24"/>
    <w:rsid w:val="00F41EF5"/>
    <w:rsid w:val="00F847D1"/>
    <w:rsid w:val="00F8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C8B543"/>
  <w15:docId w15:val="{B5DD275E-5F73-4046-A12A-1EC742E4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228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Body"/>
    <w:next w:val="Normal"/>
    <w:link w:val="Heading1Char"/>
    <w:uiPriority w:val="9"/>
    <w:qFormat/>
    <w:rsid w:val="0045228B"/>
    <w:pPr>
      <w:keepNext/>
      <w:spacing w:after="0"/>
      <w:outlineLvl w:val="0"/>
    </w:pPr>
    <w:rPr>
      <w:rFonts w:ascii="Times New Roman" w:hAnsi="Times New Roman" w:cs="Times New Roman"/>
      <w:b/>
      <w:bCs/>
      <w:caps/>
      <w:kern w:val="32"/>
      <w:sz w:val="26"/>
      <w:szCs w:val="26"/>
      <w:lang w:val="bg-BG"/>
    </w:rPr>
  </w:style>
  <w:style w:type="paragraph" w:styleId="Heading2">
    <w:name w:val="heading 2"/>
    <w:basedOn w:val="Body"/>
    <w:next w:val="Normal"/>
    <w:link w:val="Heading2Char"/>
    <w:uiPriority w:val="9"/>
    <w:unhideWhenUsed/>
    <w:qFormat/>
    <w:rsid w:val="0045228B"/>
    <w:pPr>
      <w:keepNext/>
      <w:spacing w:after="0"/>
      <w:ind w:firstLine="708"/>
      <w:outlineLvl w:val="1"/>
    </w:pPr>
    <w:rPr>
      <w:rFonts w:ascii="Times New Roman" w:hAnsi="Times New Roman" w:cs="Times New Roman"/>
      <w:b/>
      <w:bCs/>
      <w:sz w:val="24"/>
      <w:szCs w:val="24"/>
      <w:lang w:val="bg-BG"/>
    </w:rPr>
  </w:style>
  <w:style w:type="paragraph" w:styleId="Heading3">
    <w:name w:val="heading 3"/>
    <w:basedOn w:val="Normal"/>
    <w:next w:val="Normal"/>
    <w:link w:val="Heading3Char"/>
    <w:uiPriority w:val="9"/>
    <w:semiHidden/>
    <w:unhideWhenUsed/>
    <w:qFormat/>
    <w:rsid w:val="0045228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5228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qFormat/>
    <w:rsid w:val="0045228B"/>
    <w:p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1008" w:hanging="1008"/>
      <w:jc w:val="both"/>
      <w:outlineLvl w:val="4"/>
    </w:pPr>
    <w:rPr>
      <w:rFonts w:ascii="Calibri" w:eastAsia="Times New Roman" w:hAnsi="Calibri"/>
      <w:b/>
      <w:bCs/>
      <w:i/>
      <w:iCs/>
      <w:sz w:val="26"/>
      <w:szCs w:val="26"/>
      <w:bdr w:val="none" w:sz="0" w:space="0" w:color="auto"/>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2EA"/>
    <w:pPr>
      <w:tabs>
        <w:tab w:val="center" w:pos="4703"/>
        <w:tab w:val="right" w:pos="9406"/>
      </w:tabs>
    </w:pPr>
  </w:style>
  <w:style w:type="character" w:customStyle="1" w:styleId="HeaderChar">
    <w:name w:val="Header Char"/>
    <w:basedOn w:val="DefaultParagraphFont"/>
    <w:link w:val="Header"/>
    <w:uiPriority w:val="99"/>
    <w:rsid w:val="00C942EA"/>
  </w:style>
  <w:style w:type="paragraph" w:styleId="Footer">
    <w:name w:val="footer"/>
    <w:basedOn w:val="Normal"/>
    <w:link w:val="FooterChar"/>
    <w:uiPriority w:val="99"/>
    <w:unhideWhenUsed/>
    <w:rsid w:val="00C942EA"/>
    <w:pPr>
      <w:tabs>
        <w:tab w:val="center" w:pos="4703"/>
        <w:tab w:val="right" w:pos="9406"/>
      </w:tabs>
    </w:pPr>
  </w:style>
  <w:style w:type="character" w:customStyle="1" w:styleId="FooterChar">
    <w:name w:val="Footer Char"/>
    <w:basedOn w:val="DefaultParagraphFont"/>
    <w:link w:val="Footer"/>
    <w:uiPriority w:val="99"/>
    <w:rsid w:val="00C942EA"/>
  </w:style>
  <w:style w:type="table" w:styleId="TableGrid">
    <w:name w:val="Table Grid"/>
    <w:basedOn w:val="TableNormal"/>
    <w:rsid w:val="00C94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1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40"/>
    <w:rPr>
      <w:rFonts w:ascii="Segoe UI" w:hAnsi="Segoe UI" w:cs="Segoe UI"/>
      <w:sz w:val="18"/>
      <w:szCs w:val="18"/>
    </w:rPr>
  </w:style>
  <w:style w:type="character" w:customStyle="1" w:styleId="Heading1Char">
    <w:name w:val="Heading 1 Char"/>
    <w:basedOn w:val="DefaultParagraphFont"/>
    <w:link w:val="Heading1"/>
    <w:uiPriority w:val="9"/>
    <w:rsid w:val="0045228B"/>
    <w:rPr>
      <w:rFonts w:ascii="Times New Roman" w:eastAsia="Calibri" w:hAnsi="Times New Roman" w:cs="Times New Roman"/>
      <w:b/>
      <w:bCs/>
      <w:caps/>
      <w:color w:val="000000"/>
      <w:kern w:val="32"/>
      <w:sz w:val="26"/>
      <w:szCs w:val="26"/>
      <w:u w:color="000000"/>
      <w:bdr w:val="nil"/>
      <w:lang w:val="bg-BG"/>
    </w:rPr>
  </w:style>
  <w:style w:type="character" w:customStyle="1" w:styleId="Heading2Char">
    <w:name w:val="Heading 2 Char"/>
    <w:basedOn w:val="DefaultParagraphFont"/>
    <w:link w:val="Heading2"/>
    <w:uiPriority w:val="9"/>
    <w:rsid w:val="0045228B"/>
    <w:rPr>
      <w:rFonts w:ascii="Times New Roman" w:eastAsia="Calibri" w:hAnsi="Times New Roman" w:cs="Times New Roman"/>
      <w:b/>
      <w:bCs/>
      <w:color w:val="000000"/>
      <w:sz w:val="24"/>
      <w:szCs w:val="24"/>
      <w:u w:color="000000"/>
      <w:bdr w:val="nil"/>
      <w:lang w:val="bg-BG"/>
    </w:rPr>
  </w:style>
  <w:style w:type="character" w:customStyle="1" w:styleId="Heading3Char">
    <w:name w:val="Heading 3 Char"/>
    <w:basedOn w:val="DefaultParagraphFont"/>
    <w:link w:val="Heading3"/>
    <w:uiPriority w:val="9"/>
    <w:semiHidden/>
    <w:rsid w:val="0045228B"/>
    <w:rPr>
      <w:rFonts w:asciiTheme="majorHAnsi" w:eastAsiaTheme="majorEastAsia" w:hAnsiTheme="majorHAnsi" w:cstheme="majorBidi"/>
      <w:color w:val="1F3763" w:themeColor="accent1" w:themeShade="7F"/>
      <w:sz w:val="24"/>
      <w:szCs w:val="24"/>
      <w:bdr w:val="nil"/>
    </w:rPr>
  </w:style>
  <w:style w:type="character" w:customStyle="1" w:styleId="Heading4Char">
    <w:name w:val="Heading 4 Char"/>
    <w:basedOn w:val="DefaultParagraphFont"/>
    <w:link w:val="Heading4"/>
    <w:uiPriority w:val="9"/>
    <w:semiHidden/>
    <w:rsid w:val="0045228B"/>
    <w:rPr>
      <w:rFonts w:asciiTheme="majorHAnsi" w:eastAsiaTheme="majorEastAsia" w:hAnsiTheme="majorHAnsi" w:cstheme="majorBidi"/>
      <w:i/>
      <w:iCs/>
      <w:color w:val="2F5496" w:themeColor="accent1" w:themeShade="BF"/>
      <w:sz w:val="24"/>
      <w:szCs w:val="24"/>
      <w:bdr w:val="nil"/>
    </w:rPr>
  </w:style>
  <w:style w:type="character" w:customStyle="1" w:styleId="Heading5Char">
    <w:name w:val="Heading 5 Char"/>
    <w:basedOn w:val="DefaultParagraphFont"/>
    <w:link w:val="Heading5"/>
    <w:uiPriority w:val="99"/>
    <w:rsid w:val="0045228B"/>
    <w:rPr>
      <w:rFonts w:ascii="Calibri" w:eastAsia="Times New Roman" w:hAnsi="Calibri" w:cs="Times New Roman"/>
      <w:b/>
      <w:bCs/>
      <w:i/>
      <w:iCs/>
      <w:sz w:val="26"/>
      <w:szCs w:val="26"/>
      <w:lang w:val="bg-BG" w:eastAsia="bg-BG"/>
    </w:rPr>
  </w:style>
  <w:style w:type="character" w:styleId="Hyperlink">
    <w:name w:val="Hyperlink"/>
    <w:rsid w:val="0045228B"/>
    <w:rPr>
      <w:u w:val="single"/>
    </w:rPr>
  </w:style>
  <w:style w:type="paragraph" w:customStyle="1" w:styleId="HeaderFooter">
    <w:name w:val="Header &amp; Footer"/>
    <w:rsid w:val="0045228B"/>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rsid w:val="0045228B"/>
    <w:pPr>
      <w:pBdr>
        <w:top w:val="nil"/>
        <w:left w:val="nil"/>
        <w:bottom w:val="nil"/>
        <w:right w:val="nil"/>
        <w:between w:val="nil"/>
        <w:bar w:val="nil"/>
      </w:pBdr>
      <w:spacing w:after="200" w:line="240" w:lineRule="auto"/>
      <w:jc w:val="both"/>
    </w:pPr>
    <w:rPr>
      <w:rFonts w:ascii="Calibri" w:eastAsia="Calibri" w:hAnsi="Calibri" w:cs="Calibri"/>
      <w:color w:val="000000"/>
      <w:u w:color="000000"/>
      <w:bdr w:val="nil"/>
    </w:rPr>
  </w:style>
  <w:style w:type="paragraph" w:styleId="ListParagraph">
    <w:name w:val="List Paragraph"/>
    <w:link w:val="ListParagraphChar"/>
    <w:qFormat/>
    <w:rsid w:val="0045228B"/>
    <w:pPr>
      <w:pBdr>
        <w:top w:val="nil"/>
        <w:left w:val="nil"/>
        <w:bottom w:val="nil"/>
        <w:right w:val="nil"/>
        <w:between w:val="nil"/>
        <w:bar w:val="nil"/>
      </w:pBdr>
      <w:spacing w:after="0" w:line="240" w:lineRule="auto"/>
      <w:ind w:left="720"/>
      <w:jc w:val="both"/>
    </w:pPr>
    <w:rPr>
      <w:rFonts w:ascii="Times New Roman" w:eastAsia="Arial Unicode MS" w:hAnsi="Times New Roman" w:cs="Arial Unicode MS"/>
      <w:color w:val="000000"/>
      <w:sz w:val="24"/>
      <w:szCs w:val="24"/>
      <w:u w:color="000000"/>
      <w:bdr w:val="nil"/>
    </w:rPr>
  </w:style>
  <w:style w:type="numbering" w:customStyle="1" w:styleId="ImportedStyle2">
    <w:name w:val="Imported Style 2"/>
    <w:rsid w:val="0045228B"/>
    <w:pPr>
      <w:numPr>
        <w:numId w:val="1"/>
      </w:numPr>
    </w:pPr>
  </w:style>
  <w:style w:type="paragraph" w:customStyle="1" w:styleId="Heading">
    <w:name w:val="Heading"/>
    <w:next w:val="Body"/>
    <w:rsid w:val="0045228B"/>
    <w:pPr>
      <w:keepNext/>
      <w:pBdr>
        <w:top w:val="nil"/>
        <w:left w:val="nil"/>
        <w:bottom w:val="nil"/>
        <w:right w:val="nil"/>
        <w:between w:val="nil"/>
        <w:bar w:val="nil"/>
      </w:pBdr>
      <w:spacing w:before="240" w:after="60" w:line="240" w:lineRule="auto"/>
      <w:jc w:val="both"/>
      <w:outlineLvl w:val="0"/>
    </w:pPr>
    <w:rPr>
      <w:rFonts w:ascii="Cambria" w:eastAsia="Cambria" w:hAnsi="Cambria" w:cs="Cambria"/>
      <w:b/>
      <w:bCs/>
      <w:color w:val="000000"/>
      <w:kern w:val="32"/>
      <w:sz w:val="32"/>
      <w:szCs w:val="32"/>
      <w:u w:color="000000"/>
      <w:bdr w:val="nil"/>
    </w:rPr>
  </w:style>
  <w:style w:type="numbering" w:customStyle="1" w:styleId="ImportedStyle3">
    <w:name w:val="Imported Style 3"/>
    <w:rsid w:val="0045228B"/>
    <w:pPr>
      <w:numPr>
        <w:numId w:val="2"/>
      </w:numPr>
    </w:pPr>
  </w:style>
  <w:style w:type="numbering" w:customStyle="1" w:styleId="ImportedStyle4">
    <w:name w:val="Imported Style 4"/>
    <w:rsid w:val="0045228B"/>
    <w:pPr>
      <w:numPr>
        <w:numId w:val="3"/>
      </w:numPr>
    </w:pPr>
  </w:style>
  <w:style w:type="numbering" w:customStyle="1" w:styleId="ImportedStyle5">
    <w:name w:val="Imported Style 5"/>
    <w:rsid w:val="0045228B"/>
    <w:pPr>
      <w:numPr>
        <w:numId w:val="4"/>
      </w:numPr>
    </w:pPr>
  </w:style>
  <w:style w:type="numbering" w:customStyle="1" w:styleId="ImportedStyle6">
    <w:name w:val="Imported Style 6"/>
    <w:rsid w:val="0045228B"/>
    <w:pPr>
      <w:numPr>
        <w:numId w:val="5"/>
      </w:numPr>
    </w:pPr>
  </w:style>
  <w:style w:type="numbering" w:customStyle="1" w:styleId="ImportedStyle7">
    <w:name w:val="Imported Style 7"/>
    <w:rsid w:val="0045228B"/>
    <w:pPr>
      <w:numPr>
        <w:numId w:val="6"/>
      </w:numPr>
    </w:pPr>
  </w:style>
  <w:style w:type="numbering" w:customStyle="1" w:styleId="ImportedStyle8">
    <w:name w:val="Imported Style 8"/>
    <w:rsid w:val="0045228B"/>
    <w:pPr>
      <w:numPr>
        <w:numId w:val="7"/>
      </w:numPr>
    </w:pPr>
  </w:style>
  <w:style w:type="numbering" w:customStyle="1" w:styleId="ImportedStyle9">
    <w:name w:val="Imported Style 9"/>
    <w:rsid w:val="0045228B"/>
    <w:pPr>
      <w:numPr>
        <w:numId w:val="8"/>
      </w:numPr>
    </w:pPr>
  </w:style>
  <w:style w:type="numbering" w:customStyle="1" w:styleId="ImportedStyle10">
    <w:name w:val="Imported Style 10"/>
    <w:rsid w:val="0045228B"/>
    <w:pPr>
      <w:numPr>
        <w:numId w:val="9"/>
      </w:numPr>
    </w:pPr>
  </w:style>
  <w:style w:type="paragraph" w:customStyle="1" w:styleId="BodyText3">
    <w:name w:val="Body Text3"/>
    <w:rsid w:val="0045228B"/>
    <w:pPr>
      <w:pBdr>
        <w:top w:val="nil"/>
        <w:left w:val="nil"/>
        <w:bottom w:val="nil"/>
        <w:right w:val="nil"/>
        <w:between w:val="nil"/>
        <w:bar w:val="nil"/>
      </w:pBdr>
      <w:shd w:val="clear" w:color="auto" w:fill="FFFFFF"/>
      <w:spacing w:after="300" w:line="20" w:lineRule="atLeast"/>
      <w:jc w:val="both"/>
    </w:pPr>
    <w:rPr>
      <w:rFonts w:ascii="Calibri" w:eastAsia="Calibri" w:hAnsi="Calibri" w:cs="Calibri"/>
      <w:color w:val="000000"/>
      <w:u w:color="000000"/>
      <w:bdr w:val="nil"/>
    </w:rPr>
  </w:style>
  <w:style w:type="numbering" w:customStyle="1" w:styleId="ImportedStyle11">
    <w:name w:val="Imported Style 11"/>
    <w:rsid w:val="0045228B"/>
    <w:pPr>
      <w:numPr>
        <w:numId w:val="10"/>
      </w:numPr>
    </w:pPr>
  </w:style>
  <w:style w:type="character" w:customStyle="1" w:styleId="None">
    <w:name w:val="None"/>
    <w:rsid w:val="0045228B"/>
  </w:style>
  <w:style w:type="character" w:customStyle="1" w:styleId="Hyperlink0">
    <w:name w:val="Hyperlink.0"/>
    <w:basedOn w:val="None"/>
    <w:rsid w:val="0045228B"/>
    <w:rPr>
      <w:rFonts w:ascii="Times New Roman" w:eastAsia="Times New Roman" w:hAnsi="Times New Roman" w:cs="Times New Roman"/>
      <w:color w:val="0000FF"/>
      <w:sz w:val="24"/>
      <w:szCs w:val="24"/>
      <w:u w:val="single" w:color="0000FF"/>
    </w:rPr>
  </w:style>
  <w:style w:type="character" w:customStyle="1" w:styleId="Hyperlink1">
    <w:name w:val="Hyperlink.1"/>
    <w:basedOn w:val="None"/>
    <w:rsid w:val="0045228B"/>
    <w:rPr>
      <w:rFonts w:ascii="Times New Roman" w:eastAsia="Times New Roman" w:hAnsi="Times New Roman" w:cs="Times New Roman"/>
      <w:color w:val="000000"/>
      <w:sz w:val="24"/>
      <w:szCs w:val="24"/>
      <w:u w:val="single" w:color="000000"/>
    </w:rPr>
  </w:style>
  <w:style w:type="paragraph" w:customStyle="1" w:styleId="Annexetitre">
    <w:name w:val="Annexe titre"/>
    <w:next w:val="Body"/>
    <w:rsid w:val="0045228B"/>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rPr>
  </w:style>
  <w:style w:type="paragraph" w:customStyle="1" w:styleId="ChapterTitle">
    <w:name w:val="ChapterTitle"/>
    <w:next w:val="Body"/>
    <w:rsid w:val="0045228B"/>
    <w:pPr>
      <w:keepNext/>
      <w:pBdr>
        <w:top w:val="nil"/>
        <w:left w:val="nil"/>
        <w:bottom w:val="nil"/>
        <w:right w:val="nil"/>
        <w:between w:val="nil"/>
        <w:bar w:val="nil"/>
      </w:pBdr>
      <w:spacing w:before="120" w:after="360" w:line="240" w:lineRule="auto"/>
      <w:jc w:val="center"/>
    </w:pPr>
    <w:rPr>
      <w:rFonts w:ascii="Times New Roman" w:eastAsia="Times New Roman" w:hAnsi="Times New Roman" w:cs="Times New Roman"/>
      <w:b/>
      <w:bCs/>
      <w:color w:val="000000"/>
      <w:sz w:val="32"/>
      <w:szCs w:val="32"/>
      <w:u w:color="000000"/>
      <w:bdr w:val="nil"/>
    </w:rPr>
  </w:style>
  <w:style w:type="paragraph" w:styleId="FootnoteText">
    <w:name w:val="footnote text"/>
    <w:link w:val="FootnoteTextChar"/>
    <w:rsid w:val="0045228B"/>
    <w:pPr>
      <w:pBdr>
        <w:top w:val="nil"/>
        <w:left w:val="nil"/>
        <w:bottom w:val="nil"/>
        <w:right w:val="nil"/>
        <w:between w:val="nil"/>
        <w:bar w:val="nil"/>
      </w:pBdr>
      <w:suppressAutoHyphens/>
      <w:spacing w:after="200" w:line="240" w:lineRule="auto"/>
      <w:ind w:left="283" w:hanging="283"/>
      <w:jc w:val="both"/>
    </w:pPr>
    <w:rPr>
      <w:rFonts w:ascii="Arial" w:eastAsia="Arial" w:hAnsi="Arial" w:cs="Arial"/>
      <w:color w:val="000000"/>
      <w:kern w:val="1"/>
      <w:sz w:val="20"/>
      <w:szCs w:val="20"/>
      <w:u w:color="000000"/>
      <w:bdr w:val="nil"/>
    </w:rPr>
  </w:style>
  <w:style w:type="character" w:customStyle="1" w:styleId="FootnoteTextChar">
    <w:name w:val="Footnote Text Char"/>
    <w:basedOn w:val="DefaultParagraphFont"/>
    <w:link w:val="FootnoteText"/>
    <w:rsid w:val="0045228B"/>
    <w:rPr>
      <w:rFonts w:ascii="Arial" w:eastAsia="Arial" w:hAnsi="Arial" w:cs="Arial"/>
      <w:color w:val="000000"/>
      <w:kern w:val="1"/>
      <w:sz w:val="20"/>
      <w:szCs w:val="20"/>
      <w:u w:color="000000"/>
      <w:bdr w:val="nil"/>
    </w:rPr>
  </w:style>
  <w:style w:type="paragraph" w:customStyle="1" w:styleId="SectionTitle">
    <w:name w:val="SectionTitle"/>
    <w:next w:val="Heading"/>
    <w:rsid w:val="0045228B"/>
    <w:pPr>
      <w:keepNext/>
      <w:pBdr>
        <w:top w:val="nil"/>
        <w:left w:val="nil"/>
        <w:bottom w:val="nil"/>
        <w:right w:val="nil"/>
        <w:between w:val="nil"/>
        <w:bar w:val="nil"/>
      </w:pBdr>
      <w:spacing w:before="120" w:after="360" w:line="240" w:lineRule="auto"/>
      <w:jc w:val="center"/>
    </w:pPr>
    <w:rPr>
      <w:rFonts w:ascii="Times New Roman" w:eastAsia="Times New Roman" w:hAnsi="Times New Roman" w:cs="Times New Roman"/>
      <w:b/>
      <w:bCs/>
      <w:smallCaps/>
      <w:color w:val="000000"/>
      <w:sz w:val="28"/>
      <w:szCs w:val="28"/>
      <w:u w:color="000000"/>
      <w:bdr w:val="nil"/>
    </w:rPr>
  </w:style>
  <w:style w:type="paragraph" w:customStyle="1" w:styleId="Text1">
    <w:name w:val="Text 1"/>
    <w:rsid w:val="0045228B"/>
    <w:pPr>
      <w:pBdr>
        <w:top w:val="nil"/>
        <w:left w:val="nil"/>
        <w:bottom w:val="nil"/>
        <w:right w:val="nil"/>
        <w:between w:val="nil"/>
        <w:bar w:val="nil"/>
      </w:pBdr>
      <w:spacing w:before="120" w:after="120" w:line="240" w:lineRule="auto"/>
      <w:ind w:left="850"/>
      <w:jc w:val="both"/>
    </w:pPr>
    <w:rPr>
      <w:rFonts w:ascii="Times New Roman" w:eastAsia="Arial Unicode MS" w:hAnsi="Times New Roman" w:cs="Arial Unicode MS"/>
      <w:color w:val="000000"/>
      <w:sz w:val="24"/>
      <w:szCs w:val="24"/>
      <w:u w:color="000000"/>
      <w:bdr w:val="nil"/>
    </w:rPr>
  </w:style>
  <w:style w:type="paragraph" w:customStyle="1" w:styleId="NumPar1">
    <w:name w:val="NumPar 1"/>
    <w:next w:val="Text1"/>
    <w:rsid w:val="0045228B"/>
    <w:pPr>
      <w:pBdr>
        <w:top w:val="nil"/>
        <w:left w:val="nil"/>
        <w:bottom w:val="nil"/>
        <w:right w:val="nil"/>
        <w:between w:val="nil"/>
        <w:bar w:val="nil"/>
      </w:pBdr>
      <w:tabs>
        <w:tab w:val="left" w:pos="850"/>
      </w:tabs>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12">
    <w:name w:val="Imported Style 12"/>
    <w:rsid w:val="0045228B"/>
    <w:pPr>
      <w:numPr>
        <w:numId w:val="11"/>
      </w:numPr>
    </w:pPr>
  </w:style>
  <w:style w:type="paragraph" w:customStyle="1" w:styleId="Tiret1">
    <w:name w:val="Tiret 1"/>
    <w:rsid w:val="0045228B"/>
    <w:pPr>
      <w:pBdr>
        <w:top w:val="nil"/>
        <w:left w:val="nil"/>
        <w:bottom w:val="nil"/>
        <w:right w:val="nil"/>
        <w:between w:val="nil"/>
        <w:bar w:val="nil"/>
      </w:pBdr>
      <w:tabs>
        <w:tab w:val="left" w:pos="1417"/>
      </w:tabs>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Tiret0">
    <w:name w:val="Tiret 0"/>
    <w:rsid w:val="0045228B"/>
    <w:pPr>
      <w:pBdr>
        <w:top w:val="nil"/>
        <w:left w:val="nil"/>
        <w:bottom w:val="nil"/>
        <w:right w:val="nil"/>
        <w:between w:val="nil"/>
        <w:bar w:val="nil"/>
      </w:pBdr>
      <w:tabs>
        <w:tab w:val="left" w:pos="850"/>
      </w:tabs>
      <w:spacing w:before="120" w:after="120" w:line="240" w:lineRule="auto"/>
      <w:jc w:val="both"/>
    </w:pPr>
    <w:rPr>
      <w:rFonts w:ascii="Times New Roman" w:eastAsia="Arial Unicode MS" w:hAnsi="Times New Roman" w:cs="Arial Unicode MS"/>
      <w:color w:val="000000"/>
      <w:sz w:val="24"/>
      <w:szCs w:val="24"/>
      <w:u w:color="000000"/>
      <w:bdr w:val="nil"/>
      <w:lang w:val="pt-PT"/>
    </w:rPr>
  </w:style>
  <w:style w:type="character" w:styleId="FootnoteReference">
    <w:name w:val="footnote reference"/>
    <w:rsid w:val="0045228B"/>
    <w:rPr>
      <w:vertAlign w:val="superscript"/>
    </w:rPr>
  </w:style>
  <w:style w:type="paragraph" w:customStyle="1" w:styleId="NormalLeft">
    <w:name w:val="Normal Left"/>
    <w:rsid w:val="0045228B"/>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character" w:customStyle="1" w:styleId="NormalBoldChar">
    <w:name w:val="NormalBold Char"/>
    <w:rsid w:val="0045228B"/>
    <w:rPr>
      <w:rFonts w:ascii="Times New Roman" w:hAnsi="Times New Roman" w:hint="default"/>
      <w:b/>
      <w:bCs/>
    </w:rPr>
  </w:style>
  <w:style w:type="numbering" w:customStyle="1" w:styleId="ImportedStyle16">
    <w:name w:val="Imported Style 16"/>
    <w:rsid w:val="0045228B"/>
    <w:pPr>
      <w:numPr>
        <w:numId w:val="19"/>
      </w:numPr>
    </w:pPr>
  </w:style>
  <w:style w:type="numbering" w:customStyle="1" w:styleId="ImportedStyle17">
    <w:name w:val="Imported Style 17"/>
    <w:rsid w:val="0045228B"/>
    <w:pPr>
      <w:numPr>
        <w:numId w:val="20"/>
      </w:numPr>
    </w:pPr>
  </w:style>
  <w:style w:type="paragraph" w:customStyle="1" w:styleId="htleft">
    <w:name w:val="htleft"/>
    <w:rsid w:val="0045228B"/>
    <w:pPr>
      <w:pBdr>
        <w:top w:val="nil"/>
        <w:left w:val="nil"/>
        <w:bottom w:val="nil"/>
        <w:right w:val="nil"/>
        <w:between w:val="nil"/>
        <w:bar w:val="nil"/>
      </w:pBdr>
      <w:spacing w:before="100" w:after="100" w:line="240" w:lineRule="auto"/>
      <w:jc w:val="both"/>
    </w:pPr>
    <w:rPr>
      <w:rFonts w:ascii="Times New Roman" w:eastAsia="Arial Unicode MS" w:hAnsi="Times New Roman" w:cs="Arial Unicode MS"/>
      <w:color w:val="000000"/>
      <w:sz w:val="24"/>
      <w:szCs w:val="24"/>
      <w:u w:color="000000"/>
      <w:bdr w:val="nil"/>
    </w:rPr>
  </w:style>
  <w:style w:type="character" w:customStyle="1" w:styleId="st1">
    <w:name w:val="st1"/>
    <w:basedOn w:val="DefaultParagraphFont"/>
    <w:rsid w:val="0045228B"/>
  </w:style>
  <w:style w:type="character" w:styleId="CommentReference">
    <w:name w:val="annotation reference"/>
    <w:basedOn w:val="DefaultParagraphFont"/>
    <w:uiPriority w:val="99"/>
    <w:semiHidden/>
    <w:unhideWhenUsed/>
    <w:rsid w:val="0045228B"/>
    <w:rPr>
      <w:sz w:val="16"/>
      <w:szCs w:val="16"/>
    </w:rPr>
  </w:style>
  <w:style w:type="paragraph" w:styleId="CommentText">
    <w:name w:val="annotation text"/>
    <w:basedOn w:val="Normal"/>
    <w:link w:val="CommentTextChar"/>
    <w:uiPriority w:val="99"/>
    <w:semiHidden/>
    <w:unhideWhenUsed/>
    <w:rsid w:val="0045228B"/>
    <w:rPr>
      <w:sz w:val="20"/>
      <w:szCs w:val="20"/>
    </w:rPr>
  </w:style>
  <w:style w:type="character" w:customStyle="1" w:styleId="CommentTextChar">
    <w:name w:val="Comment Text Char"/>
    <w:basedOn w:val="DefaultParagraphFont"/>
    <w:link w:val="CommentText"/>
    <w:uiPriority w:val="99"/>
    <w:semiHidden/>
    <w:rsid w:val="0045228B"/>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45228B"/>
    <w:rPr>
      <w:b/>
      <w:bCs/>
    </w:rPr>
  </w:style>
  <w:style w:type="character" w:customStyle="1" w:styleId="CommentSubjectChar">
    <w:name w:val="Comment Subject Char"/>
    <w:basedOn w:val="CommentTextChar"/>
    <w:link w:val="CommentSubject"/>
    <w:uiPriority w:val="99"/>
    <w:semiHidden/>
    <w:rsid w:val="0045228B"/>
    <w:rPr>
      <w:rFonts w:ascii="Times New Roman" w:eastAsia="Arial Unicode MS" w:hAnsi="Times New Roman" w:cs="Times New Roman"/>
      <w:b/>
      <w:bCs/>
      <w:sz w:val="20"/>
      <w:szCs w:val="20"/>
      <w:bdr w:val="nil"/>
    </w:rPr>
  </w:style>
  <w:style w:type="character" w:customStyle="1" w:styleId="ListParagraphChar">
    <w:name w:val="List Paragraph Char"/>
    <w:link w:val="ListParagraph"/>
    <w:locked/>
    <w:rsid w:val="0045228B"/>
    <w:rPr>
      <w:rFonts w:ascii="Times New Roman" w:eastAsia="Arial Unicode MS" w:hAnsi="Times New Roman" w:cs="Arial Unicode MS"/>
      <w:color w:val="000000"/>
      <w:sz w:val="24"/>
      <w:szCs w:val="24"/>
      <w:u w:color="000000"/>
      <w:bdr w:val="nil"/>
    </w:rPr>
  </w:style>
  <w:style w:type="paragraph" w:styleId="Revision">
    <w:name w:val="Revision"/>
    <w:hidden/>
    <w:uiPriority w:val="99"/>
    <w:semiHidden/>
    <w:rsid w:val="0045228B"/>
    <w:pPr>
      <w:spacing w:after="0" w:line="240" w:lineRule="auto"/>
    </w:pPr>
    <w:rPr>
      <w:rFonts w:ascii="Times New Roman" w:eastAsia="Arial Unicode MS" w:hAnsi="Times New Roman" w:cs="Times New Roman"/>
      <w:sz w:val="24"/>
      <w:szCs w:val="24"/>
      <w:bdr w:val="nil"/>
    </w:rPr>
  </w:style>
  <w:style w:type="paragraph" w:styleId="EndnoteText">
    <w:name w:val="endnote text"/>
    <w:basedOn w:val="Normal"/>
    <w:link w:val="EndnoteTextChar"/>
    <w:uiPriority w:val="99"/>
    <w:semiHidden/>
    <w:unhideWhenUsed/>
    <w:rsid w:val="0045228B"/>
    <w:rPr>
      <w:sz w:val="20"/>
      <w:szCs w:val="20"/>
    </w:rPr>
  </w:style>
  <w:style w:type="character" w:customStyle="1" w:styleId="EndnoteTextChar">
    <w:name w:val="Endnote Text Char"/>
    <w:basedOn w:val="DefaultParagraphFont"/>
    <w:link w:val="EndnoteText"/>
    <w:uiPriority w:val="99"/>
    <w:semiHidden/>
    <w:rsid w:val="0045228B"/>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45228B"/>
    <w:rPr>
      <w:vertAlign w:val="superscript"/>
    </w:rPr>
  </w:style>
  <w:style w:type="paragraph" w:customStyle="1" w:styleId="Style2">
    <w:name w:val="Style2"/>
    <w:basedOn w:val="Normal"/>
    <w:uiPriority w:val="99"/>
    <w:rsid w:val="0045228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bg-BG" w:eastAsia="bg-BG"/>
    </w:rPr>
  </w:style>
  <w:style w:type="character" w:customStyle="1" w:styleId="FontStyle58">
    <w:name w:val="Font Style58"/>
    <w:uiPriority w:val="99"/>
    <w:rsid w:val="0045228B"/>
    <w:rPr>
      <w:rFonts w:ascii="Times New Roman" w:hAnsi="Times New Roman" w:cs="Times New Roman"/>
      <w:b/>
      <w:bCs/>
      <w:smallCaps/>
      <w:sz w:val="26"/>
      <w:szCs w:val="26"/>
    </w:rPr>
  </w:style>
  <w:style w:type="paragraph" w:customStyle="1" w:styleId="Style3">
    <w:name w:val="Style3"/>
    <w:basedOn w:val="Normal"/>
    <w:uiPriority w:val="99"/>
    <w:rsid w:val="0045228B"/>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bdr w:val="none" w:sz="0" w:space="0" w:color="auto"/>
      <w:lang w:val="bg-BG" w:eastAsia="bg-BG"/>
    </w:rPr>
  </w:style>
  <w:style w:type="paragraph" w:customStyle="1" w:styleId="Style13">
    <w:name w:val="Style13"/>
    <w:basedOn w:val="Normal"/>
    <w:uiPriority w:val="99"/>
    <w:rsid w:val="0045228B"/>
    <w:pPr>
      <w:pBdr>
        <w:top w:val="none" w:sz="0" w:space="0" w:color="auto"/>
        <w:left w:val="none" w:sz="0" w:space="0" w:color="auto"/>
        <w:bottom w:val="none" w:sz="0" w:space="0" w:color="auto"/>
        <w:right w:val="none" w:sz="0" w:space="0" w:color="auto"/>
        <w:between w:val="none" w:sz="0" w:space="0" w:color="auto"/>
        <w:bar w:val="none" w:sz="0" w:color="auto"/>
      </w:pBdr>
      <w:spacing w:line="278" w:lineRule="exact"/>
      <w:jc w:val="both"/>
    </w:pPr>
    <w:rPr>
      <w:rFonts w:eastAsia="Times New Roman"/>
      <w:bdr w:val="none" w:sz="0" w:space="0" w:color="auto"/>
      <w:lang w:val="bg-BG" w:eastAsia="bg-BG"/>
    </w:rPr>
  </w:style>
  <w:style w:type="character" w:customStyle="1" w:styleId="FontStyle65">
    <w:name w:val="Font Style65"/>
    <w:uiPriority w:val="99"/>
    <w:rsid w:val="0045228B"/>
    <w:rPr>
      <w:rFonts w:ascii="Times New Roman" w:hAnsi="Times New Roman" w:cs="Times New Roman"/>
      <w:sz w:val="22"/>
      <w:szCs w:val="22"/>
    </w:rPr>
  </w:style>
  <w:style w:type="character" w:customStyle="1" w:styleId="FontStyle66">
    <w:name w:val="Font Style66"/>
    <w:uiPriority w:val="99"/>
    <w:rsid w:val="0045228B"/>
    <w:rPr>
      <w:rFonts w:ascii="Times New Roman" w:hAnsi="Times New Roman" w:cs="Times New Roman"/>
      <w:b/>
      <w:bCs/>
      <w:sz w:val="22"/>
      <w:szCs w:val="22"/>
    </w:rPr>
  </w:style>
  <w:style w:type="paragraph" w:styleId="NoSpacing">
    <w:name w:val="No Spacing"/>
    <w:qFormat/>
    <w:rsid w:val="0045228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20">
    <w:name w:val="Style20"/>
    <w:basedOn w:val="Normal"/>
    <w:uiPriority w:val="99"/>
    <w:rsid w:val="0045228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bg-BG" w:eastAsia="bg-BG"/>
    </w:rPr>
  </w:style>
  <w:style w:type="paragraph" w:customStyle="1" w:styleId="Style19">
    <w:name w:val="Style19"/>
    <w:basedOn w:val="Normal"/>
    <w:uiPriority w:val="99"/>
    <w:rsid w:val="0045228B"/>
    <w:pPr>
      <w:pBdr>
        <w:top w:val="none" w:sz="0" w:space="0" w:color="auto"/>
        <w:left w:val="none" w:sz="0" w:space="0" w:color="auto"/>
        <w:bottom w:val="none" w:sz="0" w:space="0" w:color="auto"/>
        <w:right w:val="none" w:sz="0" w:space="0" w:color="auto"/>
        <w:between w:val="none" w:sz="0" w:space="0" w:color="auto"/>
        <w:bar w:val="none" w:sz="0" w:color="auto"/>
      </w:pBdr>
      <w:spacing w:line="322" w:lineRule="exact"/>
      <w:ind w:firstLine="566"/>
      <w:jc w:val="both"/>
    </w:pPr>
    <w:rPr>
      <w:rFonts w:eastAsia="Times New Roman"/>
      <w:bdr w:val="none" w:sz="0" w:space="0" w:color="auto"/>
      <w:lang w:val="bg-BG" w:eastAsia="bg-BG"/>
    </w:rPr>
  </w:style>
  <w:style w:type="paragraph" w:customStyle="1" w:styleId="a">
    <w:name w:val="ПОДГЛАВНИ"/>
    <w:basedOn w:val="Normal"/>
    <w:rsid w:val="0045228B"/>
    <w:pPr>
      <w:numPr>
        <w:numId w:val="27"/>
      </w:numPr>
    </w:pPr>
  </w:style>
  <w:style w:type="character" w:customStyle="1" w:styleId="inputvalue">
    <w:name w:val="input_value"/>
    <w:basedOn w:val="DefaultParagraphFont"/>
    <w:rsid w:val="00A230AB"/>
  </w:style>
  <w:style w:type="character" w:customStyle="1" w:styleId="apple-converted-space">
    <w:name w:val="apple-converted-space"/>
    <w:basedOn w:val="DefaultParagraphFont"/>
    <w:rsid w:val="00A2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i.bg/bg/content/11531/%D0%BE%D0%B1%D1%89%D0%B5%D1%81%D1%82%D0%B2%D0%B5%D0%BD%D0%B8-%D0%BF%D0%BE%D1%80%D1%8A%D1%87%D0%BA%D0%B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BFDA-71D2-4FE3-A99E-D3C8684F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43</Pages>
  <Words>13556</Words>
  <Characters>77270</Characters>
  <Application>Microsoft Office Word</Application>
  <DocSecurity>0</DocSecurity>
  <Lines>643</Lines>
  <Paragraphs>181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Rakov</dc:creator>
  <cp:keywords/>
  <dc:description/>
  <cp:lastModifiedBy>Veselin Rakov</cp:lastModifiedBy>
  <cp:revision>4</cp:revision>
  <cp:lastPrinted>2017-03-19T15:45:00Z</cp:lastPrinted>
  <dcterms:created xsi:type="dcterms:W3CDTF">2017-04-26T06:09:00Z</dcterms:created>
  <dcterms:modified xsi:type="dcterms:W3CDTF">2017-04-26T08:37:00Z</dcterms:modified>
</cp:coreProperties>
</file>