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3B" w:rsidRDefault="00731BB9">
      <w:pPr>
        <w:jc w:val="center"/>
      </w:pPr>
      <w:r>
        <w:rPr>
          <w:b/>
          <w:noProof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457200</wp:posOffset>
                </wp:positionV>
                <wp:extent cx="5715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3EE7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1" o:spid="_x0000_s1026" type="#_x0000_t32" style="position:absolute;margin-left:0;margin-top:36pt;width:450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xrpgEAAEYDAAAOAAAAZHJzL2Uyb0RvYy54bWysUsFu2zAMvQ/oPwi6L7YDZOuMOD0kaC/D&#10;FqDbByiybAuQRIFU4+TvRylpunW3YT7Iksj3xPfI9cPJO3E0SBZCJ5tFLYUJGnobxk7+/PH48V4K&#10;Sir0ykEwnTwbkg+buw/rObZmCRO43qBgkkDtHDs5pRTbqiI9Ga9oAdEEDg6AXiU+4lj1qGZm965a&#10;1vWnagbsI4I2RHy7uwTlpvAPg9Hp+zCQScJ1kmtLZcWyHvJabdaqHVHFyeprGeofqvDKBn70RrVT&#10;SYkXtH9ReasRCIa00OArGAarTdHAapr6nZrnSUVTtLA5FG820f+j1d+OexS2595JEZTnFj0nVHac&#10;kthCCGwgoGiyT3OkltO3YY/XE8U9ZtGnAX3+sxxxKt6eb96aUxKaL1efm1Vdcwv0a6x6A0ak9GTA&#10;i7zpJF0ruBXQFG/V8SslfpqBr4D8aoBH61xppAti7uSX1fK+AAic7XMwpxGOh61DcVR5FMqXVTHZ&#10;H2mZeadouuSV0GVIEF5CfwG4wLhsx8WAvDtAfy6+lHtuVmG+Dlaeht/PBf02/ptfAAAA//8DAFBL&#10;AwQUAAYACAAAACEAOE1M+90AAAAGAQAADwAAAGRycy9kb3ducmV2LnhtbEyP3UrDQBCF7wXfYRnB&#10;G2l3reJPzKYUsVBEpLZ9gG12moRkZ8Pupo0+vSNe6NX8nOGcb/L56DpxxBAbTxqupwoEUultQ5WG&#10;3XY5eQARkyFrOk+o4RMjzIvzs9xk1p/oA4+bVAk2oZgZDXVKfSZlLGt0Jk59j8TawQdnEo+hkjaY&#10;E5u7Ts6UupPONMQJtenxucay3QxOw8q8H9ZXt+3bMty87L6G1SK0r2utLy/GxROIhGP6O4YffEaH&#10;gpn2fiAbRaeBH0ka7mdcWX1Uipv970IWufyPX3wDAAD//wMAUEsBAi0AFAAGAAgAAAAhALaDOJL+&#10;AAAA4QEAABMAAAAAAAAAAAAAAAAAAAAAAFtDb250ZW50X1R5cGVzXS54bWxQSwECLQAUAAYACAAA&#10;ACEAOP0h/9YAAACUAQAACwAAAAAAAAAAAAAAAAAvAQAAX3JlbHMvLnJlbHNQSwECLQAUAAYACAAA&#10;ACEAoJUsa6YBAABGAwAADgAAAAAAAAAAAAAAAAAuAgAAZHJzL2Uyb0RvYy54bWxQSwECLQAUAAYA&#10;CAAAACEAOE1M+90AAAAGAQAADwAAAAAAAAAAAAAAAAAABAAAZHJzL2Rvd25yZXYueG1sUEsFBgAA&#10;AAAEAAQA8wAAAAoFAAAAAA==&#10;" strokeweight=".26467mm"/>
            </w:pict>
          </mc:Fallback>
        </mc:AlternateContent>
      </w:r>
      <w:r>
        <w:rPr>
          <w:b/>
          <w:sz w:val="36"/>
          <w:szCs w:val="36"/>
        </w:rPr>
        <w:t>НАЦИОНАЛЕН СТАТИСТИЧЕСКИ ИНСТИТУТ</w:t>
      </w:r>
    </w:p>
    <w:p w:rsidR="007C0F3B" w:rsidRDefault="007C0F3B">
      <w:pPr>
        <w:rPr>
          <w:b/>
        </w:rPr>
      </w:pPr>
    </w:p>
    <w:p w:rsidR="007C0F3B" w:rsidRDefault="007C0F3B">
      <w:pPr>
        <w:rPr>
          <w:b/>
        </w:rPr>
      </w:pPr>
    </w:p>
    <w:p w:rsidR="007C0F3B" w:rsidRDefault="00731BB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ИНФОРМАЦИОННА СИСТЕМА „СТАТИСТИКА НА ОКОЛНАТА СРЕДА“ </w:t>
      </w:r>
    </w:p>
    <w:p w:rsidR="007C0F3B" w:rsidRDefault="007C0F3B">
      <w:pPr>
        <w:jc w:val="center"/>
        <w:rPr>
          <w:b/>
        </w:rPr>
      </w:pPr>
    </w:p>
    <w:p w:rsidR="007C0F3B" w:rsidRDefault="007C0F3B">
      <w:pPr>
        <w:jc w:val="center"/>
        <w:rPr>
          <w:b/>
        </w:rPr>
      </w:pPr>
    </w:p>
    <w:p w:rsidR="007C0F3B" w:rsidRDefault="007C0F3B">
      <w:pPr>
        <w:jc w:val="center"/>
        <w:rPr>
          <w:b/>
          <w:lang w:val="en-US"/>
        </w:rPr>
      </w:pPr>
    </w:p>
    <w:p w:rsidR="007C0F3B" w:rsidRPr="008C37E1" w:rsidRDefault="008C37E1">
      <w:pPr>
        <w:jc w:val="center"/>
      </w:pPr>
      <w:r>
        <w:rPr>
          <w:rFonts w:ascii="Times New Roman" w:hAnsi="Times New Roman"/>
          <w:b/>
          <w:spacing w:val="20"/>
          <w:sz w:val="44"/>
          <w:szCs w:val="44"/>
        </w:rPr>
        <w:t>Приложение</w:t>
      </w:r>
      <w:r>
        <w:rPr>
          <w:rFonts w:ascii="Times New Roman" w:hAnsi="Times New Roman"/>
          <w:b/>
          <w:spacing w:val="20"/>
          <w:sz w:val="44"/>
          <w:szCs w:val="44"/>
          <w:lang w:val="en-US"/>
        </w:rPr>
        <w:t xml:space="preserve"> </w:t>
      </w:r>
      <w:r>
        <w:rPr>
          <w:rFonts w:ascii="Times New Roman" w:hAnsi="Times New Roman"/>
          <w:b/>
          <w:spacing w:val="20"/>
          <w:sz w:val="44"/>
          <w:szCs w:val="44"/>
        </w:rPr>
        <w:t>№4</w:t>
      </w:r>
    </w:p>
    <w:p w:rsidR="007C0F3B" w:rsidRDefault="007C0F3B">
      <w:pPr>
        <w:jc w:val="center"/>
        <w:rPr>
          <w:b/>
          <w:lang w:val="en-US"/>
        </w:rPr>
      </w:pPr>
    </w:p>
    <w:p w:rsidR="007C0F3B" w:rsidRDefault="007C0F3B">
      <w:pPr>
        <w:jc w:val="center"/>
        <w:rPr>
          <w:b/>
          <w:lang w:val="en-US"/>
        </w:rPr>
      </w:pPr>
    </w:p>
    <w:p w:rsidR="007C0F3B" w:rsidRDefault="00731BB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ИЗПРАЩАНЕ НА ИНФОРМИРАЩИ ПИСМА ДО ФИРМИТЕ ВКЛЮЧЕНИ В ОТДЕЛНИТЕ ИЗСЛЕДВАНИЯ</w:t>
      </w:r>
    </w:p>
    <w:p w:rsidR="007C0F3B" w:rsidRDefault="007C0F3B">
      <w:pPr>
        <w:rPr>
          <w:rFonts w:ascii="Times New Roman" w:hAnsi="Times New Roman"/>
          <w:sz w:val="24"/>
          <w:szCs w:val="24"/>
          <w:lang w:val="en-US"/>
        </w:rPr>
      </w:pPr>
    </w:p>
    <w:p w:rsidR="007C0F3B" w:rsidRDefault="00731BB9">
      <w:pPr>
        <w:pStyle w:val="ListParagraph"/>
        <w:numPr>
          <w:ilvl w:val="0"/>
          <w:numId w:val="1"/>
        </w:numPr>
        <w:tabs>
          <w:tab w:val="left" w:pos="993"/>
        </w:tabs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Предназначение</w:t>
      </w:r>
    </w:p>
    <w:p w:rsidR="007C0F3B" w:rsidRDefault="00731BB9">
      <w:pPr>
        <w:spacing w:before="120" w:after="120"/>
        <w:jc w:val="both"/>
      </w:pPr>
      <w:r>
        <w:rPr>
          <w:rFonts w:ascii="Times New Roman" w:hAnsi="Times New Roman"/>
          <w:sz w:val="24"/>
          <w:szCs w:val="24"/>
        </w:rPr>
        <w:t xml:space="preserve">Настоящият документ представлява функционални изисквания към </w:t>
      </w:r>
      <w:r>
        <w:rPr>
          <w:rFonts w:ascii="Times New Roman" w:hAnsi="Times New Roman"/>
          <w:sz w:val="24"/>
          <w:szCs w:val="24"/>
          <w:lang w:val="en-US"/>
        </w:rPr>
        <w:t>“</w:t>
      </w:r>
      <w:r>
        <w:rPr>
          <w:rFonts w:ascii="Times New Roman" w:hAnsi="Times New Roman"/>
          <w:sz w:val="24"/>
          <w:szCs w:val="24"/>
        </w:rPr>
        <w:t>Модул за изпращане на информиращи писма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 за разработване на решение, осигуряващо възможността ИССОС автоматично да изпраща информиращи писма по имейл на фирмите, участващи в наблюдение. </w:t>
      </w:r>
    </w:p>
    <w:p w:rsidR="007C0F3B" w:rsidRDefault="00731B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Целта е да се опишат функционалните изисквания към тази част от системата, отговаряща за изпращане на електронни съобщения до респондентите.</w:t>
      </w:r>
    </w:p>
    <w:p w:rsidR="007C0F3B" w:rsidRDefault="00731B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Основната задача на тези съобщения е да информира фирмите за възможността да въвеждат онлайн необходимите данни и чрез линковете в тях да получат лесен достъп до ръководство за работа със системата, сроковете и контактите със съответните експерти в ТСБ и НСИ.  </w:t>
      </w:r>
    </w:p>
    <w:p w:rsidR="007C0F3B" w:rsidRDefault="00731BB9">
      <w:pPr>
        <w:pStyle w:val="ListParagraph"/>
        <w:numPr>
          <w:ilvl w:val="0"/>
          <w:numId w:val="1"/>
        </w:numPr>
        <w:tabs>
          <w:tab w:val="left" w:pos="993"/>
        </w:tabs>
        <w:spacing w:before="120" w:after="12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 функционални изисквания</w:t>
      </w:r>
    </w:p>
    <w:p w:rsidR="007C0F3B" w:rsidRDefault="00731B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Дейностите, свързани с функциониране на системата за изпращане на електронни съобщения до фирмите могат да се опишат най-общо в следната последователност:</w:t>
      </w:r>
    </w:p>
    <w:p w:rsidR="007C0F3B" w:rsidRDefault="00731B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началото на годината, преди отварянето на системата за въвеждане на данните:</w:t>
      </w:r>
    </w:p>
    <w:p w:rsidR="007C0F3B" w:rsidRDefault="00731BB9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Експерти от ЦУ подготвят файл с електронн</w:t>
      </w:r>
      <w:r w:rsidR="008C37E1">
        <w:rPr>
          <w:rFonts w:ascii="Times New Roman" w:hAnsi="Times New Roman"/>
          <w:sz w:val="24"/>
          <w:szCs w:val="24"/>
        </w:rPr>
        <w:t>ите адреси за всеки модул на ИС</w:t>
      </w:r>
      <w:r>
        <w:rPr>
          <w:rFonts w:ascii="Times New Roman" w:hAnsi="Times New Roman"/>
          <w:sz w:val="24"/>
          <w:szCs w:val="24"/>
        </w:rPr>
        <w:t>СОС, който от външен файл се импортира в системата;</w:t>
      </w:r>
    </w:p>
    <w:p w:rsidR="007C0F3B" w:rsidRDefault="00731BB9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Експерти от ЦУ въвеждат в системата макети (шаблони) на информиращи писма за всеки модул;</w:t>
      </w:r>
    </w:p>
    <w:p w:rsidR="007C0F3B" w:rsidRDefault="00731BB9">
      <w:pPr>
        <w:pStyle w:val="ListParagraph"/>
        <w:numPr>
          <w:ilvl w:val="0"/>
          <w:numId w:val="2"/>
        </w:numPr>
        <w:spacing w:after="120"/>
        <w:jc w:val="both"/>
      </w:pPr>
      <w:r>
        <w:rPr>
          <w:rFonts w:ascii="Times New Roman" w:hAnsi="Times New Roman"/>
          <w:sz w:val="24"/>
          <w:szCs w:val="24"/>
        </w:rPr>
        <w:t>Експерти от ЦУ конфигурират, стартират и проследяват статуса на имейл кампании за изпращане на писма до респондентите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подаващи данни в съответните подсистеми</w:t>
      </w:r>
    </w:p>
    <w:p w:rsidR="007C0F3B" w:rsidRDefault="004428EC" w:rsidP="004428EC">
      <w:pPr>
        <w:pStyle w:val="ListParagraph"/>
        <w:numPr>
          <w:ilvl w:val="1"/>
          <w:numId w:val="7"/>
        </w:numPr>
        <w:spacing w:after="120"/>
        <w:ind w:left="1276" w:hanging="709"/>
        <w:jc w:val="both"/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31BB9">
        <w:rPr>
          <w:rFonts w:ascii="Times New Roman" w:hAnsi="Times New Roman"/>
          <w:b/>
          <w:sz w:val="24"/>
          <w:szCs w:val="24"/>
        </w:rPr>
        <w:t>Входни файлове</w:t>
      </w:r>
    </w:p>
    <w:p w:rsidR="007C0F3B" w:rsidRPr="004428EC" w:rsidRDefault="00731BB9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Системата за автоматично изпращане на информиращи писма използва следните входни </w:t>
      </w:r>
      <w:r w:rsidRPr="004428EC">
        <w:rPr>
          <w:rFonts w:ascii="Times New Roman" w:hAnsi="Times New Roman"/>
          <w:sz w:val="24"/>
          <w:szCs w:val="24"/>
        </w:rPr>
        <w:t>файлове:</w:t>
      </w:r>
    </w:p>
    <w:p w:rsidR="007C0F3B" w:rsidRPr="004428EC" w:rsidRDefault="00731BB9">
      <w:pPr>
        <w:pStyle w:val="ListParagraph"/>
        <w:numPr>
          <w:ilvl w:val="0"/>
          <w:numId w:val="3"/>
        </w:numPr>
        <w:jc w:val="both"/>
      </w:pPr>
      <w:r w:rsidRPr="004428EC">
        <w:rPr>
          <w:rFonts w:ascii="Times New Roman" w:hAnsi="Times New Roman"/>
          <w:sz w:val="24"/>
          <w:szCs w:val="24"/>
        </w:rPr>
        <w:t xml:space="preserve">Файл </w:t>
      </w:r>
      <w:r w:rsidRPr="004428EC">
        <w:rPr>
          <w:rFonts w:ascii="Times New Roman" w:hAnsi="Times New Roman"/>
          <w:sz w:val="24"/>
          <w:szCs w:val="24"/>
          <w:lang w:val="en-US"/>
        </w:rPr>
        <w:t>ECO_METRO</w:t>
      </w:r>
      <w:r w:rsidRPr="004428EC">
        <w:rPr>
          <w:rFonts w:ascii="Times New Roman" w:hAnsi="Times New Roman"/>
          <w:sz w:val="24"/>
          <w:szCs w:val="24"/>
        </w:rPr>
        <w:t xml:space="preserve"> – регистър на статистическите единици</w:t>
      </w:r>
      <w:r w:rsidR="00690E46" w:rsidRPr="004428E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90E46" w:rsidRPr="004428EC">
        <w:rPr>
          <w:rFonts w:ascii="Times New Roman" w:hAnsi="Times New Roman"/>
          <w:sz w:val="24"/>
          <w:szCs w:val="24"/>
        </w:rPr>
        <w:t>за изследванията за околната среда</w:t>
      </w:r>
      <w:r w:rsidRPr="004428EC">
        <w:rPr>
          <w:rFonts w:ascii="Times New Roman" w:hAnsi="Times New Roman"/>
          <w:sz w:val="24"/>
          <w:szCs w:val="24"/>
        </w:rPr>
        <w:t xml:space="preserve">. </w:t>
      </w:r>
      <w:r w:rsidR="00690E46" w:rsidRPr="004428EC">
        <w:rPr>
          <w:rFonts w:ascii="Times New Roman" w:hAnsi="Times New Roman"/>
          <w:sz w:val="24"/>
          <w:szCs w:val="24"/>
        </w:rPr>
        <w:t xml:space="preserve">Този регистър се извлича основно от ИСРСЕ и евентуално се допълва </w:t>
      </w:r>
      <w:r w:rsidR="00690E46" w:rsidRPr="004428EC">
        <w:rPr>
          <w:rFonts w:ascii="Times New Roman" w:hAnsi="Times New Roman"/>
          <w:sz w:val="24"/>
          <w:szCs w:val="24"/>
        </w:rPr>
        <w:lastRenderedPageBreak/>
        <w:t xml:space="preserve">с единици от административни регистри.  </w:t>
      </w:r>
      <w:r w:rsidRPr="004428EC">
        <w:rPr>
          <w:rFonts w:ascii="Times New Roman" w:hAnsi="Times New Roman"/>
          <w:sz w:val="24"/>
          <w:szCs w:val="24"/>
        </w:rPr>
        <w:t xml:space="preserve">От него се взема информация за предприятията, които участват в съответните наблюдения </w:t>
      </w:r>
      <w:r w:rsidR="00690E46" w:rsidRPr="004428EC">
        <w:rPr>
          <w:rFonts w:ascii="Times New Roman" w:hAnsi="Times New Roman"/>
          <w:sz w:val="24"/>
          <w:szCs w:val="24"/>
        </w:rPr>
        <w:t xml:space="preserve">за околната среда </w:t>
      </w:r>
      <w:r w:rsidRPr="004428EC">
        <w:rPr>
          <w:rFonts w:ascii="Times New Roman" w:hAnsi="Times New Roman"/>
          <w:sz w:val="24"/>
          <w:szCs w:val="24"/>
        </w:rPr>
        <w:t xml:space="preserve">и </w:t>
      </w:r>
      <w:r w:rsidR="00690E46" w:rsidRPr="004428EC">
        <w:rPr>
          <w:rFonts w:ascii="Times New Roman" w:hAnsi="Times New Roman"/>
          <w:sz w:val="24"/>
          <w:szCs w:val="24"/>
        </w:rPr>
        <w:t xml:space="preserve">които </w:t>
      </w:r>
      <w:r w:rsidRPr="004428EC">
        <w:rPr>
          <w:rFonts w:ascii="Times New Roman" w:hAnsi="Times New Roman"/>
          <w:sz w:val="24"/>
          <w:szCs w:val="24"/>
        </w:rPr>
        <w:t>трябва да получат информиращи писма;</w:t>
      </w:r>
    </w:p>
    <w:p w:rsidR="007C0F3B" w:rsidRPr="004428EC" w:rsidRDefault="00731BB9">
      <w:pPr>
        <w:pStyle w:val="ListParagraph"/>
        <w:numPr>
          <w:ilvl w:val="0"/>
          <w:numId w:val="3"/>
        </w:numPr>
        <w:spacing w:before="120" w:after="120"/>
        <w:jc w:val="both"/>
      </w:pPr>
      <w:r>
        <w:rPr>
          <w:rFonts w:ascii="Times New Roman" w:hAnsi="Times New Roman"/>
          <w:sz w:val="24"/>
          <w:szCs w:val="24"/>
        </w:rPr>
        <w:t>Файл EMAIL_CONTACTS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– Зарежда се веднъж в годината за всеки модул и съдържа имейл адресите на предприятията</w:t>
      </w:r>
      <w:r w:rsidR="005352FB">
        <w:rPr>
          <w:rFonts w:ascii="Times New Roman" w:hAnsi="Times New Roman"/>
          <w:sz w:val="24"/>
          <w:szCs w:val="24"/>
        </w:rPr>
        <w:t>.</w:t>
      </w:r>
      <w:r w:rsidRPr="005352FB">
        <w:rPr>
          <w:rFonts w:ascii="Times New Roman" w:hAnsi="Times New Roman"/>
          <w:sz w:val="24"/>
          <w:szCs w:val="24"/>
        </w:rPr>
        <w:t xml:space="preserve"> </w:t>
      </w:r>
    </w:p>
    <w:p w:rsidR="004428EC" w:rsidRDefault="004428EC" w:rsidP="004428EC">
      <w:pPr>
        <w:pStyle w:val="ListParagraph"/>
        <w:spacing w:before="120" w:after="120"/>
        <w:jc w:val="both"/>
      </w:pPr>
    </w:p>
    <w:p w:rsidR="007C0F3B" w:rsidRDefault="00731BB9">
      <w:pPr>
        <w:pStyle w:val="ListParagraph"/>
        <w:numPr>
          <w:ilvl w:val="1"/>
          <w:numId w:val="4"/>
        </w:numPr>
        <w:tabs>
          <w:tab w:val="left" w:pos="1134"/>
        </w:tabs>
        <w:spacing w:before="120" w:after="120"/>
        <w:ind w:left="567" w:firstLine="0"/>
      </w:pPr>
      <w:r>
        <w:rPr>
          <w:rFonts w:ascii="Times New Roman" w:hAnsi="Times New Roman"/>
          <w:b/>
          <w:sz w:val="24"/>
          <w:szCs w:val="24"/>
        </w:rPr>
        <w:t>Контрол на съдържанието импортирания файл с имейл контакти</w:t>
      </w:r>
      <w:r>
        <w:rPr>
          <w:rFonts w:ascii="Times New Roman" w:hAnsi="Times New Roman"/>
          <w:sz w:val="24"/>
          <w:szCs w:val="24"/>
        </w:rPr>
        <w:t>:</w:t>
      </w:r>
    </w:p>
    <w:p w:rsidR="007C0F3B" w:rsidRDefault="00731B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импортирането на файловете с имейл контакти системата да прави проверка на формата (синтаксиса) или за правилността на изписване на имейл контактите. При проверката системата да извежда съобщение при наличието на проблем:</w:t>
      </w:r>
    </w:p>
    <w:p w:rsidR="007C0F3B" w:rsidRDefault="00731B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Например: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4031"/>
        <w:gridCol w:w="4371"/>
      </w:tblGrid>
      <w:tr w:rsidR="007C0F3B">
        <w:trPr>
          <w:trHeight w:val="23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Съобщение </w:t>
            </w:r>
          </w:p>
        </w:tc>
      </w:tr>
      <w:tr w:rsidR="007C0F3B">
        <w:trPr>
          <w:trHeight w:val="22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Липсва „@“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адреса за ЕИК …… липсва „@“ </w:t>
            </w:r>
          </w:p>
        </w:tc>
      </w:tr>
      <w:tr w:rsidR="007C0F3B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Има повече от един адрес на един ред (отделени  с някакъв разделител)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F3B" w:rsidRDefault="00731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ЕИК ………. адресите за изписани на един ред</w:t>
            </w:r>
          </w:p>
        </w:tc>
      </w:tr>
    </w:tbl>
    <w:p w:rsidR="004428EC" w:rsidRDefault="004428EC" w:rsidP="004428EC">
      <w:pPr>
        <w:pStyle w:val="ListParagraph"/>
        <w:tabs>
          <w:tab w:val="left" w:pos="1276"/>
        </w:tabs>
        <w:spacing w:before="120" w:after="0"/>
        <w:ind w:left="567"/>
        <w:rPr>
          <w:rFonts w:ascii="Times New Roman" w:hAnsi="Times New Roman"/>
          <w:b/>
          <w:sz w:val="24"/>
          <w:szCs w:val="24"/>
        </w:rPr>
      </w:pPr>
    </w:p>
    <w:p w:rsidR="007C0F3B" w:rsidRDefault="00731BB9">
      <w:pPr>
        <w:pStyle w:val="ListParagraph"/>
        <w:numPr>
          <w:ilvl w:val="1"/>
          <w:numId w:val="4"/>
        </w:numPr>
        <w:tabs>
          <w:tab w:val="left" w:pos="1276"/>
        </w:tabs>
        <w:spacing w:before="120" w:after="0"/>
        <w:ind w:left="567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Импорт на файл с електронните адреси на фирмите в системата</w:t>
      </w:r>
    </w:p>
    <w:p w:rsidR="007C0F3B" w:rsidRDefault="00731BB9">
      <w:pPr>
        <w:spacing w:before="120" w:after="0"/>
      </w:pPr>
      <w:r>
        <w:rPr>
          <w:rFonts w:ascii="Times New Roman" w:hAnsi="Times New Roman"/>
          <w:sz w:val="24"/>
          <w:szCs w:val="24"/>
        </w:rPr>
        <w:t>Файл EMAIL_CONTACTS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се импортира  за всеки модул и има следната структура:</w:t>
      </w:r>
    </w:p>
    <w:p w:rsidR="007C0F3B" w:rsidRPr="005352F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EIK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Единен идентификационен код</w:t>
      </w:r>
    </w:p>
    <w:p w:rsidR="005352FB" w:rsidRPr="004428EC" w:rsidRDefault="005352FB">
      <w:pPr>
        <w:pStyle w:val="ListParagraph"/>
        <w:numPr>
          <w:ilvl w:val="0"/>
          <w:numId w:val="5"/>
        </w:numPr>
        <w:spacing w:before="120" w:after="0"/>
      </w:pPr>
      <w:r w:rsidRPr="004428EC">
        <w:rPr>
          <w:rFonts w:ascii="Times New Roman" w:eastAsia="Times New Roman" w:hAnsi="Times New Roman"/>
          <w:bCs/>
          <w:sz w:val="24"/>
          <w:szCs w:val="24"/>
          <w:lang w:eastAsia="bg-BG"/>
        </w:rPr>
        <w:t>ЕКАТТЕ (5)</w:t>
      </w:r>
      <w:r w:rsidR="000A4DA4" w:rsidRPr="004428EC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– </w:t>
      </w:r>
      <w:r w:rsidR="000A4DA4" w:rsidRPr="004428EC">
        <w:rPr>
          <w:rFonts w:ascii="Times New Roman" w:eastAsia="Times New Roman" w:hAnsi="Times New Roman"/>
          <w:bCs/>
          <w:sz w:val="24"/>
          <w:szCs w:val="24"/>
          <w:lang w:eastAsia="bg-BG"/>
        </w:rPr>
        <w:t>местонамиране на дейността</w:t>
      </w:r>
    </w:p>
    <w:p w:rsidR="007C0F3B" w:rsidRPr="005352F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SIK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Статистически идентификационен код</w:t>
      </w:r>
    </w:p>
    <w:p w:rsidR="007C0F3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EMAIL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Имейл адрес</w:t>
      </w:r>
    </w:p>
    <w:p w:rsidR="007C0F3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SUBSYSTEM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- Модул</w:t>
      </w:r>
    </w:p>
    <w:p w:rsidR="007C0F3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TSB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- ТСБ</w:t>
      </w:r>
    </w:p>
    <w:p w:rsidR="007C0F3B" w:rsidRDefault="00731BB9">
      <w:pPr>
        <w:pStyle w:val="ListParagraph"/>
        <w:numPr>
          <w:ilvl w:val="0"/>
          <w:numId w:val="5"/>
        </w:numPr>
        <w:spacing w:before="120" w:after="0"/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IS_BANNED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- Изключен</w:t>
      </w:r>
    </w:p>
    <w:p w:rsidR="007C0F3B" w:rsidRDefault="00731BB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428EC">
        <w:rPr>
          <w:rFonts w:ascii="Times New Roman" w:hAnsi="Times New Roman"/>
          <w:sz w:val="24"/>
          <w:szCs w:val="24"/>
        </w:rPr>
        <w:t>При въвеждане на списъка, съдържащ електронните адреси в системата</w:t>
      </w:r>
      <w:r w:rsidR="005352FB" w:rsidRPr="004428EC">
        <w:rPr>
          <w:rFonts w:ascii="Times New Roman" w:hAnsi="Times New Roman"/>
          <w:sz w:val="24"/>
          <w:szCs w:val="24"/>
        </w:rPr>
        <w:t>,</w:t>
      </w:r>
      <w:r w:rsidRPr="004428EC">
        <w:rPr>
          <w:rFonts w:ascii="Times New Roman" w:hAnsi="Times New Roman"/>
          <w:sz w:val="24"/>
          <w:szCs w:val="24"/>
        </w:rPr>
        <w:t xml:space="preserve"> да се извършва проверка на форматите на ЕИК</w:t>
      </w:r>
      <w:r w:rsidR="005352FB" w:rsidRPr="004428EC">
        <w:rPr>
          <w:rFonts w:ascii="Times New Roman" w:hAnsi="Times New Roman"/>
          <w:sz w:val="24"/>
          <w:szCs w:val="24"/>
        </w:rPr>
        <w:t>,</w:t>
      </w:r>
      <w:r w:rsidRPr="004428EC">
        <w:rPr>
          <w:rFonts w:ascii="Times New Roman" w:hAnsi="Times New Roman"/>
          <w:sz w:val="24"/>
          <w:szCs w:val="24"/>
        </w:rPr>
        <w:t xml:space="preserve"> </w:t>
      </w:r>
      <w:r w:rsidR="005352FB" w:rsidRPr="004428EC">
        <w:rPr>
          <w:rFonts w:ascii="Times New Roman" w:hAnsi="Times New Roman"/>
          <w:sz w:val="24"/>
          <w:szCs w:val="24"/>
        </w:rPr>
        <w:t xml:space="preserve">ЕКАТТЕ </w:t>
      </w:r>
      <w:r w:rsidRPr="004428EC">
        <w:rPr>
          <w:rFonts w:ascii="Times New Roman" w:hAnsi="Times New Roman"/>
          <w:sz w:val="24"/>
          <w:szCs w:val="24"/>
        </w:rPr>
        <w:t>и СИК на фирмите. За един ЕИК във всеки модул може да фигурират няколко адреса, като всеки адрес трябва да е на отделен ред във файла. Необходимо е да не се допуска за един и същи ЕИК</w:t>
      </w:r>
      <w:r w:rsidR="005352FB" w:rsidRPr="004428EC">
        <w:rPr>
          <w:rFonts w:ascii="Times New Roman" w:hAnsi="Times New Roman"/>
          <w:sz w:val="24"/>
          <w:szCs w:val="24"/>
        </w:rPr>
        <w:t>/ЕКАТТЕ</w:t>
      </w:r>
      <w:r w:rsidRPr="004428EC">
        <w:rPr>
          <w:rFonts w:ascii="Times New Roman" w:hAnsi="Times New Roman"/>
          <w:sz w:val="24"/>
          <w:szCs w:val="24"/>
        </w:rPr>
        <w:t xml:space="preserve"> повече от един уникален адрес.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C0F3B" w:rsidRDefault="00731BB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428EC">
        <w:rPr>
          <w:rFonts w:ascii="Times New Roman" w:hAnsi="Times New Roman"/>
          <w:sz w:val="24"/>
          <w:szCs w:val="24"/>
        </w:rPr>
        <w:t xml:space="preserve">Да се предвиди възможност за </w:t>
      </w:r>
      <w:r w:rsidR="005352FB" w:rsidRPr="004428EC">
        <w:rPr>
          <w:rFonts w:ascii="Times New Roman" w:hAnsi="Times New Roman"/>
          <w:sz w:val="24"/>
          <w:szCs w:val="24"/>
        </w:rPr>
        <w:t xml:space="preserve">редактиране </w:t>
      </w:r>
      <w:r w:rsidRPr="004428EC">
        <w:rPr>
          <w:rFonts w:ascii="Times New Roman" w:hAnsi="Times New Roman"/>
          <w:sz w:val="24"/>
          <w:szCs w:val="24"/>
        </w:rPr>
        <w:t>на списъците с контактите за всеки модул.</w:t>
      </w:r>
    </w:p>
    <w:p w:rsidR="007C0F3B" w:rsidRDefault="00731BB9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Импортиране и изтриване на имейл адресите в ИС СОС да се извършва само от определени служители на НСИ, притежаващи съответните права.</w:t>
      </w:r>
    </w:p>
    <w:p w:rsidR="005352FB" w:rsidRDefault="005352F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C0F3B" w:rsidRDefault="00731BB9">
      <w:pPr>
        <w:pStyle w:val="ListParagraph"/>
        <w:numPr>
          <w:ilvl w:val="0"/>
          <w:numId w:val="4"/>
        </w:numPr>
        <w:tabs>
          <w:tab w:val="left" w:pos="993"/>
        </w:tabs>
        <w:spacing w:before="120" w:after="0"/>
        <w:ind w:left="567" w:firstLine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Редакция на имейл контакти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След въвеждане в системата на списъците с имейл адреси на предприятията за всеки ЕИК трябва да се осигури възможност за редактиране и изключване (деактивиране) на имейл адрес за отделните подсистеми. На деактивираните адреси системата не изпраща информиращи писма. 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4428EC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lastRenderedPageBreak/>
        <w:t xml:space="preserve">Добавяне на имейл адреси за всеки модул се допуска в случай, че предприятието фигурира в последния зареден файл </w:t>
      </w:r>
      <w:r w:rsidR="005352FB" w:rsidRPr="004428EC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ЕСО</w:t>
      </w:r>
      <w:r w:rsidR="00C83A21" w:rsidRPr="004428E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  <w:t>_</w:t>
      </w:r>
      <w:r w:rsidRPr="004428EC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МЕТРО. За едно предприятие във всеки модул могат да се зададат няколко адреса, като се направят съответния брой добавяния и записи.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Да се предвиди експорт в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bg-BG"/>
        </w:rPr>
        <w:t xml:space="preserve">Excel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на файл с електронните адреси за всеки модул, който да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съдържа следната информация: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ЕИК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СИК</w:t>
      </w:r>
    </w:p>
    <w:p w:rsidR="007C0F3B" w:rsidRDefault="00731BB9" w:rsidP="000A4DA4">
      <w:pPr>
        <w:pStyle w:val="ListParagraph"/>
        <w:numPr>
          <w:ilvl w:val="0"/>
          <w:numId w:val="6"/>
        </w:numPr>
        <w:spacing w:after="0" w:line="251" w:lineRule="auto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ЕКАТТЕ</w:t>
      </w:r>
      <w:r w:rsidR="000A4DA4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Име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Имейл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Модул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ТСБ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КИД08</w:t>
      </w:r>
    </w:p>
    <w:p w:rsidR="007C0F3B" w:rsidRDefault="00731BB9">
      <w:pPr>
        <w:pStyle w:val="ListParagraph"/>
        <w:numPr>
          <w:ilvl w:val="0"/>
          <w:numId w:val="6"/>
        </w:numPr>
        <w:spacing w:after="0" w:line="251" w:lineRule="auto"/>
        <w:ind w:left="1077" w:hanging="357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Изключен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Служители на ТСБ могат да редактират, добавят и правят експорт само на имейл адреси на фирми от техния регион (със съответстващо поле ТСБ_ОТ във файл </w:t>
      </w:r>
      <w:r>
        <w:rPr>
          <w:rFonts w:ascii="Times New Roman" w:hAnsi="Times New Roman"/>
          <w:sz w:val="24"/>
          <w:szCs w:val="24"/>
          <w:lang w:val="en-US"/>
        </w:rPr>
        <w:t>ECO_METRO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).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Експерти от НСИ редактират, добавят и експортират файл с електронните адреси на всички фирми.</w:t>
      </w:r>
    </w:p>
    <w:p w:rsidR="007C0F3B" w:rsidRDefault="00731BB9">
      <w:pPr>
        <w:pStyle w:val="ListParagraph"/>
        <w:numPr>
          <w:ilvl w:val="0"/>
          <w:numId w:val="4"/>
        </w:numPr>
        <w:tabs>
          <w:tab w:val="left" w:pos="993"/>
        </w:tabs>
        <w:spacing w:before="120" w:after="0"/>
        <w:ind w:left="567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Създаване и редакция на имейл шаблони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Шаблоните на информиращите писма за всеки модул се създават и редактират в системата от експерти на ЦУ, притежаващи тези права. При редакцията им може да бъде променено освен съдържанието, също така и тяхното име и статус – активен или не.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В писмата автоматично да се добавя информация за ЕИК и име на фирмите, които се вземат от файл </w:t>
      </w:r>
      <w:r>
        <w:rPr>
          <w:rFonts w:ascii="Times New Roman" w:hAnsi="Times New Roman"/>
          <w:sz w:val="24"/>
          <w:szCs w:val="24"/>
          <w:lang w:val="en-US"/>
        </w:rPr>
        <w:t>ECO_METRO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С цел проверка на шаблоните и линковете в тях да се разработи опция за изпращане на писмото на тестови имейл адрес с ЕИК и име на фирма.</w:t>
      </w:r>
    </w:p>
    <w:p w:rsidR="007C0F3B" w:rsidRDefault="00731BB9">
      <w:pPr>
        <w:pStyle w:val="ListParagraph"/>
        <w:numPr>
          <w:ilvl w:val="0"/>
          <w:numId w:val="4"/>
        </w:numPr>
        <w:tabs>
          <w:tab w:val="left" w:pos="993"/>
        </w:tabs>
        <w:spacing w:before="120" w:after="0"/>
        <w:ind w:left="567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Конфигурация на имейл кампании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Подготовка за изпращане на информиращите писма за всеки модул започва с конфигурация на съответната имейл кампания. Задава се дата и час на стартиране на изпращането на писмата. Избира се файл </w:t>
      </w:r>
      <w:r>
        <w:rPr>
          <w:rFonts w:ascii="Times New Roman" w:hAnsi="Times New Roman"/>
          <w:sz w:val="24"/>
          <w:szCs w:val="24"/>
          <w:lang w:val="en-US"/>
        </w:rPr>
        <w:t>ECO_METRO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, съответния активен шаблон и една или повече подсистеми, за които се отнася съответната кампания. Задава се име и описание на кампанията.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Необходимо е да се предвиди възможност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за редактиране на вече записана имейл кампания.</w:t>
      </w:r>
    </w:p>
    <w:p w:rsidR="007C0F3B" w:rsidRDefault="00731BB9">
      <w:pPr>
        <w:spacing w:before="120" w:after="0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Списъкът от предприятия, участващи в съответното статистическо наблюдение (модул на ИС СОС), на които ще се изпращат информиращи писма, се взема от съответното поле от файл </w:t>
      </w:r>
      <w:r>
        <w:rPr>
          <w:rFonts w:ascii="Times New Roman" w:hAnsi="Times New Roman"/>
          <w:sz w:val="24"/>
          <w:szCs w:val="24"/>
          <w:lang w:val="en-US"/>
        </w:rPr>
        <w:t>ECO_METRO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(например поле </w:t>
      </w: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WASTE_1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– Отпадъци от дейността, </w:t>
      </w: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PACK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Опаковки ……..).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Стартирането на изпращането на информиращите писма, освен в зададените дата и час, да е възможно и принудително във всеки момент. </w:t>
      </w:r>
    </w:p>
    <w:p w:rsidR="007C0F3B" w:rsidRDefault="00731BB9">
      <w:pPr>
        <w:spacing w:before="120"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В отделна точка от менюто на системата да се следи процеса на изпращане на писмата, броя на изпратените, неуспешно изпратените и неизпратени (поради деактивиране) писма. </w:t>
      </w:r>
    </w:p>
    <w:p w:rsidR="007C0F3B" w:rsidRDefault="007C0F3B">
      <w:pPr>
        <w:spacing w:before="120" w:after="0"/>
        <w:ind w:left="36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</w:p>
    <w:sectPr w:rsidR="007C0F3B" w:rsidSect="004428EC">
      <w:pgSz w:w="11906" w:h="16838"/>
      <w:pgMar w:top="1418" w:right="849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19E" w:rsidRDefault="0081119E">
      <w:pPr>
        <w:spacing w:after="0" w:line="240" w:lineRule="auto"/>
      </w:pPr>
      <w:r>
        <w:separator/>
      </w:r>
    </w:p>
  </w:endnote>
  <w:endnote w:type="continuationSeparator" w:id="0">
    <w:p w:rsidR="0081119E" w:rsidRDefault="0081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19E" w:rsidRDefault="0081119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1119E" w:rsidRDefault="008111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E2BC9"/>
    <w:multiLevelType w:val="multilevel"/>
    <w:tmpl w:val="0D549066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214F15A9"/>
    <w:multiLevelType w:val="multilevel"/>
    <w:tmpl w:val="42EEF598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" w15:restartNumberingAfterBreak="0">
    <w:nsid w:val="35BF17E1"/>
    <w:multiLevelType w:val="multilevel"/>
    <w:tmpl w:val="B0506EB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6F270FE"/>
    <w:multiLevelType w:val="multilevel"/>
    <w:tmpl w:val="29D8865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ascii="Times New Roman" w:hAnsi="Times New Roman" w:hint="default"/>
        <w:b/>
        <w:sz w:val="24"/>
      </w:rPr>
    </w:lvl>
  </w:abstractNum>
  <w:abstractNum w:abstractNumId="4" w15:restartNumberingAfterBreak="0">
    <w:nsid w:val="48C875A6"/>
    <w:multiLevelType w:val="multilevel"/>
    <w:tmpl w:val="6C7C593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5" w15:restartNumberingAfterBreak="0">
    <w:nsid w:val="51C7059F"/>
    <w:multiLevelType w:val="multilevel"/>
    <w:tmpl w:val="AFFA8A90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71440137"/>
    <w:multiLevelType w:val="multilevel"/>
    <w:tmpl w:val="7D38460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3B"/>
    <w:rsid w:val="000A4DA4"/>
    <w:rsid w:val="00226ECA"/>
    <w:rsid w:val="002C4A80"/>
    <w:rsid w:val="004428EC"/>
    <w:rsid w:val="005352FB"/>
    <w:rsid w:val="00690E46"/>
    <w:rsid w:val="00731BB9"/>
    <w:rsid w:val="00772F58"/>
    <w:rsid w:val="007C0F3B"/>
    <w:rsid w:val="0081119E"/>
    <w:rsid w:val="008C37E1"/>
    <w:rsid w:val="00C329EB"/>
    <w:rsid w:val="00C8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5E3A"/>
  <w15:docId w15:val="{CFC44954-6872-43B7-867D-019500C1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Veselina Roshleva</dc:creator>
  <cp:lastModifiedBy>Veselina Roshleva</cp:lastModifiedBy>
  <cp:revision>3</cp:revision>
  <cp:lastPrinted>2019-09-18T08:03:00Z</cp:lastPrinted>
  <dcterms:created xsi:type="dcterms:W3CDTF">2019-09-24T12:41:00Z</dcterms:created>
  <dcterms:modified xsi:type="dcterms:W3CDTF">2019-09-24T12:46:00Z</dcterms:modified>
</cp:coreProperties>
</file>