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CCE" w:rsidRDefault="00065CCE" w:rsidP="00065CCE">
      <w:r>
        <w:rPr>
          <w:rFonts w:hint="eastAsia"/>
        </w:rPr>
        <w:t>Обобщено</w:t>
      </w:r>
    </w:p>
    <w:p w:rsidR="00065CCE" w:rsidRDefault="00065CCE" w:rsidP="00065CCE">
      <w:r>
        <w:rPr>
          <w:rFonts w:hint="eastAsia"/>
        </w:rPr>
        <w:t>Национален</w:t>
      </w:r>
      <w:r>
        <w:t xml:space="preserve"> </w:t>
      </w:r>
      <w:r>
        <w:rPr>
          <w:rFonts w:hint="eastAsia"/>
        </w:rPr>
        <w:t>статистически</w:t>
      </w:r>
      <w:r>
        <w:t xml:space="preserve"> </w:t>
      </w:r>
      <w:r>
        <w:rPr>
          <w:rFonts w:hint="eastAsia"/>
        </w:rPr>
        <w:t>институт</w:t>
      </w:r>
      <w:r>
        <w:t xml:space="preserve"> ( 041*******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01 xxxx</w:t>
      </w:r>
      <w:r>
        <w:tab/>
      </w:r>
      <w:r>
        <w:rPr>
          <w:rFonts w:hint="eastAsia"/>
        </w:rPr>
        <w:t>Заплати</w:t>
      </w:r>
      <w:r>
        <w:t xml:space="preserve">, </w:t>
      </w:r>
      <w:r>
        <w:rPr>
          <w:rFonts w:hint="eastAsia"/>
        </w:rPr>
        <w:t>възнаграждения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други</w:t>
      </w:r>
      <w:r>
        <w:t xml:space="preserve"> </w:t>
      </w:r>
      <w:r>
        <w:rPr>
          <w:rFonts w:hint="eastAsia"/>
        </w:rPr>
        <w:t>плащания</w:t>
      </w:r>
      <w:r>
        <w:t xml:space="preserve"> </w:t>
      </w:r>
      <w:r>
        <w:rPr>
          <w:rFonts w:hint="eastAsia"/>
        </w:rPr>
        <w:t>за</w:t>
      </w:r>
      <w:r>
        <w:t xml:space="preserve"> </w:t>
      </w:r>
      <w:r>
        <w:rPr>
          <w:rFonts w:hint="eastAsia"/>
        </w:rPr>
        <w:t>персонала</w:t>
      </w:r>
      <w:r>
        <w:t xml:space="preserve"> - </w:t>
      </w:r>
      <w:r>
        <w:rPr>
          <w:rFonts w:hint="eastAsia"/>
        </w:rPr>
        <w:t>нетна</w:t>
      </w:r>
      <w:r>
        <w:t xml:space="preserve"> </w:t>
      </w:r>
      <w:r>
        <w:rPr>
          <w:rFonts w:hint="eastAsia"/>
        </w:rPr>
        <w:t>сума</w:t>
      </w:r>
      <w:r>
        <w:t xml:space="preserve"> </w:t>
      </w:r>
      <w:r>
        <w:rPr>
          <w:rFonts w:hint="eastAsia"/>
        </w:rPr>
        <w:t>за</w:t>
      </w:r>
      <w:r>
        <w:t xml:space="preserve"> </w:t>
      </w:r>
      <w:r>
        <w:rPr>
          <w:rFonts w:hint="eastAsia"/>
        </w:rPr>
        <w:t>изплащане</w:t>
      </w:r>
      <w:r>
        <w:tab/>
        <w:t>1</w:t>
      </w:r>
      <w:r>
        <w:tab/>
        <w:t xml:space="preserve">925,00 </w:t>
      </w:r>
      <w:r>
        <w:rPr>
          <w:rFonts w:hint="eastAsia"/>
        </w:rPr>
        <w:t>лв</w:t>
      </w:r>
      <w:r>
        <w:t>.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51</w:t>
      </w:r>
      <w:r>
        <w:tab/>
        <w:t xml:space="preserve">15 811,17 </w:t>
      </w:r>
      <w:r>
        <w:rPr>
          <w:rFonts w:hint="eastAsia"/>
        </w:rPr>
        <w:t>лв</w:t>
      </w:r>
      <w:r>
        <w:t>.</w:t>
      </w:r>
      <w:r>
        <w:tab/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52</w:t>
      </w:r>
      <w:r>
        <w:tab/>
        <w:t xml:space="preserve">16 736,17 </w:t>
      </w:r>
      <w:r>
        <w:rPr>
          <w:rFonts w:hint="eastAsia"/>
        </w:rPr>
        <w:t>лв</w:t>
      </w:r>
      <w:r>
        <w:t>.</w:t>
      </w:r>
      <w:r>
        <w:tab/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rPr>
          <w:rFonts w:hint="eastAsia"/>
        </w:rPr>
        <w:t>По</w:t>
      </w:r>
      <w:r>
        <w:t xml:space="preserve"> </w:t>
      </w:r>
      <w:r>
        <w:rPr>
          <w:rFonts w:hint="eastAsia"/>
        </w:rPr>
        <w:t>бюджетни</w:t>
      </w:r>
      <w:r>
        <w:t xml:space="preserve"> </w:t>
      </w:r>
      <w:r>
        <w:rPr>
          <w:rFonts w:hint="eastAsia"/>
        </w:rPr>
        <w:t>организации</w:t>
      </w:r>
    </w:p>
    <w:p w:rsidR="00065CCE" w:rsidRDefault="00065CCE" w:rsidP="00065CCE">
      <w:r>
        <w:rPr>
          <w:rFonts w:hint="eastAsia"/>
        </w:rPr>
        <w:t>НСИ</w:t>
      </w:r>
      <w:r>
        <w:t xml:space="preserve"> ( 0410000002 )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01 xxxx</w:t>
      </w:r>
      <w:r>
        <w:tab/>
      </w:r>
      <w:r>
        <w:rPr>
          <w:rFonts w:hint="eastAsia"/>
        </w:rPr>
        <w:t>Заплати</w:t>
      </w:r>
      <w:r>
        <w:t xml:space="preserve">, </w:t>
      </w:r>
      <w:r>
        <w:rPr>
          <w:rFonts w:hint="eastAsia"/>
        </w:rPr>
        <w:t>възнаграждения</w:t>
      </w:r>
      <w:r>
        <w:t xml:space="preserve"> </w:t>
      </w:r>
      <w:r>
        <w:rPr>
          <w:rFonts w:hint="eastAsia"/>
        </w:rPr>
        <w:t>и</w:t>
      </w:r>
      <w:r>
        <w:t xml:space="preserve"> </w:t>
      </w:r>
      <w:r>
        <w:rPr>
          <w:rFonts w:hint="eastAsia"/>
        </w:rPr>
        <w:t>други</w:t>
      </w:r>
      <w:r>
        <w:t xml:space="preserve"> </w:t>
      </w:r>
      <w:r>
        <w:rPr>
          <w:rFonts w:hint="eastAsia"/>
        </w:rPr>
        <w:t>плащания</w:t>
      </w:r>
      <w:r>
        <w:t xml:space="preserve"> </w:t>
      </w:r>
      <w:r>
        <w:rPr>
          <w:rFonts w:hint="eastAsia"/>
        </w:rPr>
        <w:t>за</w:t>
      </w:r>
      <w:r>
        <w:t xml:space="preserve"> </w:t>
      </w:r>
      <w:r>
        <w:rPr>
          <w:rFonts w:hint="eastAsia"/>
        </w:rPr>
        <w:t>персонала</w:t>
      </w:r>
      <w:r>
        <w:t xml:space="preserve"> - </w:t>
      </w:r>
      <w:r>
        <w:rPr>
          <w:rFonts w:hint="eastAsia"/>
        </w:rPr>
        <w:t>нетна</w:t>
      </w:r>
      <w:r>
        <w:t xml:space="preserve"> </w:t>
      </w:r>
      <w:r>
        <w:rPr>
          <w:rFonts w:hint="eastAsia"/>
        </w:rPr>
        <w:t>сума</w:t>
      </w:r>
      <w:r>
        <w:t xml:space="preserve"> </w:t>
      </w:r>
      <w:r>
        <w:rPr>
          <w:rFonts w:hint="eastAsia"/>
        </w:rPr>
        <w:t>за</w:t>
      </w:r>
      <w:r>
        <w:t xml:space="preserve"> </w:t>
      </w:r>
      <w:r>
        <w:rPr>
          <w:rFonts w:hint="eastAsia"/>
        </w:rPr>
        <w:t>изплащане</w:t>
      </w:r>
      <w:r>
        <w:tab/>
        <w:t>1</w:t>
      </w:r>
      <w:r>
        <w:tab/>
        <w:t xml:space="preserve">925,00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3</w:t>
      </w:r>
      <w:r>
        <w:tab/>
        <w:t xml:space="preserve">3 951,38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4</w:t>
      </w:r>
      <w:r>
        <w:tab/>
        <w:t xml:space="preserve">4 876,38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rPr>
          <w:rFonts w:hint="eastAsia"/>
        </w:rPr>
        <w:t>ТСБ</w:t>
      </w:r>
      <w:r>
        <w:t>-</w:t>
      </w:r>
      <w:r>
        <w:rPr>
          <w:rFonts w:hint="eastAsia"/>
        </w:rPr>
        <w:t>Югоизток</w:t>
      </w:r>
      <w:r>
        <w:t xml:space="preserve"> ( 0410020009 )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14</w:t>
      </w:r>
      <w:r>
        <w:tab/>
        <w:t xml:space="preserve">1 036,65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14</w:t>
      </w:r>
      <w:r>
        <w:tab/>
        <w:t xml:space="preserve">1 036,65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rPr>
          <w:rFonts w:hint="eastAsia"/>
        </w:rPr>
        <w:t>ТСБ</w:t>
      </w:r>
      <w:r>
        <w:t>-</w:t>
      </w:r>
      <w:r>
        <w:rPr>
          <w:rFonts w:hint="eastAsia"/>
        </w:rPr>
        <w:t>Североизток</w:t>
      </w:r>
      <w:r>
        <w:t xml:space="preserve"> ( 0410030007 )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6</w:t>
      </w:r>
      <w:r>
        <w:tab/>
        <w:t xml:space="preserve">704,16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6</w:t>
      </w:r>
      <w:r>
        <w:tab/>
        <w:t xml:space="preserve">704,16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rPr>
          <w:rFonts w:hint="eastAsia"/>
        </w:rPr>
        <w:t>ТСБ</w:t>
      </w:r>
      <w:r>
        <w:t>-</w:t>
      </w:r>
      <w:r>
        <w:rPr>
          <w:rFonts w:hint="eastAsia"/>
        </w:rPr>
        <w:t>Северозапад</w:t>
      </w:r>
      <w:r>
        <w:t xml:space="preserve"> ( 0410150002 )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4</w:t>
      </w:r>
      <w:r>
        <w:tab/>
        <w:t xml:space="preserve">480,00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4</w:t>
      </w:r>
      <w:r>
        <w:tab/>
        <w:t xml:space="preserve">480,00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rPr>
          <w:rFonts w:hint="eastAsia"/>
        </w:rPr>
        <w:t>ТСБ</w:t>
      </w:r>
      <w:r>
        <w:t>-</w:t>
      </w:r>
      <w:r>
        <w:rPr>
          <w:rFonts w:hint="eastAsia"/>
        </w:rPr>
        <w:t>Юг</w:t>
      </w:r>
      <w:r>
        <w:t xml:space="preserve"> ( 0410160000 )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12</w:t>
      </w:r>
      <w:r>
        <w:tab/>
        <w:t xml:space="preserve">8 001,86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12</w:t>
      </w:r>
      <w:r>
        <w:tab/>
        <w:t xml:space="preserve">8 001,86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rPr>
          <w:rFonts w:hint="eastAsia"/>
        </w:rPr>
        <w:t>ТСБ</w:t>
      </w:r>
      <w:r>
        <w:t>-</w:t>
      </w:r>
      <w:r>
        <w:rPr>
          <w:rFonts w:hint="eastAsia"/>
        </w:rPr>
        <w:t>Север</w:t>
      </w:r>
      <w:r>
        <w:t xml:space="preserve"> ( 0410180007 )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6</w:t>
      </w:r>
      <w:r>
        <w:tab/>
        <w:t xml:space="preserve">1 005,86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6</w:t>
      </w:r>
      <w:r>
        <w:tab/>
        <w:t xml:space="preserve">1 005,86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065CCE" w:rsidRDefault="00065CCE" w:rsidP="00065CCE">
      <w:r>
        <w:lastRenderedPageBreak/>
        <w:t xml:space="preserve"> </w:t>
      </w:r>
    </w:p>
    <w:p w:rsidR="00065CCE" w:rsidRDefault="00065CCE" w:rsidP="00065CCE">
      <w:r>
        <w:rPr>
          <w:rFonts w:hint="eastAsia"/>
        </w:rPr>
        <w:t>ТСБ</w:t>
      </w:r>
      <w:r>
        <w:t>-</w:t>
      </w:r>
      <w:r>
        <w:rPr>
          <w:rFonts w:hint="eastAsia"/>
        </w:rPr>
        <w:t>Югозапад</w:t>
      </w:r>
      <w:r>
        <w:t xml:space="preserve"> ( 041030**** )</w:t>
      </w:r>
      <w:r>
        <w:tab/>
      </w:r>
      <w:r>
        <w:rPr>
          <w:rFonts w:hint="eastAsia"/>
        </w:rPr>
        <w:t>Период</w:t>
      </w:r>
      <w:r>
        <w:t>: 20.03.2025 - 20.03.2025</w:t>
      </w:r>
    </w:p>
    <w:p w:rsidR="00065CCE" w:rsidRDefault="00065CCE" w:rsidP="00065CCE">
      <w:r>
        <w:rPr>
          <w:rFonts w:hint="eastAsia"/>
        </w:rPr>
        <w:t>Код</w:t>
      </w:r>
      <w:r>
        <w:tab/>
      </w:r>
      <w:r>
        <w:rPr>
          <w:rFonts w:hint="eastAsia"/>
        </w:rPr>
        <w:t>Описание</w:t>
      </w:r>
      <w:r>
        <w:tab/>
      </w:r>
      <w:r>
        <w:rPr>
          <w:rFonts w:hint="eastAsia"/>
        </w:rPr>
        <w:t>Брой</w:t>
      </w:r>
      <w:r>
        <w:tab/>
      </w:r>
      <w:r>
        <w:rPr>
          <w:rFonts w:hint="eastAsia"/>
        </w:rPr>
        <w:t>Сума</w:t>
      </w:r>
      <w:r>
        <w:tab/>
      </w:r>
    </w:p>
    <w:p w:rsidR="00065CCE" w:rsidRDefault="00065CCE" w:rsidP="00065CCE">
      <w:r>
        <w:t>10 xxxx</w:t>
      </w:r>
      <w:r>
        <w:tab/>
      </w:r>
      <w:r>
        <w:rPr>
          <w:rFonts w:hint="eastAsia"/>
        </w:rPr>
        <w:t>Издръжка</w:t>
      </w:r>
      <w:r>
        <w:tab/>
        <w:t>6</w:t>
      </w:r>
      <w:r>
        <w:tab/>
        <w:t xml:space="preserve">631,26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rPr>
          <w:rFonts w:hint="eastAsia"/>
        </w:rPr>
        <w:t>Общо</w:t>
      </w:r>
      <w:r>
        <w:t xml:space="preserve">: </w:t>
      </w:r>
      <w:r>
        <w:tab/>
        <w:t>6</w:t>
      </w:r>
      <w:r>
        <w:tab/>
        <w:t xml:space="preserve">631,26 </w:t>
      </w:r>
      <w:r>
        <w:rPr>
          <w:rFonts w:hint="eastAsia"/>
        </w:rPr>
        <w:t>лв</w:t>
      </w:r>
      <w:r>
        <w:t>.</w:t>
      </w:r>
      <w:r>
        <w:tab/>
      </w:r>
      <w:r>
        <w:rPr>
          <w:rFonts w:hint="eastAsia"/>
        </w:rPr>
        <w:t>Виж</w:t>
      </w:r>
      <w:r>
        <w:t xml:space="preserve"> &gt;&gt;</w:t>
      </w:r>
    </w:p>
    <w:p w:rsidR="00065CCE" w:rsidRDefault="00065CCE" w:rsidP="00065CCE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ba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CCE"/>
    <w:rsid w:val="00065CCE"/>
    <w:rsid w:val="005E7685"/>
    <w:rsid w:val="00942C62"/>
    <w:rsid w:val="00AF2BA0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52E16C-9640-4979-BF02-715517B85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2BA0"/>
    <w:rPr>
      <w:rFonts w:ascii="Hebar" w:hAnsi="Hebar"/>
      <w:noProof/>
      <w:sz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AF2BA0"/>
    <w:pPr>
      <w:keepNext/>
      <w:outlineLvl w:val="0"/>
    </w:pPr>
    <w:rPr>
      <w:rFonts w:ascii="Times New Roman" w:hAnsi="Times New Roman"/>
      <w:b/>
      <w:noProof w:val="0"/>
      <w:lang w:val="bg-BG"/>
    </w:rPr>
  </w:style>
  <w:style w:type="paragraph" w:styleId="Heading2">
    <w:name w:val="heading 2"/>
    <w:basedOn w:val="Normal"/>
    <w:next w:val="Normal"/>
    <w:link w:val="Heading2Char"/>
    <w:qFormat/>
    <w:rsid w:val="00AF2BA0"/>
    <w:pPr>
      <w:keepNext/>
      <w:jc w:val="center"/>
      <w:outlineLvl w:val="1"/>
    </w:pPr>
    <w:rPr>
      <w:rFonts w:ascii="Times New Roman" w:hAnsi="Times New Roman"/>
      <w:b/>
      <w:noProof w:val="0"/>
      <w:lang w:val="bg-BG"/>
    </w:rPr>
  </w:style>
  <w:style w:type="paragraph" w:styleId="Heading3">
    <w:name w:val="heading 3"/>
    <w:basedOn w:val="Normal"/>
    <w:next w:val="Normal"/>
    <w:link w:val="Heading3Char"/>
    <w:qFormat/>
    <w:rsid w:val="00AF2BA0"/>
    <w:pPr>
      <w:keepNext/>
      <w:jc w:val="center"/>
      <w:outlineLvl w:val="2"/>
    </w:pPr>
    <w:rPr>
      <w:rFonts w:ascii="Times New Roman" w:hAnsi="Times New Roman"/>
      <w:b/>
      <w:noProof w:val="0"/>
      <w:sz w:val="32"/>
      <w:lang w:val="bg-BG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AF2BA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2BA0"/>
    <w:rPr>
      <w:b/>
      <w:sz w:val="24"/>
    </w:rPr>
  </w:style>
  <w:style w:type="character" w:customStyle="1" w:styleId="Heading2Char">
    <w:name w:val="Heading 2 Char"/>
    <w:basedOn w:val="DefaultParagraphFont"/>
    <w:link w:val="Heading2"/>
    <w:rsid w:val="00AF2BA0"/>
    <w:rPr>
      <w:b/>
      <w:sz w:val="24"/>
    </w:rPr>
  </w:style>
  <w:style w:type="paragraph" w:styleId="ListParagraph">
    <w:name w:val="List Paragraph"/>
    <w:basedOn w:val="Normal"/>
    <w:uiPriority w:val="34"/>
    <w:qFormat/>
    <w:rsid w:val="00AF2BA0"/>
    <w:pPr>
      <w:ind w:left="708"/>
    </w:pPr>
    <w:rPr>
      <w:rFonts w:eastAsia="Calibri"/>
    </w:rPr>
  </w:style>
  <w:style w:type="character" w:customStyle="1" w:styleId="Heading3Char">
    <w:name w:val="Heading 3 Char"/>
    <w:basedOn w:val="DefaultParagraphFont"/>
    <w:link w:val="Heading3"/>
    <w:rsid w:val="00AF2BA0"/>
    <w:rPr>
      <w:b/>
      <w:sz w:val="32"/>
    </w:rPr>
  </w:style>
  <w:style w:type="character" w:customStyle="1" w:styleId="Heading4Char">
    <w:name w:val="Heading 4 Char"/>
    <w:link w:val="Heading4"/>
    <w:semiHidden/>
    <w:rsid w:val="00AF2BA0"/>
    <w:rPr>
      <w:rFonts w:ascii="Calibri" w:hAnsi="Calibri"/>
      <w:b/>
      <w:bCs/>
      <w:noProof/>
      <w:sz w:val="28"/>
      <w:szCs w:val="28"/>
      <w:lang w:val="en-GB"/>
    </w:rPr>
  </w:style>
  <w:style w:type="paragraph" w:styleId="Subtitle">
    <w:name w:val="Subtitle"/>
    <w:basedOn w:val="Normal"/>
    <w:link w:val="SubtitleChar"/>
    <w:qFormat/>
    <w:rsid w:val="00AF2BA0"/>
    <w:pPr>
      <w:jc w:val="center"/>
    </w:pPr>
    <w:rPr>
      <w:rFonts w:ascii="Times New Roman" w:hAnsi="Times New Roman"/>
      <w:b/>
      <w:noProof w:val="0"/>
      <w:lang w:val="bg-BG"/>
    </w:rPr>
  </w:style>
  <w:style w:type="character" w:customStyle="1" w:styleId="SubtitleChar">
    <w:name w:val="Subtitle Char"/>
    <w:basedOn w:val="DefaultParagraphFont"/>
    <w:link w:val="Subtitle"/>
    <w:rsid w:val="00AF2BA0"/>
    <w:rPr>
      <w:b/>
      <w:sz w:val="24"/>
    </w:rPr>
  </w:style>
  <w:style w:type="character" w:styleId="Strong">
    <w:name w:val="Strong"/>
    <w:qFormat/>
    <w:rsid w:val="00AF2B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2025-03-21T14:01:00Z</dcterms:created>
  <dcterms:modified xsi:type="dcterms:W3CDTF">2025-03-21T14:01:00Z</dcterms:modified>
</cp:coreProperties>
</file>