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B3875" w:rsidRPr="00BB3875" w:rsidRDefault="00BB3875" w:rsidP="00BB387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B387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28.01.2022 - 28.01.2022 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2 225,25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5 965,75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1 937,16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>10 128,16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B3875" w:rsidRPr="00BB3875" w:rsidRDefault="00BB3875" w:rsidP="00BB387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B387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28.01.2022 - 28.01.2022 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1 937,16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B3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>1 937,16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BB3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28.01.2022 - 28.01.2022 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338,38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BB3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>338,38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BB3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28.01.2022 - 28.01.2022 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450,00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BB3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>450,00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BB3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28.01.2022 - 28.01.2022 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2 196,76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BB3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>2 196,76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BB3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28.01.2022 - 28.01.2022 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2 225,25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BB3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2 104,91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BB3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>4 330,16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BB3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28.01.2022 - 28.01.2022 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875,70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BB3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>875,70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BB387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B387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B3875" w:rsidRPr="00BB3875" w:rsidTr="00BB387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B3875" w:rsidRPr="00BB3875" w:rsidRDefault="00BB3875" w:rsidP="00BB387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B387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75"/>
    <w:rsid w:val="005E7685"/>
    <w:rsid w:val="00BB387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DD0FE-5B60-406F-82A0-CF7383C7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2022-01-28T13:41:00Z</dcterms:created>
  <dcterms:modified xsi:type="dcterms:W3CDTF">2022-01-28T13:42:00Z</dcterms:modified>
</cp:coreProperties>
</file>