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53E4" w:rsidRPr="005D53E4" w:rsidRDefault="005D53E4" w:rsidP="005D53E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11.01.2022 - 11.01.2022 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25 634,95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4 736,94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>30 371,89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D53E4" w:rsidRPr="005D53E4" w:rsidRDefault="005D53E4" w:rsidP="005D53E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11.01.2022 - 11.01.2022 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7 940,13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D53E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>7 940,13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5D53E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11.01.2022 - 11.01.2022 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5 724,51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5D53E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194,56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5D53E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>5 919,07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5D53E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11.01.2022 - 11.01.2022 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4 542,38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5D53E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>4 542,38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5D53E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11.01.2022 - 11.01.2022 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11 970,31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5D53E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>11 970,31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5D53E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D53E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D53E4" w:rsidRPr="005D53E4" w:rsidTr="005D53E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53E4" w:rsidRPr="005D53E4" w:rsidRDefault="005D53E4" w:rsidP="005D53E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D53E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E4"/>
    <w:rsid w:val="005D53E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4477A-67EA-4E68-99FC-3C1A0860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2022-01-11T14:40:00Z</dcterms:created>
  <dcterms:modified xsi:type="dcterms:W3CDTF">2022-01-11T14:40:00Z</dcterms:modified>
</cp:coreProperties>
</file>