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A1DD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19.11.2021 - 19.11.2021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166 354,66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9 887,98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>176 242,64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A1DDA" w:rsidRPr="004A1DDA" w:rsidRDefault="004A1DDA" w:rsidP="004A1DD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A1DD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19.11.2021 - 19.11.2021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317,58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A1D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>317,58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4A1D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19.11.2021 - 19.11.2021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3 272,09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A1D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15,38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4A1D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>3 287,47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4A1D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19.11.2021 - 19.11.2021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10 773,28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4A1D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4A1D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>10 781,28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4A1D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19.11.2021 - 19.11.2021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67 603,80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4A1D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4 050,80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4A1D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>71 654,60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4A1D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19.11.2021 - 19.11.2021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4 569,10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4A1D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>4 569,10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4A1D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19.11.2021 - 19.11.2021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84 705,49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4A1D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927,12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4A1D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>85 632,61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4A1DD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1DD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1DDA" w:rsidRPr="004A1DDA" w:rsidTr="004A1DD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1DDA" w:rsidRPr="004A1DDA" w:rsidRDefault="004A1DDA" w:rsidP="004A1DD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1DD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DA"/>
    <w:rsid w:val="004A1DDA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13448-24BA-4907-8F6A-32935C8F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2021-11-23T08:59:00Z</dcterms:created>
  <dcterms:modified xsi:type="dcterms:W3CDTF">2021-11-23T08:59:00Z</dcterms:modified>
</cp:coreProperties>
</file>