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B627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14.06.2021 - 14.06.2021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3 583,81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48 348,72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>51 932,53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B627F" w:rsidRPr="008B627F" w:rsidRDefault="008B627F" w:rsidP="008B627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B627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14.06.2021 - 14.06.2021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46 666,60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B62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>46 666,60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8B62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14.06.2021 - 14.06.2021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3 583,81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8B62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1 302,12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B62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>4 885,93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8B62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14.06.2021 - 14.06.2021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380,00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8B62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>380,00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8B62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627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627F" w:rsidRPr="008B627F" w:rsidTr="008B62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27F" w:rsidRPr="008B627F" w:rsidRDefault="008B627F" w:rsidP="008B62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62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7F"/>
    <w:rsid w:val="005E7685"/>
    <w:rsid w:val="008B627F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3664A-C7DF-44B1-AED5-2426D74E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2021-06-14T13:45:00Z</dcterms:created>
  <dcterms:modified xsi:type="dcterms:W3CDTF">2021-06-14T13:46:00Z</dcterms:modified>
</cp:coreProperties>
</file>