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B430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09.06.2021 - 09.06.2021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4 449,34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19 146,07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>23 595,41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B430A" w:rsidRPr="00AB430A" w:rsidRDefault="00AB430A" w:rsidP="00AB430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B430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09.06.2021 - 09.06.2021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4 449,34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B430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17 069,72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AB430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>21 519,06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AB430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09.06.2021 - 09.06.2021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1 574,63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AB430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>1 574,63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AB430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09.06.2021 - 09.06.2021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271,40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AB430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>271,40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AB430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09.06.2021 - 09.06.2021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130,82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AB430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>130,82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AB430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09.06.2021 - 09.06.2021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99,50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AB430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>99,50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AB430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430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430A" w:rsidRPr="00AB430A" w:rsidTr="00AB43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430A" w:rsidRPr="00AB430A" w:rsidRDefault="00AB430A" w:rsidP="00AB430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430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0A"/>
    <w:rsid w:val="005E7685"/>
    <w:rsid w:val="00AB430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202D1-23AE-4AF7-B104-351D04BA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2021-06-09T12:43:00Z</dcterms:created>
  <dcterms:modified xsi:type="dcterms:W3CDTF">2021-06-09T12:44:00Z</dcterms:modified>
</cp:coreProperties>
</file>