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A756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19.05.2021 - 19.05.2021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138,75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6 246,80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>6 385,55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A756E" w:rsidRPr="003A756E" w:rsidRDefault="003A756E" w:rsidP="003A756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A756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19.05.2021 - 19.05.2021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138,75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A75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4 598,11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A75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>4 736,86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3A75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19.05.2021 - 19.05.2021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206,27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A75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>206,27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3A75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19.05.2021 - 19.05.2021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635,28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3A75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>635,28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3A75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19.05.2021 - 19.05.2021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807,14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3A75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>807,14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3A75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A756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A756E" w:rsidRPr="003A756E" w:rsidTr="003A75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A756E" w:rsidRPr="003A756E" w:rsidRDefault="003A756E" w:rsidP="003A75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A75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6E"/>
    <w:rsid w:val="003A756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5C389-5B4C-448A-8BEA-05318628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2021-05-19T13:50:00Z</dcterms:created>
  <dcterms:modified xsi:type="dcterms:W3CDTF">2021-05-19T13:53:00Z</dcterms:modified>
</cp:coreProperties>
</file>