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5C05" w:rsidRPr="00DE5C05" w:rsidRDefault="00DE5C05" w:rsidP="00DE5C0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E5C0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22.03.2021 - 22.03.2021 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1 127,00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10 346,04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>11 473,04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E5C05" w:rsidRPr="00DE5C05" w:rsidRDefault="00DE5C05" w:rsidP="00DE5C0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E5C0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22.03.2021 - 22.03.2021 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267,95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E5C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>267,95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DE5C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22.03.2021 - 22.03.2021 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100,80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DE5C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>100,80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DE5C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22.03.2021 - 22.03.2021 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5 166,62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DE5C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>5 166,62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DE5C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22.03.2021 - 22.03.2021 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1 127,00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DE5C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34,80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DE5C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>1 161,80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DE5C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22.03.2021 - 22.03.2021 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4 775,87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DE5C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>4 775,87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DE5C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E5C0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5C05" w:rsidRPr="00DE5C05" w:rsidTr="00DE5C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5C05" w:rsidRPr="00DE5C05" w:rsidRDefault="00DE5C05" w:rsidP="00DE5C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5C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05"/>
    <w:rsid w:val="005E7685"/>
    <w:rsid w:val="00C0509C"/>
    <w:rsid w:val="00D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4279D-EE7F-418C-85A0-2491F27C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2021-03-22T14:09:00Z</dcterms:created>
  <dcterms:modified xsi:type="dcterms:W3CDTF">2021-03-22T14:09:00Z</dcterms:modified>
</cp:coreProperties>
</file>