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D382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03.02.2021 - 03.02.2021 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16 643,22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>16 643,22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D3823" w:rsidRPr="004D3823" w:rsidRDefault="004D3823" w:rsidP="004D382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D382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03.02.2021 - 03.02.2021 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9 476,14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D38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>9 476,14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D38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03.02.2021 - 03.02.2021 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1 199,95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D38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>1 199,95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D38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03.02.2021 - 03.02.2021 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1 497,06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D38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>1 497,06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D38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03.02.2021 - 03.02.2021 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4 470,07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D38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>4 470,07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4D38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38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3823" w:rsidRPr="004D3823" w:rsidTr="004D38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3823" w:rsidRPr="004D3823" w:rsidRDefault="004D3823" w:rsidP="004D38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38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3"/>
    <w:rsid w:val="004D382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C899C-74A2-4903-A180-24D621EF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2021-02-03T15:16:00Z</dcterms:created>
  <dcterms:modified xsi:type="dcterms:W3CDTF">2021-02-03T15:18:00Z</dcterms:modified>
</cp:coreProperties>
</file>