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B52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18.01.2021 - 18.01.2021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1 094,16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13 312,70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>14 406,86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B529A" w:rsidRPr="003B529A" w:rsidRDefault="003B529A" w:rsidP="003B529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B52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18.01.2021 - 18.01.2021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10 815,88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B52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>10 815,88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3B52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18.01.2021 - 18.01.2021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1 094,16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B52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485,32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B52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>1 579,48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3B52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18.01.2021 - 18.01.2021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2 011,50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B52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>2 011,50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3B52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52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529A" w:rsidRPr="003B529A" w:rsidTr="003B52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529A" w:rsidRPr="003B529A" w:rsidRDefault="003B529A" w:rsidP="003B52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52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9A"/>
    <w:rsid w:val="003B529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A98F-D02A-4658-A9A9-2B36EC1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2021-01-18T15:10:00Z</dcterms:created>
  <dcterms:modified xsi:type="dcterms:W3CDTF">2021-01-18T15:11:00Z</dcterms:modified>
</cp:coreProperties>
</file>