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B612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06.11.2020 - 06.11.2020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74 781,57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76 458,08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>151 239,65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B6125" w:rsidRPr="00FB6125" w:rsidRDefault="00FB6125" w:rsidP="00FB612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B612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06.11.2020 - 06.11.2020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76 096,38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B61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>76 096,38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FB61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06.11.2020 - 06.11.2020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28 329,44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FB61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107,40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FB61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>28 436,84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FB61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06.11.2020 - 06.11.2020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28 611,42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FB61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>28 611,42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FB61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06.11.2020 - 06.11.2020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17 840,71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FB61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104,30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FB61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>17 945,01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FB61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06.11.2020 - 06.11.2020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150,00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FB61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>150,00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FB61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612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6125" w:rsidRPr="00FB6125" w:rsidTr="00FB61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6125" w:rsidRPr="00FB6125" w:rsidRDefault="00FB6125" w:rsidP="00FB61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61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25"/>
    <w:rsid w:val="005E7685"/>
    <w:rsid w:val="00C0509C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7A80-D95C-4E49-BA42-B2C6FB00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2020-11-06T14:24:00Z</dcterms:created>
  <dcterms:modified xsi:type="dcterms:W3CDTF">2020-11-06T14:24:00Z</dcterms:modified>
</cp:coreProperties>
</file>