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A6F2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22.07.2020 - 22.07.2020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2 940,93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25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1 801,67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>4 742,60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A6F20" w:rsidRPr="00AA6F20" w:rsidRDefault="00AA6F20" w:rsidP="00AA6F2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A6F2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22.07.2020 - 22.07.2020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642,24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AA6F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>642,24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AA6F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22.07.2020 - 22.07.2020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2 940,93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AA6F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443,82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AA6F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>3 384,75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AA6F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22.07.2020 - 22.07.2020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317,21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AA6F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>317,21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AA6F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22.07.2020 - 22.07.2020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398,40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AA6F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>398,40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AA6F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AA6F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AA6F20" w:rsidRPr="00AA6F20" w:rsidTr="00AA6F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A6F20" w:rsidRPr="00AA6F20" w:rsidRDefault="00AA6F20" w:rsidP="00AA6F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AA6F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0"/>
    <w:rsid w:val="005E7685"/>
    <w:rsid w:val="00AA6F2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472CF-B6B5-412E-9E61-F94AC6B3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2020-07-22T13:59:00Z</dcterms:created>
  <dcterms:modified xsi:type="dcterms:W3CDTF">2020-07-22T13:59:00Z</dcterms:modified>
</cp:coreProperties>
</file>