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3558" w:rsidRPr="001E3558" w:rsidRDefault="001E3558" w:rsidP="001E355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E355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05.06.2020 - 05.06.2020 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17 637,49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>17 637,49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E3558" w:rsidRPr="001E3558" w:rsidRDefault="001E3558" w:rsidP="001E355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E355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05.06.2020 - 05.06.2020 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15 176,98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E355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>15 176,98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E355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05.06.2020 - 05.06.2020 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1 667,36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E355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>1 667,36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1E355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05.06.2020 - 05.06.2020 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793,15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E355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>793,15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E355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E355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E3558" w:rsidRPr="001E3558" w:rsidTr="001E35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E3558" w:rsidRPr="001E3558" w:rsidRDefault="001E3558" w:rsidP="001E355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E355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58"/>
    <w:rsid w:val="001E355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21D61-0530-467E-83AF-302FF86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2020-06-10T13:59:00Z</dcterms:created>
  <dcterms:modified xsi:type="dcterms:W3CDTF">2020-06-10T13:59:00Z</dcterms:modified>
</cp:coreProperties>
</file>