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796" w:type="dxa"/>
        <w:tblLook w:val="04A0" w:firstRow="1" w:lastRow="0" w:firstColumn="1" w:lastColumn="0" w:noHBand="0" w:noVBand="1"/>
      </w:tblPr>
      <w:tblGrid>
        <w:gridCol w:w="9071"/>
        <w:gridCol w:w="6725"/>
      </w:tblGrid>
      <w:tr w:rsidR="003370D2" w:rsidRPr="007F0886" w:rsidTr="00D13D05">
        <w:tc>
          <w:tcPr>
            <w:tcW w:w="9071" w:type="dxa"/>
            <w:shd w:val="clear" w:color="auto" w:fill="auto"/>
            <w:vAlign w:val="center"/>
          </w:tcPr>
          <w:p w:rsidR="003370D2" w:rsidRPr="00231E33" w:rsidRDefault="003370D2" w:rsidP="00D13D05">
            <w:pPr>
              <w:pStyle w:val="BodyTextIndent2"/>
              <w:spacing w:line="240" w:lineRule="auto"/>
              <w:ind w:left="0" w:right="170"/>
              <w:rPr>
                <w:rFonts w:ascii="Times New Roman" w:hAnsi="Times New Roman"/>
                <w:sz w:val="20"/>
                <w:szCs w:val="20"/>
                <w:lang w:val="en-GB"/>
              </w:rPr>
            </w:pPr>
            <w:bookmarkStart w:id="0" w:name="_GoBack"/>
            <w:bookmarkEnd w:id="0"/>
          </w:p>
        </w:tc>
        <w:tc>
          <w:tcPr>
            <w:tcW w:w="6725" w:type="dxa"/>
            <w:shd w:val="clear" w:color="auto" w:fill="auto"/>
            <w:vAlign w:val="center"/>
          </w:tcPr>
          <w:p w:rsidR="003370D2" w:rsidRPr="00D12F13" w:rsidRDefault="003370D2" w:rsidP="00D13D05">
            <w:pPr>
              <w:pStyle w:val="BodyTextIndent2"/>
              <w:spacing w:line="240" w:lineRule="auto"/>
              <w:ind w:left="0" w:right="170"/>
              <w:jc w:val="center"/>
              <w:rPr>
                <w:lang w:val="en-GB"/>
              </w:rPr>
            </w:pPr>
          </w:p>
        </w:tc>
      </w:tr>
    </w:tbl>
    <w:p w:rsidR="003370D2" w:rsidRDefault="003370D2" w:rsidP="003370D2">
      <w:pPr>
        <w:pStyle w:val="BodyTextIndent2"/>
        <w:spacing w:before="120" w:line="240" w:lineRule="auto"/>
        <w:ind w:left="0" w:right="170"/>
        <w:jc w:val="center"/>
        <w:rPr>
          <w:rFonts w:ascii="Times New Roman" w:hAnsi="Times New Roman"/>
          <w:b/>
          <w:lang w:val="en-GB"/>
        </w:rPr>
      </w:pPr>
      <w:r w:rsidRPr="00D12F13">
        <w:rPr>
          <w:rFonts w:ascii="Times New Roman" w:hAnsi="Times New Roman"/>
          <w:b/>
          <w:lang w:val="en-GB"/>
        </w:rPr>
        <w:t xml:space="preserve">PRICE LIST FOR THE PREPARED AND PROVIDED SPECIALIZED STATISTICAL PRODUCTS AND SERVICES </w:t>
      </w:r>
    </w:p>
    <w:p w:rsidR="003370D2" w:rsidRPr="00D12F13" w:rsidRDefault="003370D2" w:rsidP="003370D2">
      <w:pPr>
        <w:pStyle w:val="BodyTextIndent2"/>
        <w:spacing w:before="120" w:line="240" w:lineRule="auto"/>
        <w:ind w:left="0" w:right="170"/>
        <w:jc w:val="center"/>
        <w:rPr>
          <w:rFonts w:ascii="Times New Roman" w:hAnsi="Times New Roman"/>
          <w:b/>
          <w:lang w:val="en-GB"/>
        </w:rPr>
      </w:pPr>
    </w:p>
    <w:p w:rsidR="003370D2" w:rsidRDefault="003370D2" w:rsidP="003370D2">
      <w:pPr>
        <w:spacing w:before="120" w:after="120"/>
        <w:ind w:firstLine="708"/>
        <w:jc w:val="both"/>
        <w:rPr>
          <w:lang w:val="en-GB"/>
        </w:rPr>
      </w:pPr>
      <w:r w:rsidRPr="00D12F13">
        <w:rPr>
          <w:lang w:val="en-GB"/>
        </w:rPr>
        <w:t>When providing specialized statistical products and services (beyond the information included in the Standard Statistical Indicators, which are provided free of charge) and the information with official response (covering letter), the value of the specialized statistical service is determined based on the criteria requested by the user, the time required for processing and the value of one hour worked by the employees under employment and service relationship for the ‘General Government’ sector.</w:t>
      </w:r>
    </w:p>
    <w:p w:rsidR="003370D2" w:rsidRPr="00D12F13" w:rsidRDefault="003370D2" w:rsidP="003370D2">
      <w:pPr>
        <w:spacing w:before="120" w:after="120"/>
        <w:ind w:firstLine="708"/>
        <w:jc w:val="both"/>
        <w:rPr>
          <w:lang w:val="en-GB"/>
        </w:rPr>
      </w:pPr>
    </w:p>
    <w:p w:rsidR="003370D2" w:rsidRPr="00D12F13" w:rsidRDefault="003370D2" w:rsidP="003370D2">
      <w:pPr>
        <w:pStyle w:val="ListParagraph"/>
        <w:numPr>
          <w:ilvl w:val="0"/>
          <w:numId w:val="1"/>
        </w:numPr>
        <w:tabs>
          <w:tab w:val="left" w:pos="993"/>
        </w:tabs>
        <w:spacing w:before="120" w:after="120"/>
        <w:ind w:left="0" w:firstLine="708"/>
        <w:contextualSpacing w:val="0"/>
        <w:jc w:val="both"/>
        <w:rPr>
          <w:rFonts w:ascii="Times New Roman" w:hAnsi="Times New Roman"/>
          <w:sz w:val="24"/>
          <w:szCs w:val="24"/>
          <w:lang w:val="en-GB"/>
        </w:rPr>
      </w:pPr>
      <w:r w:rsidRPr="00D12F13">
        <w:rPr>
          <w:rFonts w:ascii="Times New Roman" w:hAnsi="Times New Roman"/>
          <w:sz w:val="24"/>
          <w:szCs w:val="24"/>
          <w:lang w:val="en-GB"/>
        </w:rPr>
        <w:t xml:space="preserve">Main summary characteristics of the one-dimensional frequency distribution by one indicator. A simple average, median, number (frequency by specified groups), relative share, time distribution (time series) and others.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3"/>
        <w:gridCol w:w="3118"/>
        <w:gridCol w:w="2830"/>
      </w:tblGrid>
      <w:tr w:rsidR="003370D2" w:rsidRPr="007F0886" w:rsidTr="00D13D05">
        <w:tc>
          <w:tcPr>
            <w:tcW w:w="3114" w:type="dxa"/>
            <w:shd w:val="clear" w:color="auto" w:fill="auto"/>
            <w:vAlign w:val="center"/>
          </w:tcPr>
          <w:p w:rsidR="003370D2" w:rsidRPr="007F0886" w:rsidRDefault="003370D2" w:rsidP="00D13D05">
            <w:pPr>
              <w:spacing w:before="120" w:after="120"/>
              <w:jc w:val="center"/>
              <w:rPr>
                <w:lang w:val="en-GB"/>
              </w:rPr>
            </w:pPr>
            <w:r w:rsidRPr="007F0886">
              <w:rPr>
                <w:lang w:val="en-GB"/>
              </w:rPr>
              <w:t>Statistical Indicators</w:t>
            </w:r>
          </w:p>
        </w:tc>
        <w:tc>
          <w:tcPr>
            <w:tcW w:w="3118" w:type="dxa"/>
            <w:shd w:val="clear" w:color="auto" w:fill="auto"/>
            <w:vAlign w:val="center"/>
          </w:tcPr>
          <w:p w:rsidR="003370D2" w:rsidRPr="007F0886" w:rsidRDefault="003370D2" w:rsidP="00D13D05">
            <w:pPr>
              <w:spacing w:before="120" w:after="120"/>
              <w:jc w:val="center"/>
              <w:rPr>
                <w:lang w:val="en-GB"/>
              </w:rPr>
            </w:pPr>
            <w:r w:rsidRPr="007F0886">
              <w:rPr>
                <w:lang w:val="en-GB"/>
              </w:rPr>
              <w:t>Price (BGN)</w:t>
            </w:r>
          </w:p>
        </w:tc>
        <w:tc>
          <w:tcPr>
            <w:tcW w:w="2830" w:type="dxa"/>
            <w:shd w:val="clear" w:color="auto" w:fill="auto"/>
            <w:vAlign w:val="center"/>
          </w:tcPr>
          <w:p w:rsidR="003370D2" w:rsidRPr="007F0886" w:rsidRDefault="003370D2" w:rsidP="00D13D05">
            <w:pPr>
              <w:spacing w:before="120" w:after="120"/>
              <w:jc w:val="center"/>
              <w:rPr>
                <w:lang w:val="en-GB"/>
              </w:rPr>
            </w:pPr>
            <w:r w:rsidRPr="007F0886">
              <w:rPr>
                <w:lang w:val="en-GB"/>
              </w:rPr>
              <w:t>Price (EUR)</w:t>
            </w:r>
          </w:p>
        </w:tc>
      </w:tr>
      <w:tr w:rsidR="003370D2" w:rsidRPr="007F0886" w:rsidTr="00D13D05">
        <w:tc>
          <w:tcPr>
            <w:tcW w:w="3114" w:type="dxa"/>
            <w:shd w:val="clear" w:color="auto" w:fill="auto"/>
            <w:vAlign w:val="center"/>
          </w:tcPr>
          <w:p w:rsidR="003370D2" w:rsidRPr="007F0886" w:rsidRDefault="003370D2" w:rsidP="00D13D05">
            <w:pPr>
              <w:spacing w:before="120" w:after="120"/>
              <w:jc w:val="center"/>
              <w:rPr>
                <w:lang w:val="en-GB"/>
              </w:rPr>
            </w:pPr>
            <w:r w:rsidRPr="007F0886">
              <w:rPr>
                <w:lang w:val="en-GB"/>
              </w:rPr>
              <w:t>For 1 indicator</w:t>
            </w:r>
          </w:p>
        </w:tc>
        <w:tc>
          <w:tcPr>
            <w:tcW w:w="3118" w:type="dxa"/>
            <w:shd w:val="clear" w:color="auto" w:fill="auto"/>
            <w:vAlign w:val="center"/>
          </w:tcPr>
          <w:p w:rsidR="003370D2" w:rsidRPr="007F0886" w:rsidRDefault="003370D2" w:rsidP="00D13D05">
            <w:pPr>
              <w:spacing w:before="120" w:after="120"/>
              <w:jc w:val="right"/>
              <w:rPr>
                <w:lang w:val="en-GB"/>
              </w:rPr>
            </w:pPr>
            <w:r w:rsidRPr="007F0886">
              <w:rPr>
                <w:lang w:val="en-GB"/>
              </w:rPr>
              <w:t>48.90</w:t>
            </w:r>
          </w:p>
        </w:tc>
        <w:tc>
          <w:tcPr>
            <w:tcW w:w="2830" w:type="dxa"/>
            <w:shd w:val="clear" w:color="auto" w:fill="auto"/>
            <w:vAlign w:val="center"/>
          </w:tcPr>
          <w:p w:rsidR="003370D2" w:rsidRPr="007F0886" w:rsidRDefault="003370D2" w:rsidP="00D13D05">
            <w:pPr>
              <w:spacing w:before="120" w:after="120"/>
              <w:jc w:val="right"/>
              <w:rPr>
                <w:lang w:val="en-GB"/>
              </w:rPr>
            </w:pPr>
            <w:r w:rsidRPr="007F0886">
              <w:rPr>
                <w:lang w:val="en-GB"/>
              </w:rPr>
              <w:t>25.00</w:t>
            </w:r>
          </w:p>
        </w:tc>
      </w:tr>
      <w:tr w:rsidR="003370D2" w:rsidRPr="007F0886" w:rsidTr="00D13D05">
        <w:tc>
          <w:tcPr>
            <w:tcW w:w="3114" w:type="dxa"/>
            <w:shd w:val="clear" w:color="auto" w:fill="auto"/>
            <w:vAlign w:val="center"/>
          </w:tcPr>
          <w:p w:rsidR="003370D2" w:rsidRPr="007F0886" w:rsidRDefault="003370D2" w:rsidP="00D13D05">
            <w:pPr>
              <w:spacing w:before="120" w:after="120"/>
              <w:jc w:val="center"/>
              <w:rPr>
                <w:lang w:val="en-GB"/>
              </w:rPr>
            </w:pPr>
            <w:r w:rsidRPr="007F0886">
              <w:rPr>
                <w:lang w:val="en-GB"/>
              </w:rPr>
              <w:t xml:space="preserve">For each following indicator </w:t>
            </w:r>
          </w:p>
        </w:tc>
        <w:tc>
          <w:tcPr>
            <w:tcW w:w="3118" w:type="dxa"/>
            <w:shd w:val="clear" w:color="auto" w:fill="auto"/>
            <w:vAlign w:val="center"/>
          </w:tcPr>
          <w:p w:rsidR="003370D2" w:rsidRPr="007F0886" w:rsidRDefault="003370D2" w:rsidP="00D13D05">
            <w:pPr>
              <w:spacing w:before="120" w:after="120"/>
              <w:jc w:val="right"/>
              <w:rPr>
                <w:lang w:val="en-GB"/>
              </w:rPr>
            </w:pPr>
            <w:r w:rsidRPr="007F0886">
              <w:rPr>
                <w:lang w:val="en-GB"/>
              </w:rPr>
              <w:t>39.12</w:t>
            </w:r>
          </w:p>
        </w:tc>
        <w:tc>
          <w:tcPr>
            <w:tcW w:w="2830" w:type="dxa"/>
            <w:shd w:val="clear" w:color="auto" w:fill="auto"/>
            <w:vAlign w:val="center"/>
          </w:tcPr>
          <w:p w:rsidR="003370D2" w:rsidRPr="007F0886" w:rsidRDefault="003370D2" w:rsidP="00D13D05">
            <w:pPr>
              <w:spacing w:before="120" w:after="120"/>
              <w:jc w:val="right"/>
              <w:rPr>
                <w:lang w:val="en-GB"/>
              </w:rPr>
            </w:pPr>
            <w:r w:rsidRPr="007F0886">
              <w:rPr>
                <w:lang w:val="en-GB"/>
              </w:rPr>
              <w:t>20.00</w:t>
            </w:r>
          </w:p>
        </w:tc>
      </w:tr>
    </w:tbl>
    <w:p w:rsidR="003370D2" w:rsidRPr="00D12F13" w:rsidRDefault="003370D2" w:rsidP="003370D2">
      <w:pPr>
        <w:spacing w:before="120" w:after="120"/>
        <w:ind w:firstLine="708"/>
        <w:jc w:val="both"/>
        <w:rPr>
          <w:lang w:val="en-GB"/>
        </w:rPr>
      </w:pPr>
      <w:r w:rsidRPr="00D12F13">
        <w:rPr>
          <w:lang w:val="en-GB"/>
        </w:rPr>
        <w:t>Statistical indicator - a metric or non-metric characteristic of the statistical unit (а person, household, enterprise, etc.) for which there is available data from NSI surveys.</w:t>
      </w:r>
    </w:p>
    <w:p w:rsidR="003370D2" w:rsidRPr="00D12F13" w:rsidRDefault="003370D2" w:rsidP="003370D2">
      <w:pPr>
        <w:pStyle w:val="ListParagraph"/>
        <w:numPr>
          <w:ilvl w:val="0"/>
          <w:numId w:val="1"/>
        </w:numPr>
        <w:tabs>
          <w:tab w:val="left" w:pos="993"/>
        </w:tabs>
        <w:spacing w:before="120" w:after="120"/>
        <w:ind w:left="0" w:firstLine="708"/>
        <w:contextualSpacing w:val="0"/>
        <w:jc w:val="both"/>
        <w:rPr>
          <w:rFonts w:ascii="Times New Roman" w:hAnsi="Times New Roman"/>
          <w:sz w:val="24"/>
          <w:szCs w:val="24"/>
          <w:lang w:val="en-GB"/>
        </w:rPr>
      </w:pPr>
      <w:r w:rsidRPr="00D12F13">
        <w:rPr>
          <w:rFonts w:ascii="Times New Roman" w:hAnsi="Times New Roman"/>
          <w:sz w:val="24"/>
          <w:szCs w:val="24"/>
          <w:lang w:val="en-GB"/>
        </w:rPr>
        <w:t>Main summary characteristics of the two-dimensional frequency distribution by two indicators simultaneously.  Number (frequency), relative share and others are included.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3"/>
        <w:gridCol w:w="3118"/>
        <w:gridCol w:w="2830"/>
      </w:tblGrid>
      <w:tr w:rsidR="003370D2" w:rsidRPr="007F0886" w:rsidTr="00D13D05">
        <w:tc>
          <w:tcPr>
            <w:tcW w:w="3114" w:type="dxa"/>
            <w:shd w:val="clear" w:color="auto" w:fill="auto"/>
            <w:vAlign w:val="center"/>
          </w:tcPr>
          <w:p w:rsidR="003370D2" w:rsidRPr="007F0886" w:rsidRDefault="003370D2" w:rsidP="00D13D05">
            <w:pPr>
              <w:spacing w:before="120" w:after="120"/>
              <w:jc w:val="center"/>
              <w:rPr>
                <w:lang w:val="en-GB"/>
              </w:rPr>
            </w:pPr>
            <w:r w:rsidRPr="007F0886">
              <w:rPr>
                <w:lang w:val="en-GB"/>
              </w:rPr>
              <w:t>Statistical Indicators</w:t>
            </w:r>
          </w:p>
        </w:tc>
        <w:tc>
          <w:tcPr>
            <w:tcW w:w="3118" w:type="dxa"/>
            <w:shd w:val="clear" w:color="auto" w:fill="auto"/>
            <w:vAlign w:val="center"/>
          </w:tcPr>
          <w:p w:rsidR="003370D2" w:rsidRPr="007F0886" w:rsidRDefault="003370D2" w:rsidP="00D13D05">
            <w:pPr>
              <w:spacing w:before="120" w:after="120"/>
              <w:jc w:val="center"/>
              <w:rPr>
                <w:lang w:val="en-GB"/>
              </w:rPr>
            </w:pPr>
            <w:r w:rsidRPr="007F0886">
              <w:rPr>
                <w:lang w:val="en-GB"/>
              </w:rPr>
              <w:t>Price (BGN)</w:t>
            </w:r>
          </w:p>
        </w:tc>
        <w:tc>
          <w:tcPr>
            <w:tcW w:w="2830" w:type="dxa"/>
            <w:shd w:val="clear" w:color="auto" w:fill="auto"/>
            <w:vAlign w:val="center"/>
          </w:tcPr>
          <w:p w:rsidR="003370D2" w:rsidRPr="007F0886" w:rsidRDefault="003370D2" w:rsidP="00D13D05">
            <w:pPr>
              <w:spacing w:before="120" w:after="120"/>
              <w:jc w:val="center"/>
              <w:rPr>
                <w:lang w:val="en-GB"/>
              </w:rPr>
            </w:pPr>
            <w:r w:rsidRPr="007F0886">
              <w:rPr>
                <w:lang w:val="en-GB"/>
              </w:rPr>
              <w:t>Price (EUR)</w:t>
            </w:r>
          </w:p>
        </w:tc>
      </w:tr>
      <w:tr w:rsidR="003370D2" w:rsidRPr="007F0886" w:rsidTr="00D13D05">
        <w:tc>
          <w:tcPr>
            <w:tcW w:w="3114" w:type="dxa"/>
            <w:shd w:val="clear" w:color="auto" w:fill="auto"/>
            <w:vAlign w:val="center"/>
          </w:tcPr>
          <w:p w:rsidR="003370D2" w:rsidRPr="007F0886" w:rsidRDefault="003370D2" w:rsidP="00D13D05">
            <w:pPr>
              <w:spacing w:before="120" w:after="120"/>
              <w:jc w:val="center"/>
              <w:rPr>
                <w:lang w:val="en-GB"/>
              </w:rPr>
            </w:pPr>
            <w:r w:rsidRPr="007F0886">
              <w:rPr>
                <w:lang w:val="en-GB"/>
              </w:rPr>
              <w:t>For each pair of indicators</w:t>
            </w:r>
          </w:p>
        </w:tc>
        <w:tc>
          <w:tcPr>
            <w:tcW w:w="3118" w:type="dxa"/>
            <w:shd w:val="clear" w:color="auto" w:fill="auto"/>
            <w:vAlign w:val="center"/>
          </w:tcPr>
          <w:p w:rsidR="003370D2" w:rsidRPr="007F0886" w:rsidRDefault="003370D2" w:rsidP="00D13D05">
            <w:pPr>
              <w:spacing w:before="120" w:after="120"/>
              <w:jc w:val="right"/>
              <w:rPr>
                <w:lang w:val="en-GB"/>
              </w:rPr>
            </w:pPr>
            <w:r w:rsidRPr="007F0886">
              <w:rPr>
                <w:lang w:val="en-GB"/>
              </w:rPr>
              <w:t>68.45</w:t>
            </w:r>
          </w:p>
        </w:tc>
        <w:tc>
          <w:tcPr>
            <w:tcW w:w="2830" w:type="dxa"/>
            <w:shd w:val="clear" w:color="auto" w:fill="auto"/>
            <w:vAlign w:val="center"/>
          </w:tcPr>
          <w:p w:rsidR="003370D2" w:rsidRPr="007F0886" w:rsidRDefault="003370D2" w:rsidP="00D13D05">
            <w:pPr>
              <w:spacing w:before="120" w:after="120"/>
              <w:jc w:val="right"/>
              <w:rPr>
                <w:lang w:val="en-GB"/>
              </w:rPr>
            </w:pPr>
            <w:r w:rsidRPr="007F0886">
              <w:rPr>
                <w:lang w:val="en-GB"/>
              </w:rPr>
              <w:t>35.00</w:t>
            </w:r>
          </w:p>
        </w:tc>
      </w:tr>
      <w:tr w:rsidR="003370D2" w:rsidRPr="007F0886" w:rsidTr="00D13D05">
        <w:tc>
          <w:tcPr>
            <w:tcW w:w="3114" w:type="dxa"/>
            <w:shd w:val="clear" w:color="auto" w:fill="auto"/>
            <w:vAlign w:val="center"/>
          </w:tcPr>
          <w:p w:rsidR="003370D2" w:rsidRPr="007F0886" w:rsidRDefault="003370D2" w:rsidP="00D13D05">
            <w:pPr>
              <w:spacing w:before="120" w:after="120"/>
              <w:jc w:val="center"/>
              <w:rPr>
                <w:lang w:val="en-GB"/>
              </w:rPr>
            </w:pPr>
            <w:r w:rsidRPr="007F0886">
              <w:rPr>
                <w:lang w:val="en-GB"/>
              </w:rPr>
              <w:t>For each following pair of indicators</w:t>
            </w:r>
          </w:p>
        </w:tc>
        <w:tc>
          <w:tcPr>
            <w:tcW w:w="3118" w:type="dxa"/>
            <w:shd w:val="clear" w:color="auto" w:fill="auto"/>
            <w:vAlign w:val="center"/>
          </w:tcPr>
          <w:p w:rsidR="003370D2" w:rsidRPr="007F0886" w:rsidRDefault="003370D2" w:rsidP="00D13D05">
            <w:pPr>
              <w:spacing w:before="120" w:after="120"/>
              <w:jc w:val="right"/>
              <w:rPr>
                <w:lang w:val="en-GB"/>
              </w:rPr>
            </w:pPr>
            <w:r w:rsidRPr="007F0886">
              <w:rPr>
                <w:lang w:val="en-GB"/>
              </w:rPr>
              <w:t>58.67</w:t>
            </w:r>
          </w:p>
        </w:tc>
        <w:tc>
          <w:tcPr>
            <w:tcW w:w="2830" w:type="dxa"/>
            <w:shd w:val="clear" w:color="auto" w:fill="auto"/>
            <w:vAlign w:val="center"/>
          </w:tcPr>
          <w:p w:rsidR="003370D2" w:rsidRPr="007F0886" w:rsidRDefault="003370D2" w:rsidP="00D13D05">
            <w:pPr>
              <w:spacing w:before="120" w:after="120"/>
              <w:jc w:val="right"/>
              <w:rPr>
                <w:lang w:val="en-GB"/>
              </w:rPr>
            </w:pPr>
            <w:r w:rsidRPr="007F0886">
              <w:rPr>
                <w:lang w:val="en-GB"/>
              </w:rPr>
              <w:t>30.00</w:t>
            </w:r>
          </w:p>
        </w:tc>
      </w:tr>
    </w:tbl>
    <w:p w:rsidR="003370D2" w:rsidRPr="00D12F13" w:rsidRDefault="003370D2" w:rsidP="003370D2">
      <w:pPr>
        <w:spacing w:before="120" w:after="120"/>
        <w:jc w:val="both"/>
        <w:rPr>
          <w:lang w:val="en-GB"/>
        </w:rPr>
      </w:pPr>
    </w:p>
    <w:p w:rsidR="003370D2" w:rsidRPr="00D12F13" w:rsidRDefault="003370D2" w:rsidP="003370D2">
      <w:pPr>
        <w:pStyle w:val="ListParagraph"/>
        <w:numPr>
          <w:ilvl w:val="0"/>
          <w:numId w:val="1"/>
        </w:numPr>
        <w:tabs>
          <w:tab w:val="left" w:pos="993"/>
        </w:tabs>
        <w:spacing w:before="120" w:after="120"/>
        <w:ind w:left="0" w:firstLine="709"/>
        <w:contextualSpacing w:val="0"/>
        <w:jc w:val="both"/>
        <w:rPr>
          <w:rFonts w:ascii="Times New Roman" w:hAnsi="Times New Roman"/>
          <w:sz w:val="24"/>
          <w:szCs w:val="24"/>
          <w:lang w:val="en-GB"/>
        </w:rPr>
      </w:pPr>
      <w:r w:rsidRPr="00D12F13">
        <w:rPr>
          <w:rFonts w:ascii="Times New Roman" w:hAnsi="Times New Roman"/>
          <w:sz w:val="24"/>
          <w:szCs w:val="24"/>
          <w:lang w:val="en-GB"/>
        </w:rPr>
        <w:t xml:space="preserve">Main summary characteristics of the three-dimensional frequency distribution by three indicators simultaneously or others upon request by the user - according to the number of man-hours. </w:t>
      </w:r>
    </w:p>
    <w:p w:rsidR="003370D2" w:rsidRPr="00D12F13" w:rsidRDefault="003370D2" w:rsidP="003370D2">
      <w:pPr>
        <w:pStyle w:val="ListParagraph"/>
        <w:numPr>
          <w:ilvl w:val="0"/>
          <w:numId w:val="1"/>
        </w:numPr>
        <w:spacing w:before="120" w:after="120"/>
        <w:ind w:left="1066" w:hanging="357"/>
        <w:contextualSpacing w:val="0"/>
        <w:jc w:val="both"/>
        <w:rPr>
          <w:rFonts w:ascii="Times New Roman" w:hAnsi="Times New Roman"/>
          <w:sz w:val="24"/>
          <w:szCs w:val="24"/>
          <w:lang w:val="en-GB"/>
        </w:rPr>
      </w:pPr>
      <w:r w:rsidRPr="00D12F13">
        <w:rPr>
          <w:rFonts w:ascii="Times New Roman" w:hAnsi="Times New Roman"/>
          <w:sz w:val="24"/>
          <w:szCs w:val="24"/>
          <w:lang w:val="en-GB"/>
        </w:rPr>
        <w:t>Broadcasting of samples of units (persons, addresses, enterprises and others).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3"/>
        <w:gridCol w:w="3118"/>
        <w:gridCol w:w="2830"/>
      </w:tblGrid>
      <w:tr w:rsidR="003370D2" w:rsidRPr="007F0886" w:rsidTr="00D13D05">
        <w:tc>
          <w:tcPr>
            <w:tcW w:w="3114" w:type="dxa"/>
            <w:shd w:val="clear" w:color="auto" w:fill="auto"/>
          </w:tcPr>
          <w:p w:rsidR="003370D2" w:rsidRPr="007F0886" w:rsidRDefault="003370D2" w:rsidP="00D13D05">
            <w:pPr>
              <w:spacing w:before="120" w:after="120"/>
              <w:jc w:val="center"/>
              <w:rPr>
                <w:lang w:val="en-GB"/>
              </w:rPr>
            </w:pPr>
            <w:r w:rsidRPr="007F0886">
              <w:rPr>
                <w:lang w:val="en-GB"/>
              </w:rPr>
              <w:t>Type</w:t>
            </w:r>
          </w:p>
        </w:tc>
        <w:tc>
          <w:tcPr>
            <w:tcW w:w="3118" w:type="dxa"/>
            <w:shd w:val="clear" w:color="auto" w:fill="auto"/>
            <w:vAlign w:val="center"/>
          </w:tcPr>
          <w:p w:rsidR="003370D2" w:rsidRPr="007F0886" w:rsidRDefault="003370D2" w:rsidP="00D13D05">
            <w:pPr>
              <w:spacing w:before="120" w:after="120"/>
              <w:jc w:val="center"/>
              <w:rPr>
                <w:lang w:val="en-GB"/>
              </w:rPr>
            </w:pPr>
            <w:r w:rsidRPr="007F0886">
              <w:rPr>
                <w:lang w:val="en-GB"/>
              </w:rPr>
              <w:t>Price (BGN)</w:t>
            </w:r>
          </w:p>
        </w:tc>
        <w:tc>
          <w:tcPr>
            <w:tcW w:w="2830" w:type="dxa"/>
            <w:shd w:val="clear" w:color="auto" w:fill="auto"/>
            <w:vAlign w:val="center"/>
          </w:tcPr>
          <w:p w:rsidR="003370D2" w:rsidRPr="007F0886" w:rsidRDefault="003370D2" w:rsidP="00D13D05">
            <w:pPr>
              <w:spacing w:before="120" w:after="120"/>
              <w:jc w:val="center"/>
              <w:rPr>
                <w:lang w:val="en-GB"/>
              </w:rPr>
            </w:pPr>
            <w:r w:rsidRPr="007F0886">
              <w:rPr>
                <w:lang w:val="en-GB"/>
              </w:rPr>
              <w:t>Price (EUR)</w:t>
            </w:r>
          </w:p>
        </w:tc>
      </w:tr>
      <w:tr w:rsidR="003370D2" w:rsidRPr="007F0886" w:rsidTr="00D13D05">
        <w:tc>
          <w:tcPr>
            <w:tcW w:w="3114" w:type="dxa"/>
            <w:shd w:val="clear" w:color="auto" w:fill="auto"/>
          </w:tcPr>
          <w:p w:rsidR="003370D2" w:rsidRPr="007F0886" w:rsidRDefault="003370D2" w:rsidP="00D13D05">
            <w:pPr>
              <w:spacing w:before="120" w:after="120"/>
              <w:jc w:val="center"/>
              <w:rPr>
                <w:lang w:val="en-GB"/>
              </w:rPr>
            </w:pPr>
            <w:r w:rsidRPr="007F0886">
              <w:rPr>
                <w:lang w:val="en-GB"/>
              </w:rPr>
              <w:t>For each unit</w:t>
            </w:r>
          </w:p>
        </w:tc>
        <w:tc>
          <w:tcPr>
            <w:tcW w:w="3118" w:type="dxa"/>
            <w:shd w:val="clear" w:color="auto" w:fill="auto"/>
            <w:vAlign w:val="center"/>
          </w:tcPr>
          <w:p w:rsidR="003370D2" w:rsidRPr="007F0886" w:rsidRDefault="003370D2" w:rsidP="00D13D05">
            <w:pPr>
              <w:spacing w:before="120" w:after="120"/>
              <w:jc w:val="right"/>
              <w:rPr>
                <w:lang w:val="en-GB"/>
              </w:rPr>
            </w:pPr>
            <w:r w:rsidRPr="007F0886">
              <w:rPr>
                <w:lang w:val="en-GB"/>
              </w:rPr>
              <w:t>1.96</w:t>
            </w:r>
          </w:p>
        </w:tc>
        <w:tc>
          <w:tcPr>
            <w:tcW w:w="2830" w:type="dxa"/>
            <w:shd w:val="clear" w:color="auto" w:fill="auto"/>
            <w:vAlign w:val="center"/>
          </w:tcPr>
          <w:p w:rsidR="003370D2" w:rsidRPr="007F0886" w:rsidRDefault="003370D2" w:rsidP="00D13D05">
            <w:pPr>
              <w:spacing w:before="120" w:after="120"/>
              <w:jc w:val="right"/>
              <w:rPr>
                <w:lang w:val="en-GB"/>
              </w:rPr>
            </w:pPr>
            <w:r w:rsidRPr="007F0886">
              <w:rPr>
                <w:lang w:val="en-GB"/>
              </w:rPr>
              <w:t>1.00</w:t>
            </w:r>
          </w:p>
        </w:tc>
      </w:tr>
    </w:tbl>
    <w:p w:rsidR="003370D2" w:rsidRPr="00D12F13" w:rsidRDefault="003370D2" w:rsidP="003370D2">
      <w:pPr>
        <w:pStyle w:val="BodyTextIndent2"/>
        <w:tabs>
          <w:tab w:val="left" w:pos="1800"/>
          <w:tab w:val="num" w:pos="2160"/>
        </w:tabs>
        <w:spacing w:before="120" w:line="240" w:lineRule="auto"/>
        <w:rPr>
          <w:rFonts w:ascii="Times New Roman" w:hAnsi="Times New Roman"/>
          <w:lang w:val="en-GB"/>
        </w:rPr>
      </w:pPr>
    </w:p>
    <w:p w:rsidR="003370D2" w:rsidRPr="00D12F13" w:rsidRDefault="003370D2" w:rsidP="000554A3">
      <w:pPr>
        <w:pStyle w:val="ListParagraph"/>
        <w:numPr>
          <w:ilvl w:val="0"/>
          <w:numId w:val="1"/>
        </w:numPr>
        <w:tabs>
          <w:tab w:val="left" w:pos="993"/>
        </w:tabs>
        <w:spacing w:before="120" w:after="120"/>
        <w:ind w:left="0" w:right="140" w:firstLine="709"/>
        <w:contextualSpacing w:val="0"/>
        <w:jc w:val="both"/>
        <w:rPr>
          <w:rFonts w:ascii="Times New Roman" w:hAnsi="Times New Roman"/>
          <w:sz w:val="24"/>
          <w:szCs w:val="24"/>
          <w:lang w:val="en-GB"/>
        </w:rPr>
      </w:pPr>
      <w:r w:rsidRPr="00D12F13">
        <w:rPr>
          <w:rFonts w:ascii="Times New Roman" w:hAnsi="Times New Roman"/>
          <w:sz w:val="24"/>
          <w:szCs w:val="24"/>
          <w:lang w:val="en-GB"/>
        </w:rPr>
        <w:lastRenderedPageBreak/>
        <w:t xml:space="preserve">For activities which are not included in the above mentioned (including provision of anonymized data)  the payments is performed according to the number man-hours needed for processing the data, as follows: </w:t>
      </w:r>
    </w:p>
    <w:tbl>
      <w:tblPr>
        <w:tblW w:w="48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5"/>
        <w:gridCol w:w="4293"/>
      </w:tblGrid>
      <w:tr w:rsidR="003370D2" w:rsidRPr="007F0886" w:rsidTr="000554A3">
        <w:tc>
          <w:tcPr>
            <w:tcW w:w="2566" w:type="pct"/>
            <w:shd w:val="clear" w:color="auto" w:fill="auto"/>
            <w:vAlign w:val="center"/>
          </w:tcPr>
          <w:p w:rsidR="003370D2" w:rsidRPr="007F0886" w:rsidRDefault="003370D2" w:rsidP="00D13D05">
            <w:pPr>
              <w:spacing w:before="120" w:after="120"/>
              <w:jc w:val="center"/>
              <w:rPr>
                <w:lang w:val="en-GB"/>
              </w:rPr>
            </w:pPr>
            <w:r w:rsidRPr="007F0886">
              <w:rPr>
                <w:lang w:val="en-GB"/>
              </w:rPr>
              <w:t>Price by man-hour (BGN)</w:t>
            </w:r>
          </w:p>
        </w:tc>
        <w:tc>
          <w:tcPr>
            <w:tcW w:w="2434" w:type="pct"/>
            <w:shd w:val="clear" w:color="auto" w:fill="auto"/>
            <w:vAlign w:val="center"/>
          </w:tcPr>
          <w:p w:rsidR="003370D2" w:rsidRPr="007F0886" w:rsidRDefault="003370D2" w:rsidP="00D13D05">
            <w:pPr>
              <w:keepNext/>
              <w:spacing w:before="120" w:after="120"/>
              <w:jc w:val="center"/>
              <w:rPr>
                <w:lang w:val="en-GB"/>
              </w:rPr>
            </w:pPr>
            <w:r w:rsidRPr="007F0886">
              <w:rPr>
                <w:lang w:val="en-GB"/>
              </w:rPr>
              <w:t xml:space="preserve"> Price by man-hour (EUR)</w:t>
            </w:r>
          </w:p>
        </w:tc>
      </w:tr>
      <w:tr w:rsidR="003370D2" w:rsidRPr="007F0886" w:rsidTr="000554A3">
        <w:tc>
          <w:tcPr>
            <w:tcW w:w="2566" w:type="pct"/>
            <w:shd w:val="clear" w:color="auto" w:fill="auto"/>
          </w:tcPr>
          <w:p w:rsidR="003370D2" w:rsidRPr="007F0886" w:rsidRDefault="003370D2" w:rsidP="00D13D05">
            <w:pPr>
              <w:spacing w:before="120" w:after="120"/>
              <w:jc w:val="right"/>
              <w:rPr>
                <w:lang w:val="en-GB"/>
              </w:rPr>
            </w:pPr>
            <w:r w:rsidRPr="007F0886">
              <w:rPr>
                <w:lang w:val="en-GB"/>
              </w:rPr>
              <w:t>19.56</w:t>
            </w:r>
          </w:p>
        </w:tc>
        <w:tc>
          <w:tcPr>
            <w:tcW w:w="2434" w:type="pct"/>
            <w:shd w:val="clear" w:color="auto" w:fill="auto"/>
            <w:vAlign w:val="center"/>
          </w:tcPr>
          <w:p w:rsidR="003370D2" w:rsidRPr="007F0886" w:rsidRDefault="003370D2" w:rsidP="00D13D05">
            <w:pPr>
              <w:spacing w:before="120" w:after="120"/>
              <w:jc w:val="right"/>
              <w:rPr>
                <w:lang w:val="en-GB"/>
              </w:rPr>
            </w:pPr>
            <w:r w:rsidRPr="007F0886">
              <w:rPr>
                <w:lang w:val="en-GB"/>
              </w:rPr>
              <w:t>10.00</w:t>
            </w:r>
          </w:p>
        </w:tc>
      </w:tr>
    </w:tbl>
    <w:p w:rsidR="003370D2" w:rsidRPr="00D12F13" w:rsidRDefault="003370D2" w:rsidP="000554A3">
      <w:pPr>
        <w:pStyle w:val="ListParagraph"/>
        <w:numPr>
          <w:ilvl w:val="0"/>
          <w:numId w:val="1"/>
        </w:numPr>
        <w:spacing w:before="120" w:after="120" w:line="276" w:lineRule="auto"/>
        <w:ind w:right="140"/>
        <w:jc w:val="both"/>
        <w:rPr>
          <w:rFonts w:ascii="Times New Roman" w:hAnsi="Times New Roman"/>
          <w:sz w:val="24"/>
          <w:szCs w:val="24"/>
          <w:lang w:val="en-GB"/>
        </w:rPr>
      </w:pPr>
      <w:r>
        <w:rPr>
          <w:rFonts w:ascii="Times New Roman" w:hAnsi="Times New Roman"/>
          <w:sz w:val="24"/>
          <w:szCs w:val="24"/>
          <w:lang w:val="en-GB"/>
        </w:rPr>
        <w:t>For consultations</w:t>
      </w:r>
      <w:r w:rsidRPr="00D12F13">
        <w:rPr>
          <w:rFonts w:ascii="Times New Roman" w:hAnsi="Times New Roman"/>
          <w:sz w:val="24"/>
          <w:szCs w:val="24"/>
          <w:lang w:val="en-GB"/>
        </w:rPr>
        <w:t xml:space="preserve"> about the classification of the economic activities (NACE.BG) and for certification of reports issued by the Regional Statistical Offices (RSO), the prices set out in th</w:t>
      </w:r>
      <w:r>
        <w:rPr>
          <w:rFonts w:ascii="Times New Roman" w:hAnsi="Times New Roman"/>
          <w:sz w:val="24"/>
          <w:szCs w:val="24"/>
          <w:lang w:val="en-GB"/>
        </w:rPr>
        <w:t xml:space="preserve">e appendix, an integral part of the </w:t>
      </w:r>
      <w:r w:rsidRPr="00D12F13">
        <w:rPr>
          <w:rFonts w:ascii="Times New Roman" w:hAnsi="Times New Roman"/>
          <w:sz w:val="24"/>
          <w:szCs w:val="24"/>
          <w:lang w:val="en-GB"/>
        </w:rPr>
        <w:t xml:space="preserve">price list </w:t>
      </w:r>
      <w:r>
        <w:rPr>
          <w:rFonts w:ascii="Times New Roman" w:hAnsi="Times New Roman"/>
          <w:sz w:val="24"/>
          <w:szCs w:val="24"/>
          <w:lang w:val="en-GB"/>
        </w:rPr>
        <w:t xml:space="preserve">of NSI </w:t>
      </w:r>
      <w:r w:rsidRPr="00D12F13">
        <w:rPr>
          <w:rFonts w:ascii="Times New Roman" w:hAnsi="Times New Roman"/>
          <w:sz w:val="24"/>
          <w:szCs w:val="24"/>
          <w:lang w:val="en-GB"/>
        </w:rPr>
        <w:t xml:space="preserve">are valid. </w:t>
      </w:r>
    </w:p>
    <w:p w:rsidR="003370D2" w:rsidRPr="00D12F13" w:rsidRDefault="003370D2" w:rsidP="003370D2">
      <w:pPr>
        <w:pStyle w:val="ListParagraph"/>
        <w:numPr>
          <w:ilvl w:val="0"/>
          <w:numId w:val="1"/>
        </w:numPr>
        <w:spacing w:before="120" w:after="120" w:line="276" w:lineRule="auto"/>
        <w:jc w:val="both"/>
        <w:rPr>
          <w:rFonts w:ascii="Times New Roman" w:hAnsi="Times New Roman"/>
          <w:sz w:val="24"/>
          <w:szCs w:val="24"/>
          <w:lang w:val="en-GB"/>
        </w:rPr>
      </w:pPr>
      <w:r w:rsidRPr="00D12F13">
        <w:rPr>
          <w:rFonts w:ascii="Times New Roman" w:hAnsi="Times New Roman"/>
          <w:sz w:val="24"/>
          <w:szCs w:val="24"/>
          <w:lang w:val="en-GB"/>
        </w:rPr>
        <w:t xml:space="preserve">NSI provides opportunity for one of the following discounts from the final price of the statistical products and services, as follows: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506"/>
      </w:tblGrid>
      <w:tr w:rsidR="003370D2" w:rsidRPr="007F0886" w:rsidTr="00D13D05">
        <w:tc>
          <w:tcPr>
            <w:tcW w:w="1555" w:type="dxa"/>
            <w:shd w:val="clear" w:color="auto" w:fill="auto"/>
          </w:tcPr>
          <w:p w:rsidR="003370D2" w:rsidRPr="007F0886" w:rsidRDefault="003370D2" w:rsidP="00D13D05">
            <w:pPr>
              <w:spacing w:before="120" w:after="120"/>
              <w:jc w:val="center"/>
              <w:rPr>
                <w:lang w:val="en-GB"/>
              </w:rPr>
            </w:pPr>
            <w:r w:rsidRPr="007F0886">
              <w:rPr>
                <w:lang w:val="en-GB"/>
              </w:rPr>
              <w:t>Discount</w:t>
            </w:r>
          </w:p>
        </w:tc>
        <w:tc>
          <w:tcPr>
            <w:tcW w:w="7506" w:type="dxa"/>
            <w:shd w:val="clear" w:color="auto" w:fill="auto"/>
          </w:tcPr>
          <w:p w:rsidR="003370D2" w:rsidRPr="007F0886" w:rsidRDefault="003370D2" w:rsidP="00D13D05">
            <w:pPr>
              <w:spacing w:before="120" w:after="120"/>
              <w:jc w:val="center"/>
              <w:rPr>
                <w:lang w:val="en-GB"/>
              </w:rPr>
            </w:pPr>
            <w:r w:rsidRPr="007F0886">
              <w:rPr>
                <w:lang w:val="en-GB"/>
              </w:rPr>
              <w:t>Basis</w:t>
            </w:r>
          </w:p>
        </w:tc>
      </w:tr>
      <w:tr w:rsidR="003370D2" w:rsidRPr="007F0886" w:rsidTr="00D13D05">
        <w:tc>
          <w:tcPr>
            <w:tcW w:w="1555" w:type="dxa"/>
            <w:shd w:val="clear" w:color="auto" w:fill="auto"/>
            <w:vAlign w:val="center"/>
          </w:tcPr>
          <w:p w:rsidR="003370D2" w:rsidRPr="007F0886" w:rsidRDefault="003370D2" w:rsidP="00D13D05">
            <w:pPr>
              <w:spacing w:before="120" w:after="120"/>
              <w:jc w:val="center"/>
              <w:rPr>
                <w:lang w:val="en-GB"/>
              </w:rPr>
            </w:pPr>
            <w:r w:rsidRPr="007F0886">
              <w:rPr>
                <w:lang w:val="en-GB"/>
              </w:rPr>
              <w:t>20%</w:t>
            </w:r>
          </w:p>
        </w:tc>
        <w:tc>
          <w:tcPr>
            <w:tcW w:w="7506" w:type="dxa"/>
            <w:shd w:val="clear" w:color="auto" w:fill="auto"/>
          </w:tcPr>
          <w:p w:rsidR="003370D2" w:rsidRPr="007F0886" w:rsidRDefault="003370D2" w:rsidP="00D13D05">
            <w:pPr>
              <w:spacing w:before="120" w:after="120"/>
              <w:jc w:val="both"/>
              <w:rPr>
                <w:lang w:val="en-GB"/>
              </w:rPr>
            </w:pPr>
            <w:r w:rsidRPr="007F0886">
              <w:rPr>
                <w:lang w:val="en-GB"/>
              </w:rPr>
              <w:t xml:space="preserve">The data is necessary for a scientific or socially significant for the country project or activity. </w:t>
            </w:r>
          </w:p>
        </w:tc>
      </w:tr>
      <w:tr w:rsidR="003370D2" w:rsidRPr="007F0886" w:rsidTr="00D13D05">
        <w:tc>
          <w:tcPr>
            <w:tcW w:w="1555" w:type="dxa"/>
            <w:shd w:val="clear" w:color="auto" w:fill="auto"/>
            <w:vAlign w:val="center"/>
          </w:tcPr>
          <w:p w:rsidR="003370D2" w:rsidRPr="007F0886" w:rsidRDefault="003370D2" w:rsidP="00D13D05">
            <w:pPr>
              <w:spacing w:before="120" w:after="120"/>
              <w:jc w:val="center"/>
              <w:rPr>
                <w:lang w:val="en-GB"/>
              </w:rPr>
            </w:pPr>
            <w:r w:rsidRPr="007F0886">
              <w:rPr>
                <w:lang w:val="en-GB"/>
              </w:rPr>
              <w:t>30%</w:t>
            </w:r>
          </w:p>
        </w:tc>
        <w:tc>
          <w:tcPr>
            <w:tcW w:w="7506" w:type="dxa"/>
            <w:shd w:val="clear" w:color="auto" w:fill="auto"/>
          </w:tcPr>
          <w:p w:rsidR="003370D2" w:rsidRPr="007F0886" w:rsidRDefault="003370D2" w:rsidP="00D13D05">
            <w:pPr>
              <w:spacing w:before="120" w:after="120"/>
              <w:jc w:val="both"/>
              <w:rPr>
                <w:lang w:val="en-GB"/>
              </w:rPr>
            </w:pPr>
            <w:r w:rsidRPr="007F0886">
              <w:rPr>
                <w:lang w:val="en-GB"/>
              </w:rPr>
              <w:t xml:space="preserve">The data is necessary for a project which can allow improvement of the statistical activity in the country or NSI’s work. </w:t>
            </w:r>
          </w:p>
        </w:tc>
      </w:tr>
    </w:tbl>
    <w:p w:rsidR="003370D2" w:rsidRPr="00D12F13" w:rsidRDefault="003370D2" w:rsidP="003370D2">
      <w:pPr>
        <w:spacing w:before="120" w:after="120"/>
        <w:ind w:firstLine="708"/>
        <w:jc w:val="both"/>
        <w:rPr>
          <w:lang w:val="en-GB"/>
        </w:rPr>
      </w:pPr>
      <w:r w:rsidRPr="00D12F13">
        <w:rPr>
          <w:lang w:val="en-GB"/>
        </w:rPr>
        <w:t xml:space="preserve">In case both bases are present, only one of them (the bigger) discount is applied. </w:t>
      </w:r>
    </w:p>
    <w:p w:rsidR="003370D2" w:rsidRPr="00D12F13" w:rsidRDefault="003370D2" w:rsidP="003370D2">
      <w:pPr>
        <w:pStyle w:val="ListParagraph"/>
        <w:numPr>
          <w:ilvl w:val="0"/>
          <w:numId w:val="1"/>
        </w:numPr>
        <w:tabs>
          <w:tab w:val="left" w:pos="993"/>
        </w:tabs>
        <w:spacing w:before="120" w:after="120"/>
        <w:ind w:left="0" w:firstLine="708"/>
        <w:contextualSpacing w:val="0"/>
        <w:jc w:val="both"/>
        <w:rPr>
          <w:rFonts w:ascii="Times New Roman" w:hAnsi="Times New Roman"/>
          <w:sz w:val="24"/>
          <w:szCs w:val="24"/>
          <w:lang w:val="en-GB"/>
        </w:rPr>
      </w:pPr>
      <w:r w:rsidRPr="00D12F13">
        <w:rPr>
          <w:rFonts w:ascii="Times New Roman" w:hAnsi="Times New Roman"/>
          <w:sz w:val="24"/>
          <w:szCs w:val="24"/>
          <w:lang w:val="en-GB"/>
        </w:rPr>
        <w:t>Negotiated price and conclusion of a contract: For statistical products and services that, after possible discounts, have a total value of over 4889.58 BGN (or 2500.00 EUR), a contract is concluded.</w:t>
      </w:r>
    </w:p>
    <w:p w:rsidR="003370D2" w:rsidRPr="00D12F13" w:rsidRDefault="003370D2" w:rsidP="003370D2">
      <w:pPr>
        <w:pStyle w:val="ListParagraph"/>
        <w:numPr>
          <w:ilvl w:val="0"/>
          <w:numId w:val="1"/>
        </w:numPr>
        <w:tabs>
          <w:tab w:val="left" w:pos="993"/>
        </w:tabs>
        <w:spacing w:before="120" w:after="120"/>
        <w:ind w:left="0" w:firstLine="708"/>
        <w:contextualSpacing w:val="0"/>
        <w:jc w:val="both"/>
        <w:rPr>
          <w:rFonts w:ascii="Times New Roman" w:hAnsi="Times New Roman"/>
          <w:sz w:val="24"/>
          <w:szCs w:val="24"/>
          <w:lang w:val="en-GB"/>
        </w:rPr>
      </w:pPr>
      <w:r w:rsidRPr="00D12F13">
        <w:rPr>
          <w:rFonts w:ascii="Times New Roman" w:hAnsi="Times New Roman"/>
          <w:sz w:val="24"/>
          <w:szCs w:val="24"/>
          <w:lang w:val="en-GB"/>
        </w:rPr>
        <w:t xml:space="preserve">Statistical data is provided free of charge to UN, OECD and EUROSTAT. </w:t>
      </w:r>
    </w:p>
    <w:p w:rsidR="003370D2" w:rsidRPr="00867509" w:rsidRDefault="003370D2" w:rsidP="003370D2">
      <w:pPr>
        <w:pStyle w:val="ListParagraph"/>
        <w:numPr>
          <w:ilvl w:val="0"/>
          <w:numId w:val="1"/>
        </w:numPr>
        <w:tabs>
          <w:tab w:val="left" w:pos="0"/>
          <w:tab w:val="left" w:pos="709"/>
          <w:tab w:val="left" w:pos="993"/>
        </w:tabs>
        <w:spacing w:before="120" w:after="120" w:line="276" w:lineRule="auto"/>
        <w:ind w:left="0" w:firstLine="709"/>
        <w:contextualSpacing w:val="0"/>
        <w:jc w:val="both"/>
        <w:rPr>
          <w:rFonts w:ascii="Times New Roman" w:hAnsi="Times New Roman"/>
          <w:sz w:val="24"/>
          <w:szCs w:val="24"/>
          <w:lang w:val="en-GB"/>
        </w:rPr>
      </w:pPr>
      <w:r w:rsidRPr="00D12F13">
        <w:rPr>
          <w:rFonts w:ascii="Times New Roman" w:hAnsi="Times New Roman"/>
          <w:sz w:val="24"/>
          <w:szCs w:val="24"/>
          <w:lang w:val="en-GB"/>
        </w:rPr>
        <w:t xml:space="preserve"> For international and national projects and researches in which NSI is a party, additional discounts may be agreed, with the permission of the President of the NSI. </w:t>
      </w:r>
    </w:p>
    <w:p w:rsidR="003370D2" w:rsidRPr="00D12F13" w:rsidRDefault="003370D2" w:rsidP="003370D2">
      <w:pPr>
        <w:pStyle w:val="ListParagraph"/>
        <w:tabs>
          <w:tab w:val="left" w:pos="0"/>
          <w:tab w:val="left" w:pos="709"/>
          <w:tab w:val="left" w:pos="993"/>
        </w:tabs>
        <w:spacing w:before="120" w:after="120" w:line="276" w:lineRule="auto"/>
        <w:ind w:left="0"/>
        <w:contextualSpacing w:val="0"/>
        <w:jc w:val="both"/>
        <w:rPr>
          <w:rFonts w:ascii="Times New Roman" w:hAnsi="Times New Roman"/>
          <w:sz w:val="24"/>
          <w:szCs w:val="24"/>
          <w:lang w:val="en-GB"/>
        </w:rPr>
      </w:pPr>
      <w:r w:rsidRPr="00D12F13">
        <w:rPr>
          <w:rFonts w:ascii="Times New Roman" w:hAnsi="Times New Roman"/>
          <w:sz w:val="24"/>
          <w:szCs w:val="24"/>
          <w:lang w:val="en-GB"/>
        </w:rPr>
        <w:t xml:space="preserve">The data included in the List of Standard Statistical Indicators (by territorial and classification </w:t>
      </w:r>
      <w:r>
        <w:rPr>
          <w:rFonts w:ascii="Times New Roman" w:hAnsi="Times New Roman"/>
          <w:sz w:val="24"/>
          <w:szCs w:val="24"/>
          <w:lang w:val="en-GB"/>
        </w:rPr>
        <w:t>disaggregation</w:t>
      </w:r>
      <w:r w:rsidRPr="00D12F13">
        <w:rPr>
          <w:rFonts w:ascii="Times New Roman" w:hAnsi="Times New Roman"/>
          <w:sz w:val="24"/>
          <w:szCs w:val="24"/>
          <w:lang w:val="en-GB"/>
        </w:rPr>
        <w:t xml:space="preserve"> specified in the List) is provided free of charge.</w:t>
      </w:r>
    </w:p>
    <w:p w:rsidR="003370D2" w:rsidRDefault="003370D2" w:rsidP="003370D2">
      <w:pPr>
        <w:tabs>
          <w:tab w:val="left" w:pos="0"/>
          <w:tab w:val="left" w:pos="709"/>
        </w:tabs>
        <w:spacing w:before="120" w:after="120" w:line="276" w:lineRule="auto"/>
        <w:ind w:firstLine="709"/>
        <w:jc w:val="both"/>
        <w:rPr>
          <w:lang w:val="en-GB"/>
        </w:rPr>
      </w:pPr>
    </w:p>
    <w:p w:rsidR="003370D2" w:rsidRDefault="003370D2" w:rsidP="003370D2">
      <w:pPr>
        <w:tabs>
          <w:tab w:val="left" w:pos="0"/>
          <w:tab w:val="left" w:pos="709"/>
        </w:tabs>
        <w:spacing w:before="120" w:after="120" w:line="276" w:lineRule="auto"/>
        <w:ind w:firstLine="709"/>
        <w:jc w:val="both"/>
        <w:rPr>
          <w:lang w:val="en-GB"/>
        </w:rPr>
      </w:pPr>
    </w:p>
    <w:p w:rsidR="003370D2" w:rsidRDefault="003370D2" w:rsidP="003370D2">
      <w:pPr>
        <w:tabs>
          <w:tab w:val="left" w:pos="0"/>
          <w:tab w:val="left" w:pos="709"/>
        </w:tabs>
        <w:spacing w:before="120" w:after="120" w:line="276" w:lineRule="auto"/>
        <w:ind w:firstLine="709"/>
        <w:jc w:val="both"/>
        <w:rPr>
          <w:lang w:val="en-GB"/>
        </w:rPr>
      </w:pPr>
    </w:p>
    <w:p w:rsidR="003370D2" w:rsidRDefault="003370D2" w:rsidP="003370D2">
      <w:pPr>
        <w:tabs>
          <w:tab w:val="left" w:pos="0"/>
          <w:tab w:val="left" w:pos="709"/>
        </w:tabs>
        <w:spacing w:before="120" w:after="120" w:line="276" w:lineRule="auto"/>
        <w:ind w:firstLine="709"/>
        <w:jc w:val="both"/>
        <w:rPr>
          <w:lang w:val="en-GB"/>
        </w:rPr>
      </w:pPr>
    </w:p>
    <w:p w:rsidR="003370D2" w:rsidRDefault="003370D2" w:rsidP="003370D2">
      <w:pPr>
        <w:tabs>
          <w:tab w:val="left" w:pos="0"/>
          <w:tab w:val="left" w:pos="709"/>
        </w:tabs>
        <w:spacing w:before="120" w:after="120" w:line="276" w:lineRule="auto"/>
        <w:ind w:firstLine="709"/>
        <w:jc w:val="both"/>
        <w:rPr>
          <w:lang w:val="en-GB"/>
        </w:rPr>
      </w:pPr>
    </w:p>
    <w:p w:rsidR="003370D2" w:rsidRDefault="003370D2" w:rsidP="003370D2">
      <w:pPr>
        <w:tabs>
          <w:tab w:val="left" w:pos="0"/>
          <w:tab w:val="left" w:pos="709"/>
        </w:tabs>
        <w:spacing w:before="120" w:after="120" w:line="276" w:lineRule="auto"/>
        <w:ind w:firstLine="709"/>
        <w:jc w:val="both"/>
        <w:rPr>
          <w:lang w:val="en-GB"/>
        </w:rPr>
      </w:pPr>
    </w:p>
    <w:p w:rsidR="003370D2" w:rsidRDefault="003370D2" w:rsidP="003370D2">
      <w:pPr>
        <w:tabs>
          <w:tab w:val="left" w:pos="0"/>
          <w:tab w:val="left" w:pos="709"/>
        </w:tabs>
        <w:spacing w:before="120" w:after="120" w:line="276" w:lineRule="auto"/>
        <w:ind w:firstLine="709"/>
        <w:jc w:val="both"/>
        <w:rPr>
          <w:lang w:val="en-GB"/>
        </w:rPr>
      </w:pPr>
    </w:p>
    <w:p w:rsidR="003370D2" w:rsidRDefault="003370D2" w:rsidP="003370D2">
      <w:pPr>
        <w:tabs>
          <w:tab w:val="left" w:pos="0"/>
          <w:tab w:val="left" w:pos="709"/>
        </w:tabs>
        <w:spacing w:before="120" w:after="120" w:line="276" w:lineRule="auto"/>
        <w:ind w:firstLine="709"/>
        <w:jc w:val="both"/>
        <w:rPr>
          <w:lang w:val="en-GB"/>
        </w:rPr>
      </w:pPr>
    </w:p>
    <w:p w:rsidR="003370D2" w:rsidRDefault="003370D2" w:rsidP="003370D2">
      <w:pPr>
        <w:tabs>
          <w:tab w:val="left" w:pos="0"/>
          <w:tab w:val="left" w:pos="709"/>
        </w:tabs>
        <w:spacing w:before="120" w:after="120" w:line="276" w:lineRule="auto"/>
        <w:ind w:firstLine="709"/>
        <w:jc w:val="both"/>
        <w:rPr>
          <w:lang w:val="en-GB"/>
        </w:rPr>
      </w:pPr>
    </w:p>
    <w:p w:rsidR="003370D2" w:rsidRDefault="003370D2" w:rsidP="003370D2">
      <w:pPr>
        <w:tabs>
          <w:tab w:val="left" w:pos="0"/>
          <w:tab w:val="left" w:pos="709"/>
        </w:tabs>
        <w:spacing w:before="120" w:after="120" w:line="276" w:lineRule="auto"/>
        <w:ind w:firstLine="709"/>
        <w:jc w:val="both"/>
        <w:rPr>
          <w:lang w:val="en-GB"/>
        </w:rPr>
      </w:pPr>
    </w:p>
    <w:p w:rsidR="003370D2" w:rsidRPr="00D12F13" w:rsidRDefault="003370D2" w:rsidP="003370D2">
      <w:pPr>
        <w:tabs>
          <w:tab w:val="left" w:pos="0"/>
          <w:tab w:val="left" w:pos="709"/>
        </w:tabs>
        <w:spacing w:before="120" w:after="120" w:line="276" w:lineRule="auto"/>
        <w:ind w:firstLine="709"/>
        <w:jc w:val="both"/>
        <w:rPr>
          <w:lang w:val="en-GB"/>
        </w:rPr>
      </w:pPr>
    </w:p>
    <w:p w:rsidR="003370D2" w:rsidRDefault="003370D2" w:rsidP="003370D2">
      <w:pPr>
        <w:tabs>
          <w:tab w:val="left" w:pos="0"/>
          <w:tab w:val="left" w:pos="709"/>
        </w:tabs>
        <w:spacing w:before="120" w:after="120" w:line="276" w:lineRule="auto"/>
        <w:ind w:firstLine="709"/>
        <w:jc w:val="center"/>
        <w:rPr>
          <w:lang w:val="en-GB"/>
        </w:rPr>
      </w:pPr>
      <w:r w:rsidRPr="00D12F13">
        <w:rPr>
          <w:lang w:val="en-GB"/>
        </w:rPr>
        <w:lastRenderedPageBreak/>
        <w:t>FINAL PROVISIONS</w:t>
      </w:r>
    </w:p>
    <w:p w:rsidR="003370D2" w:rsidRPr="00D12F13" w:rsidRDefault="003370D2" w:rsidP="003370D2">
      <w:pPr>
        <w:tabs>
          <w:tab w:val="left" w:pos="0"/>
          <w:tab w:val="left" w:pos="709"/>
        </w:tabs>
        <w:spacing w:before="120" w:after="120" w:line="276" w:lineRule="auto"/>
        <w:ind w:firstLine="709"/>
        <w:jc w:val="center"/>
        <w:rPr>
          <w:lang w:val="en-GB"/>
        </w:rPr>
      </w:pPr>
    </w:p>
    <w:p w:rsidR="003370D2" w:rsidRPr="00D12F13" w:rsidRDefault="003370D2" w:rsidP="003370D2">
      <w:pPr>
        <w:tabs>
          <w:tab w:val="left" w:pos="0"/>
          <w:tab w:val="left" w:pos="709"/>
        </w:tabs>
        <w:spacing w:before="120" w:after="120" w:line="276" w:lineRule="auto"/>
        <w:ind w:firstLine="709"/>
        <w:jc w:val="both"/>
        <w:rPr>
          <w:lang w:val="en-GB"/>
        </w:rPr>
      </w:pPr>
      <w:r w:rsidRPr="00D12F13">
        <w:rPr>
          <w:lang w:val="en-GB"/>
        </w:rPr>
        <w:t>§ 1.</w:t>
      </w:r>
      <w:r w:rsidRPr="00D12F13">
        <w:rPr>
          <w:lang w:val="en-GB"/>
        </w:rPr>
        <w:tab/>
        <w:t xml:space="preserve">This price list is issued on the basis of Article 10, subparagraph 2 from the Rules for Dissemination of Statistical Products and Services of NSI. </w:t>
      </w:r>
    </w:p>
    <w:p w:rsidR="003370D2" w:rsidRPr="00D12F13" w:rsidRDefault="003370D2" w:rsidP="003370D2">
      <w:pPr>
        <w:tabs>
          <w:tab w:val="left" w:pos="0"/>
          <w:tab w:val="left" w:pos="709"/>
        </w:tabs>
        <w:spacing w:before="120" w:after="120" w:line="276" w:lineRule="auto"/>
        <w:ind w:firstLine="709"/>
        <w:jc w:val="both"/>
        <w:rPr>
          <w:lang w:val="en-GB"/>
        </w:rPr>
      </w:pPr>
      <w:r w:rsidRPr="00D12F13">
        <w:rPr>
          <w:lang w:val="en-GB"/>
        </w:rPr>
        <w:t>§ 2.</w:t>
      </w:r>
      <w:r w:rsidRPr="00D12F13">
        <w:rPr>
          <w:lang w:val="en-GB"/>
        </w:rPr>
        <w:tab/>
        <w:t>The indicated prices include VAT.</w:t>
      </w:r>
    </w:p>
    <w:p w:rsidR="003370D2" w:rsidRPr="00D12F13" w:rsidRDefault="003370D2" w:rsidP="003370D2">
      <w:pPr>
        <w:tabs>
          <w:tab w:val="left" w:pos="0"/>
          <w:tab w:val="left" w:pos="709"/>
        </w:tabs>
        <w:spacing w:before="120" w:after="120" w:line="276" w:lineRule="auto"/>
        <w:ind w:firstLine="709"/>
        <w:jc w:val="both"/>
        <w:rPr>
          <w:lang w:val="en-GB"/>
        </w:rPr>
      </w:pPr>
      <w:r w:rsidRPr="00D12F13">
        <w:rPr>
          <w:lang w:val="en-GB"/>
        </w:rPr>
        <w:t>§ 3.</w:t>
      </w:r>
      <w:r w:rsidRPr="00D12F13">
        <w:rPr>
          <w:lang w:val="en-GB"/>
        </w:rPr>
        <w:tab/>
        <w:t xml:space="preserve">The payment of the agreed prices is in BGN or according to the terms of the specific contract. </w:t>
      </w:r>
    </w:p>
    <w:p w:rsidR="003370D2" w:rsidRPr="00D12F13" w:rsidRDefault="003370D2" w:rsidP="003370D2">
      <w:pPr>
        <w:tabs>
          <w:tab w:val="left" w:pos="0"/>
          <w:tab w:val="left" w:pos="709"/>
        </w:tabs>
        <w:spacing w:before="120" w:after="120" w:line="276" w:lineRule="auto"/>
        <w:ind w:firstLine="709"/>
        <w:jc w:val="both"/>
        <w:rPr>
          <w:lang w:val="en-GB"/>
        </w:rPr>
      </w:pPr>
      <w:r w:rsidRPr="00D12F13">
        <w:rPr>
          <w:lang w:val="en-GB"/>
        </w:rPr>
        <w:t>§ 4.</w:t>
      </w:r>
      <w:r w:rsidRPr="00D12F13">
        <w:rPr>
          <w:lang w:val="en-GB"/>
        </w:rPr>
        <w:tab/>
        <w:t>In case NSI fulfils a request of users from abroad, the payment is made in currency at BNB exchange rate for the relevant currency on the day of the payment.</w:t>
      </w:r>
    </w:p>
    <w:p w:rsidR="003370D2" w:rsidRPr="00D12F13" w:rsidRDefault="003370D2" w:rsidP="003370D2">
      <w:pPr>
        <w:tabs>
          <w:tab w:val="left" w:pos="0"/>
          <w:tab w:val="left" w:pos="709"/>
        </w:tabs>
        <w:spacing w:before="120" w:after="120" w:line="276" w:lineRule="auto"/>
        <w:ind w:firstLine="709"/>
        <w:jc w:val="both"/>
        <w:rPr>
          <w:lang w:val="en-GB"/>
        </w:rPr>
      </w:pPr>
      <w:r w:rsidRPr="00D12F13">
        <w:rPr>
          <w:lang w:val="en-GB"/>
        </w:rPr>
        <w:t xml:space="preserve">§ 5.   The payment for other statistical products and services is made:   </w:t>
      </w:r>
    </w:p>
    <w:p w:rsidR="003370D2" w:rsidRPr="00D12F13" w:rsidRDefault="003370D2" w:rsidP="003370D2">
      <w:pPr>
        <w:tabs>
          <w:tab w:val="left" w:pos="0"/>
          <w:tab w:val="left" w:pos="709"/>
        </w:tabs>
        <w:spacing w:before="120" w:after="120" w:line="276" w:lineRule="auto"/>
        <w:ind w:firstLine="709"/>
        <w:jc w:val="both"/>
        <w:rPr>
          <w:lang w:val="en-GB"/>
        </w:rPr>
      </w:pPr>
      <w:r w:rsidRPr="00D12F13">
        <w:rPr>
          <w:lang w:val="en-GB"/>
        </w:rPr>
        <w:tab/>
        <w:t xml:space="preserve">1. </w:t>
      </w:r>
      <w:r>
        <w:rPr>
          <w:lang w:val="en-GB"/>
        </w:rPr>
        <w:t>V</w:t>
      </w:r>
      <w:r w:rsidRPr="00D12F13">
        <w:rPr>
          <w:lang w:val="en-GB"/>
        </w:rPr>
        <w:t xml:space="preserve">ia banking; </w:t>
      </w:r>
    </w:p>
    <w:p w:rsidR="003370D2" w:rsidRPr="00D12F13" w:rsidRDefault="003370D2" w:rsidP="003370D2">
      <w:pPr>
        <w:tabs>
          <w:tab w:val="left" w:pos="0"/>
          <w:tab w:val="left" w:pos="709"/>
        </w:tabs>
        <w:spacing w:before="120" w:after="120" w:line="276" w:lineRule="auto"/>
        <w:ind w:firstLine="709"/>
        <w:jc w:val="both"/>
        <w:rPr>
          <w:lang w:val="en-GB"/>
        </w:rPr>
      </w:pPr>
      <w:r w:rsidRPr="00D12F13">
        <w:rPr>
          <w:lang w:val="en-GB"/>
        </w:rPr>
        <w:tab/>
        <w:t xml:space="preserve">2. </w:t>
      </w:r>
      <w:r>
        <w:rPr>
          <w:lang w:val="en-GB"/>
        </w:rPr>
        <w:t>I</w:t>
      </w:r>
      <w:r w:rsidRPr="00D12F13">
        <w:rPr>
          <w:lang w:val="en-GB"/>
        </w:rPr>
        <w:t>n cash - at the cash desks of NSI’s headquarters and at the territorial structures against the issuance of a document certifying the payment is made.</w:t>
      </w:r>
    </w:p>
    <w:p w:rsidR="003370D2" w:rsidRPr="00D12F13" w:rsidRDefault="003370D2" w:rsidP="003370D2">
      <w:pPr>
        <w:tabs>
          <w:tab w:val="left" w:pos="0"/>
          <w:tab w:val="left" w:pos="709"/>
        </w:tabs>
        <w:spacing w:before="120" w:after="120" w:line="276" w:lineRule="auto"/>
        <w:ind w:firstLine="709"/>
        <w:jc w:val="both"/>
        <w:rPr>
          <w:lang w:val="en-GB"/>
        </w:rPr>
      </w:pPr>
      <w:r w:rsidRPr="00D12F13">
        <w:rPr>
          <w:lang w:val="en-GB"/>
        </w:rPr>
        <w:t>§ 6.  The price list enters into force from the day it is approved by the President of NSI.</w:t>
      </w:r>
    </w:p>
    <w:p w:rsidR="003370D2" w:rsidRPr="00D12F13" w:rsidRDefault="003370D2" w:rsidP="003370D2">
      <w:pPr>
        <w:tabs>
          <w:tab w:val="left" w:pos="0"/>
          <w:tab w:val="left" w:pos="709"/>
        </w:tabs>
        <w:spacing w:before="120" w:after="120" w:line="276" w:lineRule="auto"/>
        <w:ind w:firstLine="709"/>
        <w:jc w:val="both"/>
        <w:rPr>
          <w:lang w:val="en-GB"/>
        </w:rPr>
      </w:pPr>
    </w:p>
    <w:p w:rsidR="003370D2" w:rsidRPr="00D12F13" w:rsidRDefault="003370D2" w:rsidP="003370D2">
      <w:pPr>
        <w:spacing w:line="360" w:lineRule="auto"/>
        <w:ind w:firstLine="567"/>
        <w:jc w:val="both"/>
        <w:rPr>
          <w:rFonts w:ascii="Verdana" w:hAnsi="Verdana"/>
          <w:sz w:val="20"/>
          <w:lang w:val="en-GB"/>
        </w:rPr>
      </w:pPr>
      <w:r w:rsidRPr="00D12F13">
        <w:rPr>
          <w:rFonts w:ascii="Verdana" w:hAnsi="Verdana"/>
          <w:sz w:val="20"/>
          <w:lang w:val="en-GB"/>
        </w:rPr>
        <w:br/>
      </w:r>
    </w:p>
    <w:p w:rsidR="003370D2" w:rsidRPr="0093006B" w:rsidRDefault="003370D2" w:rsidP="003370D2">
      <w:pPr>
        <w:spacing w:line="360" w:lineRule="auto"/>
        <w:jc w:val="center"/>
        <w:rPr>
          <w:lang w:val="en-GB"/>
        </w:rPr>
      </w:pPr>
      <w:r w:rsidRPr="00D12F13">
        <w:rPr>
          <w:rFonts w:ascii="Verdana" w:hAnsi="Verdana"/>
          <w:sz w:val="20"/>
          <w:lang w:val="en-GB"/>
        </w:rPr>
        <w:br w:type="page"/>
      </w:r>
      <w:r w:rsidRPr="0093006B">
        <w:rPr>
          <w:lang w:val="en-GB"/>
        </w:rPr>
        <w:lastRenderedPageBreak/>
        <w:t>Appendix, integral part of NSI’s price list,</w:t>
      </w:r>
    </w:p>
    <w:p w:rsidR="003370D2" w:rsidRPr="0093006B" w:rsidRDefault="003370D2" w:rsidP="003370D2">
      <w:pPr>
        <w:spacing w:line="360" w:lineRule="auto"/>
        <w:jc w:val="center"/>
        <w:rPr>
          <w:lang w:val="en-GB"/>
        </w:rPr>
      </w:pPr>
      <w:r>
        <w:rPr>
          <w:lang w:val="en-GB"/>
        </w:rPr>
        <w:t>Consultations</w:t>
      </w:r>
      <w:r w:rsidRPr="0093006B">
        <w:rPr>
          <w:lang w:val="en-GB"/>
        </w:rPr>
        <w:t xml:space="preserve"> for classification of economic activities (NACE.BG)</w:t>
      </w:r>
    </w:p>
    <w:p w:rsidR="003370D2" w:rsidRPr="00D12F13" w:rsidRDefault="003370D2" w:rsidP="003370D2">
      <w:pPr>
        <w:spacing w:line="360" w:lineRule="auto"/>
        <w:jc w:val="center"/>
        <w:rPr>
          <w:lang w:val="en-GB"/>
        </w:rPr>
      </w:pPr>
      <w:r w:rsidRPr="0093006B">
        <w:rPr>
          <w:lang w:val="en-GB"/>
        </w:rPr>
        <w:t>and certific</w:t>
      </w:r>
      <w:r>
        <w:rPr>
          <w:lang w:val="en-GB"/>
        </w:rPr>
        <w:t xml:space="preserve">ation of </w:t>
      </w:r>
      <w:r w:rsidRPr="0093006B">
        <w:rPr>
          <w:lang w:val="en-GB"/>
        </w:rPr>
        <w:t>Annual Report</w:t>
      </w:r>
      <w:r w:rsidRPr="00D12F13">
        <w:rPr>
          <w:lang w:val="en-GB"/>
        </w:rPr>
        <w:t xml:space="preserve">                             </w:t>
      </w:r>
    </w:p>
    <w:p w:rsidR="003370D2" w:rsidRPr="00D12F13" w:rsidRDefault="003370D2" w:rsidP="003370D2">
      <w:pPr>
        <w:rPr>
          <w:sz w:val="20"/>
          <w:szCs w:val="20"/>
          <w:lang w:val="en-GB"/>
        </w:rPr>
      </w:pPr>
    </w:p>
    <w:tbl>
      <w:tblPr>
        <w:tblpPr w:leftFromText="142" w:rightFromText="142" w:vertAnchor="text" w:horzAnchor="margin" w:tblpXSpec="center" w:tblpY="1"/>
        <w:tblW w:w="10765" w:type="dxa"/>
        <w:tblCellMar>
          <w:left w:w="70" w:type="dxa"/>
          <w:right w:w="70" w:type="dxa"/>
        </w:tblCellMar>
        <w:tblLook w:val="00A0" w:firstRow="1" w:lastRow="0" w:firstColumn="1" w:lastColumn="0" w:noHBand="0" w:noVBand="0"/>
      </w:tblPr>
      <w:tblGrid>
        <w:gridCol w:w="5093"/>
        <w:gridCol w:w="2251"/>
        <w:gridCol w:w="1719"/>
        <w:gridCol w:w="1702"/>
      </w:tblGrid>
      <w:tr w:rsidR="003370D2" w:rsidRPr="007F0886" w:rsidTr="00D13D05">
        <w:trPr>
          <w:cantSplit/>
          <w:trHeight w:val="507"/>
        </w:trPr>
        <w:tc>
          <w:tcPr>
            <w:tcW w:w="5093" w:type="dxa"/>
            <w:vMerge w:val="restart"/>
            <w:tcBorders>
              <w:top w:val="single" w:sz="8" w:space="0" w:color="auto"/>
              <w:left w:val="single" w:sz="8" w:space="0" w:color="auto"/>
              <w:bottom w:val="nil"/>
              <w:right w:val="single" w:sz="8" w:space="0" w:color="auto"/>
            </w:tcBorders>
            <w:vAlign w:val="center"/>
          </w:tcPr>
          <w:p w:rsidR="003370D2" w:rsidRPr="007F0886" w:rsidRDefault="003370D2" w:rsidP="00D13D05">
            <w:pPr>
              <w:jc w:val="center"/>
              <w:rPr>
                <w:rFonts w:eastAsia="Times New Roman"/>
                <w:b/>
                <w:bCs/>
                <w:color w:val="000000"/>
                <w:sz w:val="20"/>
                <w:lang w:val="en-GB" w:eastAsia="bg-BG"/>
              </w:rPr>
            </w:pPr>
            <w:r w:rsidRPr="007F0886">
              <w:rPr>
                <w:rFonts w:eastAsia="Times New Roman"/>
                <w:b/>
                <w:bCs/>
                <w:color w:val="000000"/>
                <w:sz w:val="20"/>
                <w:lang w:val="en-GB" w:eastAsia="bg-BG"/>
              </w:rPr>
              <w:t>Name of the service</w:t>
            </w:r>
          </w:p>
        </w:tc>
        <w:tc>
          <w:tcPr>
            <w:tcW w:w="5672" w:type="dxa"/>
            <w:gridSpan w:val="3"/>
            <w:tcBorders>
              <w:top w:val="single" w:sz="8" w:space="0" w:color="auto"/>
              <w:left w:val="nil"/>
              <w:bottom w:val="single" w:sz="8" w:space="0" w:color="auto"/>
              <w:right w:val="single" w:sz="8" w:space="0" w:color="000000"/>
            </w:tcBorders>
            <w:noWrap/>
            <w:vAlign w:val="center"/>
          </w:tcPr>
          <w:p w:rsidR="003370D2" w:rsidRPr="007F0886" w:rsidRDefault="003370D2" w:rsidP="00D13D05">
            <w:pPr>
              <w:jc w:val="center"/>
              <w:rPr>
                <w:rFonts w:eastAsia="Times New Roman"/>
                <w:b/>
                <w:bCs/>
                <w:color w:val="000000"/>
                <w:sz w:val="20"/>
                <w:lang w:val="en-GB" w:eastAsia="bg-BG"/>
              </w:rPr>
            </w:pPr>
            <w:r w:rsidRPr="007F0886">
              <w:rPr>
                <w:rFonts w:eastAsia="Times New Roman"/>
                <w:b/>
                <w:bCs/>
                <w:color w:val="000000"/>
                <w:sz w:val="20"/>
                <w:lang w:val="en-GB" w:eastAsia="bg-BG"/>
              </w:rPr>
              <w:t>Price - in BGN</w:t>
            </w:r>
          </w:p>
        </w:tc>
      </w:tr>
      <w:tr w:rsidR="003370D2" w:rsidRPr="007F0886" w:rsidTr="00D13D05">
        <w:trPr>
          <w:cantSplit/>
          <w:trHeight w:val="595"/>
        </w:trPr>
        <w:tc>
          <w:tcPr>
            <w:tcW w:w="5093" w:type="dxa"/>
            <w:vMerge/>
            <w:tcBorders>
              <w:top w:val="single" w:sz="8" w:space="0" w:color="auto"/>
              <w:left w:val="single" w:sz="8" w:space="0" w:color="auto"/>
              <w:bottom w:val="nil"/>
              <w:right w:val="single" w:sz="8" w:space="0" w:color="auto"/>
            </w:tcBorders>
            <w:vAlign w:val="center"/>
          </w:tcPr>
          <w:p w:rsidR="003370D2" w:rsidRPr="007F0886" w:rsidRDefault="003370D2" w:rsidP="00D13D05">
            <w:pPr>
              <w:rPr>
                <w:rFonts w:eastAsia="Times New Roman"/>
                <w:b/>
                <w:bCs/>
                <w:color w:val="000000"/>
                <w:sz w:val="20"/>
                <w:lang w:val="en-GB" w:eastAsia="bg-BG"/>
              </w:rPr>
            </w:pPr>
          </w:p>
        </w:tc>
        <w:tc>
          <w:tcPr>
            <w:tcW w:w="2251" w:type="dxa"/>
            <w:tcBorders>
              <w:top w:val="nil"/>
              <w:left w:val="nil"/>
              <w:bottom w:val="nil"/>
              <w:right w:val="single" w:sz="8" w:space="0" w:color="auto"/>
            </w:tcBorders>
            <w:vAlign w:val="center"/>
          </w:tcPr>
          <w:p w:rsidR="003370D2" w:rsidRPr="007F0886" w:rsidRDefault="003370D2" w:rsidP="00D13D05">
            <w:pPr>
              <w:jc w:val="right"/>
              <w:rPr>
                <w:rFonts w:eastAsia="Times New Roman"/>
                <w:b/>
                <w:bCs/>
                <w:color w:val="000000"/>
                <w:sz w:val="20"/>
                <w:lang w:val="en-GB" w:eastAsia="bg-BG"/>
              </w:rPr>
            </w:pPr>
            <w:r w:rsidRPr="007F0886">
              <w:rPr>
                <w:rFonts w:eastAsia="Times New Roman"/>
                <w:b/>
                <w:bCs/>
                <w:color w:val="000000"/>
                <w:sz w:val="20"/>
                <w:lang w:val="en-GB" w:eastAsia="bg-BG"/>
              </w:rPr>
              <w:t>Standard order</w:t>
            </w:r>
          </w:p>
          <w:p w:rsidR="003370D2" w:rsidRPr="007F0886" w:rsidRDefault="003370D2" w:rsidP="00D13D05">
            <w:pPr>
              <w:jc w:val="right"/>
              <w:rPr>
                <w:rFonts w:eastAsia="Times New Roman"/>
                <w:b/>
                <w:bCs/>
                <w:color w:val="000000"/>
                <w:sz w:val="20"/>
                <w:lang w:val="en-GB" w:eastAsia="bg-BG"/>
              </w:rPr>
            </w:pPr>
            <w:r w:rsidRPr="007F0886">
              <w:rPr>
                <w:rFonts w:eastAsia="Times New Roman"/>
                <w:b/>
                <w:bCs/>
                <w:color w:val="000000"/>
                <w:sz w:val="20"/>
                <w:lang w:val="en-GB" w:eastAsia="bg-BG"/>
              </w:rPr>
              <w:t xml:space="preserve">(up to 3 working days) </w:t>
            </w:r>
          </w:p>
        </w:tc>
        <w:tc>
          <w:tcPr>
            <w:tcW w:w="1719" w:type="dxa"/>
            <w:tcBorders>
              <w:top w:val="nil"/>
              <w:left w:val="nil"/>
              <w:bottom w:val="nil"/>
              <w:right w:val="single" w:sz="8" w:space="0" w:color="auto"/>
            </w:tcBorders>
            <w:vAlign w:val="center"/>
          </w:tcPr>
          <w:p w:rsidR="003370D2" w:rsidRPr="007F0886" w:rsidRDefault="003370D2" w:rsidP="00D13D05">
            <w:pPr>
              <w:jc w:val="right"/>
              <w:rPr>
                <w:rFonts w:eastAsia="Times New Roman"/>
                <w:b/>
                <w:bCs/>
                <w:color w:val="000000"/>
                <w:sz w:val="20"/>
                <w:lang w:val="en-GB" w:eastAsia="bg-BG"/>
              </w:rPr>
            </w:pPr>
            <w:r w:rsidRPr="007F0886">
              <w:rPr>
                <w:rFonts w:eastAsia="Times New Roman"/>
                <w:b/>
                <w:bCs/>
                <w:color w:val="000000"/>
                <w:sz w:val="20"/>
                <w:lang w:val="en-GB" w:eastAsia="bg-BG"/>
              </w:rPr>
              <w:t>Quick order</w:t>
            </w:r>
          </w:p>
          <w:p w:rsidR="003370D2" w:rsidRPr="007F0886" w:rsidRDefault="003370D2" w:rsidP="00D13D05">
            <w:pPr>
              <w:jc w:val="right"/>
              <w:rPr>
                <w:rFonts w:eastAsia="Times New Roman"/>
                <w:b/>
                <w:bCs/>
                <w:color w:val="000000"/>
                <w:sz w:val="20"/>
                <w:lang w:val="en-GB" w:eastAsia="bg-BG"/>
              </w:rPr>
            </w:pPr>
            <w:r w:rsidRPr="007F0886">
              <w:rPr>
                <w:rFonts w:eastAsia="Times New Roman"/>
                <w:b/>
                <w:bCs/>
                <w:color w:val="000000"/>
                <w:sz w:val="20"/>
                <w:lang w:val="en-GB" w:eastAsia="bg-BG"/>
              </w:rPr>
              <w:t>(up to 2 working days)</w:t>
            </w:r>
          </w:p>
        </w:tc>
        <w:tc>
          <w:tcPr>
            <w:tcW w:w="1702" w:type="dxa"/>
            <w:tcBorders>
              <w:top w:val="nil"/>
              <w:left w:val="nil"/>
              <w:bottom w:val="nil"/>
              <w:right w:val="single" w:sz="8" w:space="0" w:color="auto"/>
            </w:tcBorders>
            <w:vAlign w:val="center"/>
          </w:tcPr>
          <w:p w:rsidR="003370D2" w:rsidRPr="007F0886" w:rsidRDefault="003370D2" w:rsidP="00D13D05">
            <w:pPr>
              <w:jc w:val="right"/>
              <w:rPr>
                <w:rFonts w:eastAsia="Times New Roman"/>
                <w:b/>
                <w:bCs/>
                <w:color w:val="000000"/>
                <w:sz w:val="20"/>
                <w:lang w:val="en-GB" w:eastAsia="bg-BG"/>
              </w:rPr>
            </w:pPr>
            <w:r w:rsidRPr="007F0886">
              <w:rPr>
                <w:rFonts w:eastAsia="Times New Roman"/>
                <w:b/>
                <w:bCs/>
                <w:color w:val="000000"/>
                <w:sz w:val="20"/>
                <w:lang w:val="en-GB" w:eastAsia="bg-BG"/>
              </w:rPr>
              <w:t>Express order</w:t>
            </w:r>
          </w:p>
          <w:p w:rsidR="003370D2" w:rsidRPr="007F0886" w:rsidRDefault="003370D2" w:rsidP="00D13D05">
            <w:pPr>
              <w:jc w:val="right"/>
              <w:rPr>
                <w:rFonts w:eastAsia="Times New Roman"/>
                <w:b/>
                <w:bCs/>
                <w:color w:val="000000"/>
                <w:sz w:val="20"/>
                <w:lang w:val="en-GB" w:eastAsia="bg-BG"/>
              </w:rPr>
            </w:pPr>
            <w:r w:rsidRPr="007F0886">
              <w:rPr>
                <w:rFonts w:eastAsia="Times New Roman"/>
                <w:b/>
                <w:bCs/>
                <w:color w:val="000000"/>
                <w:sz w:val="20"/>
                <w:lang w:val="en-GB" w:eastAsia="bg-BG"/>
              </w:rPr>
              <w:t>(up to 8 working hours)</w:t>
            </w:r>
          </w:p>
        </w:tc>
      </w:tr>
      <w:tr w:rsidR="003370D2" w:rsidRPr="007F0886" w:rsidTr="00D13D05">
        <w:trPr>
          <w:cantSplit/>
          <w:trHeight w:val="392"/>
        </w:trPr>
        <w:tc>
          <w:tcPr>
            <w:tcW w:w="5093" w:type="dxa"/>
            <w:tcBorders>
              <w:top w:val="single" w:sz="8" w:space="0" w:color="auto"/>
              <w:left w:val="single" w:sz="8" w:space="0" w:color="auto"/>
              <w:bottom w:val="single" w:sz="8" w:space="0" w:color="auto"/>
              <w:right w:val="single" w:sz="8" w:space="0" w:color="auto"/>
            </w:tcBorders>
            <w:vAlign w:val="center"/>
          </w:tcPr>
          <w:p w:rsidR="003370D2" w:rsidRPr="007F0886" w:rsidRDefault="003370D2" w:rsidP="00D13D05">
            <w:pPr>
              <w:rPr>
                <w:rFonts w:eastAsia="Times New Roman"/>
                <w:b/>
                <w:bCs/>
                <w:color w:val="000000"/>
                <w:sz w:val="20"/>
                <w:lang w:val="en-GB" w:eastAsia="bg-BG"/>
              </w:rPr>
            </w:pPr>
            <w:r w:rsidRPr="007F0886">
              <w:rPr>
                <w:rFonts w:eastAsia="Times New Roman"/>
                <w:b/>
                <w:bCs/>
                <w:color w:val="000000"/>
                <w:sz w:val="20"/>
                <w:lang w:val="en-GB" w:eastAsia="bg-BG"/>
              </w:rPr>
              <w:t>Preparation of a report for NACE.BG of an enterprise</w:t>
            </w:r>
          </w:p>
        </w:tc>
        <w:tc>
          <w:tcPr>
            <w:tcW w:w="2251" w:type="dxa"/>
            <w:tcBorders>
              <w:top w:val="single" w:sz="8" w:space="0" w:color="auto"/>
              <w:left w:val="nil"/>
              <w:bottom w:val="single" w:sz="8" w:space="0" w:color="auto"/>
              <w:right w:val="single" w:sz="8" w:space="0" w:color="auto"/>
            </w:tcBorders>
            <w:vAlign w:val="center"/>
          </w:tcPr>
          <w:p w:rsidR="003370D2" w:rsidRPr="007F0886" w:rsidRDefault="003370D2" w:rsidP="00D13D05">
            <w:pPr>
              <w:rPr>
                <w:rFonts w:eastAsia="Times New Roman"/>
                <w:b/>
                <w:bCs/>
                <w:color w:val="000000"/>
                <w:sz w:val="20"/>
                <w:lang w:val="en-GB" w:eastAsia="bg-BG"/>
              </w:rPr>
            </w:pPr>
            <w:r w:rsidRPr="007F0886">
              <w:rPr>
                <w:rFonts w:eastAsia="Times New Roman"/>
                <w:b/>
                <w:bCs/>
                <w:color w:val="000000"/>
                <w:sz w:val="20"/>
                <w:lang w:val="en-GB" w:eastAsia="bg-BG"/>
              </w:rPr>
              <w:t> </w:t>
            </w:r>
          </w:p>
        </w:tc>
        <w:tc>
          <w:tcPr>
            <w:tcW w:w="1719" w:type="dxa"/>
            <w:tcBorders>
              <w:top w:val="single" w:sz="8" w:space="0" w:color="auto"/>
              <w:left w:val="nil"/>
              <w:bottom w:val="single" w:sz="8" w:space="0" w:color="auto"/>
              <w:right w:val="single" w:sz="8" w:space="0" w:color="auto"/>
            </w:tcBorders>
            <w:vAlign w:val="center"/>
          </w:tcPr>
          <w:p w:rsidR="003370D2" w:rsidRPr="007F0886" w:rsidRDefault="003370D2" w:rsidP="00D13D05">
            <w:pPr>
              <w:rPr>
                <w:rFonts w:eastAsia="Times New Roman"/>
                <w:b/>
                <w:bCs/>
                <w:color w:val="000000"/>
                <w:sz w:val="20"/>
                <w:lang w:val="en-GB" w:eastAsia="bg-BG"/>
              </w:rPr>
            </w:pPr>
            <w:r w:rsidRPr="007F0886">
              <w:rPr>
                <w:rFonts w:eastAsia="Times New Roman"/>
                <w:b/>
                <w:bCs/>
                <w:color w:val="000000"/>
                <w:sz w:val="20"/>
                <w:lang w:val="en-GB" w:eastAsia="bg-BG"/>
              </w:rPr>
              <w:t> </w:t>
            </w:r>
          </w:p>
        </w:tc>
        <w:tc>
          <w:tcPr>
            <w:tcW w:w="1702" w:type="dxa"/>
            <w:tcBorders>
              <w:top w:val="single" w:sz="8" w:space="0" w:color="auto"/>
              <w:left w:val="nil"/>
              <w:bottom w:val="single" w:sz="8" w:space="0" w:color="auto"/>
              <w:right w:val="single" w:sz="8" w:space="0" w:color="auto"/>
            </w:tcBorders>
            <w:vAlign w:val="center"/>
          </w:tcPr>
          <w:p w:rsidR="003370D2" w:rsidRPr="007F0886" w:rsidRDefault="003370D2" w:rsidP="00D13D05">
            <w:pPr>
              <w:rPr>
                <w:rFonts w:eastAsia="Times New Roman"/>
                <w:b/>
                <w:bCs/>
                <w:color w:val="000000"/>
                <w:sz w:val="20"/>
                <w:lang w:val="en-GB" w:eastAsia="bg-BG"/>
              </w:rPr>
            </w:pPr>
            <w:r w:rsidRPr="007F0886">
              <w:rPr>
                <w:rFonts w:eastAsia="Times New Roman"/>
                <w:b/>
                <w:bCs/>
                <w:color w:val="000000"/>
                <w:sz w:val="20"/>
                <w:lang w:val="en-GB" w:eastAsia="bg-BG"/>
              </w:rPr>
              <w:t> </w:t>
            </w:r>
          </w:p>
        </w:tc>
      </w:tr>
      <w:tr w:rsidR="003370D2" w:rsidRPr="007F0886" w:rsidTr="00D13D05">
        <w:trPr>
          <w:cantSplit/>
          <w:trHeight w:val="269"/>
        </w:trPr>
        <w:tc>
          <w:tcPr>
            <w:tcW w:w="5093" w:type="dxa"/>
            <w:tcBorders>
              <w:top w:val="single" w:sz="8" w:space="0" w:color="auto"/>
              <w:left w:val="single" w:sz="8" w:space="0" w:color="auto"/>
              <w:bottom w:val="single" w:sz="8" w:space="0" w:color="auto"/>
              <w:right w:val="single" w:sz="8" w:space="0" w:color="auto"/>
            </w:tcBorders>
            <w:vAlign w:val="center"/>
          </w:tcPr>
          <w:p w:rsidR="003370D2" w:rsidRPr="007F0886" w:rsidRDefault="003370D2" w:rsidP="00D13D05">
            <w:pPr>
              <w:numPr>
                <w:ilvl w:val="0"/>
                <w:numId w:val="2"/>
              </w:numPr>
              <w:contextualSpacing/>
              <w:rPr>
                <w:rFonts w:eastAsia="Times New Roman"/>
                <w:b/>
                <w:bCs/>
                <w:color w:val="000000"/>
                <w:sz w:val="20"/>
                <w:lang w:val="en-GB"/>
              </w:rPr>
            </w:pPr>
            <w:r w:rsidRPr="007F0886">
              <w:rPr>
                <w:rFonts w:eastAsia="Times New Roman"/>
                <w:b/>
                <w:bCs/>
                <w:color w:val="000000"/>
                <w:sz w:val="20"/>
                <w:lang w:val="en-GB"/>
              </w:rPr>
              <w:t xml:space="preserve">On the basis of Annual activity report </w:t>
            </w:r>
          </w:p>
        </w:tc>
        <w:tc>
          <w:tcPr>
            <w:tcW w:w="2251" w:type="dxa"/>
            <w:tcBorders>
              <w:top w:val="single" w:sz="8" w:space="0" w:color="auto"/>
              <w:left w:val="nil"/>
              <w:bottom w:val="single" w:sz="8" w:space="0" w:color="auto"/>
              <w:right w:val="single" w:sz="8" w:space="0" w:color="auto"/>
            </w:tcBorders>
            <w:vAlign w:val="center"/>
          </w:tcPr>
          <w:p w:rsidR="003370D2" w:rsidRPr="007F0886" w:rsidRDefault="003370D2" w:rsidP="00D13D05">
            <w:pPr>
              <w:rPr>
                <w:rFonts w:eastAsia="Times New Roman"/>
                <w:b/>
                <w:bCs/>
                <w:color w:val="000000"/>
                <w:sz w:val="20"/>
                <w:lang w:val="en-GB" w:eastAsia="bg-BG"/>
              </w:rPr>
            </w:pPr>
          </w:p>
        </w:tc>
        <w:tc>
          <w:tcPr>
            <w:tcW w:w="1719" w:type="dxa"/>
            <w:tcBorders>
              <w:top w:val="single" w:sz="8" w:space="0" w:color="auto"/>
              <w:left w:val="nil"/>
              <w:bottom w:val="single" w:sz="8" w:space="0" w:color="auto"/>
              <w:right w:val="single" w:sz="8" w:space="0" w:color="auto"/>
            </w:tcBorders>
            <w:vAlign w:val="center"/>
          </w:tcPr>
          <w:p w:rsidR="003370D2" w:rsidRPr="007F0886" w:rsidRDefault="003370D2" w:rsidP="00D13D05">
            <w:pPr>
              <w:rPr>
                <w:rFonts w:eastAsia="Times New Roman"/>
                <w:b/>
                <w:bCs/>
                <w:color w:val="000000"/>
                <w:sz w:val="20"/>
                <w:lang w:val="en-GB" w:eastAsia="bg-BG"/>
              </w:rPr>
            </w:pPr>
          </w:p>
        </w:tc>
        <w:tc>
          <w:tcPr>
            <w:tcW w:w="1702" w:type="dxa"/>
            <w:tcBorders>
              <w:top w:val="single" w:sz="8" w:space="0" w:color="auto"/>
              <w:left w:val="nil"/>
              <w:bottom w:val="single" w:sz="8" w:space="0" w:color="auto"/>
              <w:right w:val="single" w:sz="8" w:space="0" w:color="auto"/>
            </w:tcBorders>
            <w:vAlign w:val="center"/>
          </w:tcPr>
          <w:p w:rsidR="003370D2" w:rsidRPr="007F0886" w:rsidRDefault="003370D2" w:rsidP="00D13D05">
            <w:pPr>
              <w:rPr>
                <w:rFonts w:eastAsia="Times New Roman"/>
                <w:b/>
                <w:bCs/>
                <w:color w:val="000000"/>
                <w:sz w:val="20"/>
                <w:lang w:val="en-GB" w:eastAsia="bg-BG"/>
              </w:rPr>
            </w:pPr>
          </w:p>
        </w:tc>
      </w:tr>
      <w:tr w:rsidR="003370D2" w:rsidRPr="007F0886" w:rsidTr="00D13D05">
        <w:trPr>
          <w:cantSplit/>
          <w:trHeight w:val="397"/>
        </w:trPr>
        <w:tc>
          <w:tcPr>
            <w:tcW w:w="5093" w:type="dxa"/>
            <w:tcBorders>
              <w:top w:val="nil"/>
              <w:left w:val="single" w:sz="8" w:space="0" w:color="auto"/>
              <w:bottom w:val="single" w:sz="8" w:space="0" w:color="auto"/>
              <w:right w:val="single" w:sz="8" w:space="0" w:color="auto"/>
            </w:tcBorders>
            <w:vAlign w:val="center"/>
          </w:tcPr>
          <w:p w:rsidR="003370D2" w:rsidRPr="007F0886" w:rsidRDefault="003370D2" w:rsidP="00D13D05">
            <w:pPr>
              <w:rPr>
                <w:rFonts w:eastAsia="Times New Roman"/>
                <w:color w:val="000000"/>
                <w:sz w:val="20"/>
                <w:lang w:val="en-GB" w:eastAsia="bg-BG"/>
              </w:rPr>
            </w:pPr>
            <w:r w:rsidRPr="007F0886">
              <w:rPr>
                <w:rFonts w:eastAsia="Times New Roman"/>
                <w:color w:val="000000"/>
                <w:sz w:val="20"/>
                <w:lang w:val="en-GB" w:eastAsia="bg-BG"/>
              </w:rPr>
              <w:t xml:space="preserve">     Main activity for one year</w:t>
            </w:r>
          </w:p>
        </w:tc>
        <w:tc>
          <w:tcPr>
            <w:tcW w:w="2251" w:type="dxa"/>
            <w:tcBorders>
              <w:top w:val="nil"/>
              <w:left w:val="nil"/>
              <w:bottom w:val="single" w:sz="8" w:space="0" w:color="auto"/>
              <w:right w:val="single" w:sz="8" w:space="0" w:color="auto"/>
            </w:tcBorders>
            <w:vAlign w:val="center"/>
          </w:tcPr>
          <w:p w:rsidR="003370D2" w:rsidRPr="007F0886" w:rsidRDefault="003370D2" w:rsidP="00D13D05">
            <w:pPr>
              <w:jc w:val="right"/>
              <w:rPr>
                <w:rFonts w:eastAsia="Times New Roman"/>
                <w:color w:val="000000"/>
                <w:sz w:val="20"/>
                <w:lang w:val="en-GB" w:eastAsia="bg-BG"/>
              </w:rPr>
            </w:pPr>
            <w:r w:rsidRPr="007F0886">
              <w:rPr>
                <w:rFonts w:eastAsia="Times New Roman"/>
                <w:color w:val="000000"/>
                <w:sz w:val="20"/>
                <w:lang w:val="en-GB" w:eastAsia="bg-BG"/>
              </w:rPr>
              <w:t xml:space="preserve">13.70 BGN </w:t>
            </w:r>
          </w:p>
          <w:p w:rsidR="003370D2" w:rsidRPr="007F0886" w:rsidRDefault="003370D2" w:rsidP="00D13D05">
            <w:pPr>
              <w:jc w:val="right"/>
              <w:rPr>
                <w:rFonts w:eastAsia="Times New Roman"/>
                <w:color w:val="000000"/>
                <w:sz w:val="20"/>
                <w:lang w:val="en-GB" w:eastAsia="bg-BG"/>
              </w:rPr>
            </w:pPr>
            <w:r w:rsidRPr="007F0886">
              <w:rPr>
                <w:rFonts w:eastAsia="Times New Roman"/>
                <w:color w:val="000000"/>
                <w:sz w:val="20"/>
                <w:lang w:val="en-GB" w:eastAsia="bg-BG"/>
              </w:rPr>
              <w:t>(7.00</w:t>
            </w:r>
            <w:r w:rsidRPr="007F0886">
              <w:rPr>
                <w:lang w:val="en-GB"/>
              </w:rPr>
              <w:t xml:space="preserve">  EUR</w:t>
            </w:r>
            <w:r w:rsidRPr="007F0886">
              <w:rPr>
                <w:rFonts w:eastAsia="Times New Roman"/>
                <w:color w:val="000000"/>
                <w:sz w:val="20"/>
                <w:lang w:val="en-GB" w:eastAsia="bg-BG"/>
              </w:rPr>
              <w:t xml:space="preserve">) </w:t>
            </w:r>
          </w:p>
        </w:tc>
        <w:tc>
          <w:tcPr>
            <w:tcW w:w="1719" w:type="dxa"/>
            <w:tcBorders>
              <w:top w:val="nil"/>
              <w:left w:val="nil"/>
              <w:bottom w:val="single" w:sz="8" w:space="0" w:color="auto"/>
              <w:right w:val="single" w:sz="8" w:space="0" w:color="auto"/>
            </w:tcBorders>
            <w:vAlign w:val="center"/>
          </w:tcPr>
          <w:p w:rsidR="003370D2" w:rsidRPr="007F0886" w:rsidRDefault="003370D2" w:rsidP="00D13D05">
            <w:pPr>
              <w:jc w:val="right"/>
              <w:rPr>
                <w:rFonts w:eastAsia="Times New Roman"/>
                <w:color w:val="000000"/>
                <w:sz w:val="20"/>
                <w:lang w:val="en-GB" w:eastAsia="bg-BG"/>
              </w:rPr>
            </w:pPr>
            <w:r w:rsidRPr="007F0886">
              <w:rPr>
                <w:rFonts w:eastAsia="Times New Roman"/>
                <w:color w:val="000000"/>
                <w:sz w:val="20"/>
                <w:lang w:val="en-GB" w:eastAsia="bg-BG"/>
              </w:rPr>
              <w:t>25.43 BGN          (13.00</w:t>
            </w:r>
            <w:r w:rsidRPr="007F0886">
              <w:rPr>
                <w:lang w:val="en-GB"/>
              </w:rPr>
              <w:t xml:space="preserve">  EUR</w:t>
            </w:r>
            <w:r w:rsidRPr="007F0886">
              <w:rPr>
                <w:rFonts w:eastAsia="Times New Roman"/>
                <w:color w:val="000000"/>
                <w:sz w:val="20"/>
                <w:lang w:val="en-GB" w:eastAsia="bg-BG"/>
              </w:rPr>
              <w:t xml:space="preserve">) </w:t>
            </w:r>
          </w:p>
        </w:tc>
        <w:tc>
          <w:tcPr>
            <w:tcW w:w="1702" w:type="dxa"/>
            <w:tcBorders>
              <w:top w:val="nil"/>
              <w:left w:val="nil"/>
              <w:bottom w:val="single" w:sz="8" w:space="0" w:color="auto"/>
              <w:right w:val="single" w:sz="8" w:space="0" w:color="auto"/>
            </w:tcBorders>
            <w:vAlign w:val="center"/>
          </w:tcPr>
          <w:p w:rsidR="003370D2" w:rsidRPr="007F0886" w:rsidRDefault="003370D2" w:rsidP="00D13D05">
            <w:pPr>
              <w:jc w:val="right"/>
              <w:rPr>
                <w:rFonts w:eastAsia="Times New Roman"/>
                <w:color w:val="000000"/>
                <w:sz w:val="20"/>
                <w:lang w:val="en-GB" w:eastAsia="bg-BG"/>
              </w:rPr>
            </w:pPr>
            <w:r w:rsidRPr="007F0886">
              <w:rPr>
                <w:rFonts w:eastAsia="Times New Roman"/>
                <w:color w:val="000000"/>
                <w:sz w:val="20"/>
                <w:lang w:val="en-GB" w:eastAsia="bg-BG"/>
              </w:rPr>
              <w:t>37.16 BGN</w:t>
            </w:r>
          </w:p>
          <w:p w:rsidR="003370D2" w:rsidRPr="007F0886" w:rsidRDefault="003370D2" w:rsidP="00D13D05">
            <w:pPr>
              <w:jc w:val="right"/>
              <w:rPr>
                <w:rFonts w:eastAsia="Times New Roman"/>
                <w:color w:val="000000"/>
                <w:sz w:val="20"/>
                <w:lang w:val="en-GB" w:eastAsia="bg-BG"/>
              </w:rPr>
            </w:pPr>
            <w:r w:rsidRPr="007F0886">
              <w:rPr>
                <w:rFonts w:eastAsia="Times New Roman"/>
                <w:color w:val="000000"/>
                <w:sz w:val="20"/>
                <w:lang w:val="en-GB" w:eastAsia="bg-BG"/>
              </w:rPr>
              <w:t>(19.00</w:t>
            </w:r>
            <w:r w:rsidRPr="007F0886">
              <w:rPr>
                <w:lang w:val="en-GB"/>
              </w:rPr>
              <w:t xml:space="preserve">  EUR</w:t>
            </w:r>
            <w:r w:rsidRPr="007F0886">
              <w:rPr>
                <w:rFonts w:eastAsia="Times New Roman"/>
                <w:color w:val="000000"/>
                <w:sz w:val="20"/>
                <w:lang w:val="en-GB" w:eastAsia="bg-BG"/>
              </w:rPr>
              <w:t>)</w:t>
            </w:r>
          </w:p>
        </w:tc>
      </w:tr>
      <w:tr w:rsidR="003370D2" w:rsidRPr="007F0886" w:rsidTr="00D13D05">
        <w:trPr>
          <w:cantSplit/>
          <w:trHeight w:val="399"/>
        </w:trPr>
        <w:tc>
          <w:tcPr>
            <w:tcW w:w="5093" w:type="dxa"/>
            <w:tcBorders>
              <w:top w:val="nil"/>
              <w:left w:val="single" w:sz="8" w:space="0" w:color="auto"/>
              <w:bottom w:val="single" w:sz="8" w:space="0" w:color="auto"/>
              <w:right w:val="single" w:sz="8" w:space="0" w:color="auto"/>
            </w:tcBorders>
            <w:vAlign w:val="center"/>
          </w:tcPr>
          <w:p w:rsidR="003370D2" w:rsidRPr="007F0886" w:rsidRDefault="003370D2" w:rsidP="00D13D05">
            <w:pPr>
              <w:rPr>
                <w:rFonts w:eastAsia="Times New Roman"/>
                <w:color w:val="000000"/>
                <w:sz w:val="20"/>
                <w:lang w:val="en-GB" w:eastAsia="bg-BG"/>
              </w:rPr>
            </w:pPr>
            <w:r w:rsidRPr="007F0886">
              <w:rPr>
                <w:rFonts w:eastAsia="Times New Roman"/>
                <w:color w:val="000000"/>
                <w:sz w:val="20"/>
                <w:lang w:val="en-GB" w:eastAsia="bg-BG"/>
              </w:rPr>
              <w:t xml:space="preserve">     Main activity for two years</w:t>
            </w:r>
          </w:p>
        </w:tc>
        <w:tc>
          <w:tcPr>
            <w:tcW w:w="2251" w:type="dxa"/>
            <w:tcBorders>
              <w:top w:val="nil"/>
              <w:left w:val="nil"/>
              <w:bottom w:val="single" w:sz="8" w:space="0" w:color="auto"/>
              <w:right w:val="single" w:sz="8" w:space="0" w:color="auto"/>
            </w:tcBorders>
            <w:vAlign w:val="center"/>
          </w:tcPr>
          <w:p w:rsidR="003370D2" w:rsidRPr="007F0886" w:rsidRDefault="003370D2" w:rsidP="00D13D05">
            <w:pPr>
              <w:jc w:val="right"/>
              <w:rPr>
                <w:rFonts w:eastAsia="Times New Roman"/>
                <w:color w:val="000000"/>
                <w:sz w:val="20"/>
                <w:lang w:val="en-GB" w:eastAsia="bg-BG"/>
              </w:rPr>
            </w:pPr>
            <w:r w:rsidRPr="007F0886">
              <w:rPr>
                <w:rFonts w:eastAsia="Times New Roman"/>
                <w:color w:val="000000"/>
                <w:sz w:val="20"/>
                <w:lang w:val="en-GB" w:eastAsia="bg-BG"/>
              </w:rPr>
              <w:t>19.56 BGN</w:t>
            </w:r>
          </w:p>
          <w:p w:rsidR="003370D2" w:rsidRPr="007F0886" w:rsidRDefault="003370D2" w:rsidP="00D13D05">
            <w:pPr>
              <w:jc w:val="right"/>
              <w:rPr>
                <w:rFonts w:eastAsia="Times New Roman"/>
                <w:color w:val="000000"/>
                <w:sz w:val="20"/>
                <w:lang w:val="en-GB" w:eastAsia="bg-BG"/>
              </w:rPr>
            </w:pPr>
            <w:r w:rsidRPr="007F0886">
              <w:rPr>
                <w:rFonts w:eastAsia="Times New Roman"/>
                <w:color w:val="000000"/>
                <w:sz w:val="20"/>
                <w:lang w:val="en-GB" w:eastAsia="bg-BG"/>
              </w:rPr>
              <w:t xml:space="preserve">(10.00 </w:t>
            </w:r>
            <w:r w:rsidRPr="007F0886">
              <w:rPr>
                <w:lang w:val="en-GB"/>
              </w:rPr>
              <w:t xml:space="preserve"> </w:t>
            </w:r>
            <w:r w:rsidRPr="007F0886">
              <w:rPr>
                <w:rFonts w:eastAsia="Times New Roman"/>
                <w:color w:val="000000"/>
                <w:sz w:val="20"/>
                <w:lang w:val="en-GB" w:eastAsia="bg-BG"/>
              </w:rPr>
              <w:t xml:space="preserve">EUR) </w:t>
            </w:r>
          </w:p>
        </w:tc>
        <w:tc>
          <w:tcPr>
            <w:tcW w:w="1719" w:type="dxa"/>
            <w:tcBorders>
              <w:top w:val="nil"/>
              <w:left w:val="nil"/>
              <w:bottom w:val="single" w:sz="8" w:space="0" w:color="auto"/>
              <w:right w:val="single" w:sz="8" w:space="0" w:color="auto"/>
            </w:tcBorders>
            <w:vAlign w:val="center"/>
          </w:tcPr>
          <w:p w:rsidR="003370D2" w:rsidRPr="007F0886" w:rsidRDefault="003370D2" w:rsidP="00D13D05">
            <w:pPr>
              <w:jc w:val="right"/>
              <w:rPr>
                <w:rFonts w:eastAsia="Times New Roman"/>
                <w:color w:val="000000"/>
                <w:sz w:val="20"/>
                <w:lang w:val="en-GB" w:eastAsia="bg-BG"/>
              </w:rPr>
            </w:pPr>
            <w:r w:rsidRPr="007F0886">
              <w:rPr>
                <w:rFonts w:eastAsia="Times New Roman"/>
                <w:color w:val="000000"/>
                <w:sz w:val="20"/>
                <w:lang w:val="en-GB" w:eastAsia="bg-BG"/>
              </w:rPr>
              <w:t>37.16 BGN</w:t>
            </w:r>
          </w:p>
          <w:p w:rsidR="003370D2" w:rsidRPr="007F0886" w:rsidRDefault="003370D2" w:rsidP="00D13D05">
            <w:pPr>
              <w:jc w:val="right"/>
              <w:rPr>
                <w:rFonts w:eastAsia="Times New Roman"/>
                <w:color w:val="000000"/>
                <w:sz w:val="20"/>
                <w:lang w:val="en-GB" w:eastAsia="bg-BG"/>
              </w:rPr>
            </w:pPr>
            <w:r w:rsidRPr="007F0886">
              <w:rPr>
                <w:rFonts w:eastAsia="Times New Roman"/>
                <w:color w:val="000000"/>
                <w:sz w:val="20"/>
                <w:lang w:val="en-GB" w:eastAsia="bg-BG"/>
              </w:rPr>
              <w:t xml:space="preserve">(19.00 </w:t>
            </w:r>
            <w:r w:rsidRPr="007F0886">
              <w:rPr>
                <w:lang w:val="en-GB"/>
              </w:rPr>
              <w:t xml:space="preserve"> </w:t>
            </w:r>
            <w:r w:rsidRPr="007F0886">
              <w:rPr>
                <w:rFonts w:eastAsia="Times New Roman"/>
                <w:color w:val="000000"/>
                <w:sz w:val="20"/>
                <w:lang w:val="en-GB" w:eastAsia="bg-BG"/>
              </w:rPr>
              <w:t>EUR)</w:t>
            </w:r>
          </w:p>
        </w:tc>
        <w:tc>
          <w:tcPr>
            <w:tcW w:w="1702" w:type="dxa"/>
            <w:tcBorders>
              <w:top w:val="nil"/>
              <w:left w:val="nil"/>
              <w:bottom w:val="single" w:sz="8" w:space="0" w:color="auto"/>
              <w:right w:val="single" w:sz="8" w:space="0" w:color="auto"/>
            </w:tcBorders>
            <w:vAlign w:val="center"/>
          </w:tcPr>
          <w:p w:rsidR="003370D2" w:rsidRPr="007F0886" w:rsidRDefault="003370D2" w:rsidP="00D13D05">
            <w:pPr>
              <w:jc w:val="right"/>
              <w:rPr>
                <w:rFonts w:eastAsia="Times New Roman"/>
                <w:color w:val="000000"/>
                <w:sz w:val="20"/>
                <w:lang w:val="en-GB" w:eastAsia="bg-BG"/>
              </w:rPr>
            </w:pPr>
            <w:r w:rsidRPr="007F0886">
              <w:rPr>
                <w:rFonts w:eastAsia="Times New Roman"/>
                <w:color w:val="000000"/>
                <w:sz w:val="20"/>
                <w:lang w:val="en-GB" w:eastAsia="bg-BG"/>
              </w:rPr>
              <w:t>54.76 BGN</w:t>
            </w:r>
          </w:p>
          <w:p w:rsidR="003370D2" w:rsidRPr="007F0886" w:rsidRDefault="003370D2" w:rsidP="00D13D05">
            <w:pPr>
              <w:jc w:val="right"/>
              <w:rPr>
                <w:rFonts w:eastAsia="Times New Roman"/>
                <w:color w:val="000000"/>
                <w:sz w:val="20"/>
                <w:lang w:val="en-GB" w:eastAsia="bg-BG"/>
              </w:rPr>
            </w:pPr>
            <w:r w:rsidRPr="007F0886">
              <w:rPr>
                <w:rFonts w:eastAsia="Times New Roman"/>
                <w:color w:val="000000"/>
                <w:sz w:val="20"/>
                <w:lang w:val="en-GB" w:eastAsia="bg-BG"/>
              </w:rPr>
              <w:t>(28.00</w:t>
            </w:r>
            <w:r w:rsidRPr="007F0886">
              <w:rPr>
                <w:lang w:val="en-GB"/>
              </w:rPr>
              <w:t xml:space="preserve">  </w:t>
            </w:r>
            <w:r w:rsidRPr="007F0886">
              <w:rPr>
                <w:sz w:val="20"/>
                <w:szCs w:val="20"/>
                <w:lang w:val="en-GB"/>
              </w:rPr>
              <w:t>EUR</w:t>
            </w:r>
            <w:r w:rsidRPr="007F0886">
              <w:rPr>
                <w:rFonts w:eastAsia="Times New Roman"/>
                <w:color w:val="000000"/>
                <w:sz w:val="20"/>
                <w:szCs w:val="20"/>
                <w:lang w:val="en-GB" w:eastAsia="bg-BG"/>
              </w:rPr>
              <w:t>)</w:t>
            </w:r>
            <w:r w:rsidRPr="007F0886">
              <w:rPr>
                <w:rFonts w:eastAsia="Times New Roman"/>
                <w:color w:val="000000"/>
                <w:sz w:val="20"/>
                <w:lang w:val="en-GB" w:eastAsia="bg-BG"/>
              </w:rPr>
              <w:t xml:space="preserve"> </w:t>
            </w:r>
          </w:p>
        </w:tc>
      </w:tr>
      <w:tr w:rsidR="003370D2" w:rsidRPr="007F0886" w:rsidTr="00D13D05">
        <w:trPr>
          <w:cantSplit/>
          <w:trHeight w:val="404"/>
        </w:trPr>
        <w:tc>
          <w:tcPr>
            <w:tcW w:w="5093" w:type="dxa"/>
            <w:tcBorders>
              <w:top w:val="nil"/>
              <w:left w:val="single" w:sz="8" w:space="0" w:color="auto"/>
              <w:bottom w:val="single" w:sz="8" w:space="0" w:color="auto"/>
              <w:right w:val="single" w:sz="8" w:space="0" w:color="auto"/>
            </w:tcBorders>
            <w:vAlign w:val="center"/>
          </w:tcPr>
          <w:p w:rsidR="003370D2" w:rsidRPr="007F0886" w:rsidRDefault="003370D2" w:rsidP="00D13D05">
            <w:pPr>
              <w:rPr>
                <w:rFonts w:eastAsia="Times New Roman"/>
                <w:color w:val="000000"/>
                <w:sz w:val="20"/>
                <w:lang w:val="en-GB" w:eastAsia="bg-BG"/>
              </w:rPr>
            </w:pPr>
            <w:r w:rsidRPr="007F0886">
              <w:rPr>
                <w:rFonts w:eastAsia="Times New Roman"/>
                <w:color w:val="000000"/>
                <w:sz w:val="20"/>
                <w:lang w:val="en-GB" w:eastAsia="bg-BG"/>
              </w:rPr>
              <w:t xml:space="preserve">     Main activity for three years</w:t>
            </w:r>
          </w:p>
        </w:tc>
        <w:tc>
          <w:tcPr>
            <w:tcW w:w="2251" w:type="dxa"/>
            <w:tcBorders>
              <w:top w:val="nil"/>
              <w:left w:val="nil"/>
              <w:bottom w:val="single" w:sz="8" w:space="0" w:color="auto"/>
              <w:right w:val="single" w:sz="8" w:space="0" w:color="auto"/>
            </w:tcBorders>
            <w:vAlign w:val="center"/>
          </w:tcPr>
          <w:p w:rsidR="003370D2" w:rsidRPr="007F0886" w:rsidRDefault="003370D2" w:rsidP="00D13D05">
            <w:pPr>
              <w:jc w:val="right"/>
              <w:rPr>
                <w:rFonts w:eastAsia="Times New Roman"/>
                <w:color w:val="000000"/>
                <w:sz w:val="20"/>
                <w:lang w:val="en-GB" w:eastAsia="bg-BG"/>
              </w:rPr>
            </w:pPr>
            <w:r w:rsidRPr="007F0886">
              <w:rPr>
                <w:rFonts w:eastAsia="Times New Roman"/>
                <w:color w:val="000000"/>
                <w:sz w:val="20"/>
                <w:lang w:val="en-GB" w:eastAsia="bg-BG"/>
              </w:rPr>
              <w:t>25.43</w:t>
            </w:r>
            <w:r w:rsidRPr="007F0886">
              <w:rPr>
                <w:lang w:val="en-GB"/>
              </w:rPr>
              <w:t xml:space="preserve"> </w:t>
            </w:r>
            <w:r w:rsidRPr="007F0886">
              <w:rPr>
                <w:rFonts w:eastAsia="Times New Roman"/>
                <w:color w:val="000000"/>
                <w:sz w:val="20"/>
                <w:lang w:val="en-GB" w:eastAsia="bg-BG"/>
              </w:rPr>
              <w:t xml:space="preserve">BGN                      </w:t>
            </w:r>
          </w:p>
          <w:p w:rsidR="003370D2" w:rsidRPr="007F0886" w:rsidRDefault="003370D2" w:rsidP="00D13D05">
            <w:pPr>
              <w:jc w:val="right"/>
              <w:rPr>
                <w:rFonts w:eastAsia="Times New Roman"/>
                <w:color w:val="000000"/>
                <w:sz w:val="20"/>
                <w:lang w:val="en-GB" w:eastAsia="bg-BG"/>
              </w:rPr>
            </w:pPr>
            <w:r w:rsidRPr="007F0886">
              <w:rPr>
                <w:rFonts w:eastAsia="Times New Roman"/>
                <w:color w:val="000000"/>
                <w:sz w:val="20"/>
                <w:lang w:val="en-GB" w:eastAsia="bg-BG"/>
              </w:rPr>
              <w:t xml:space="preserve">(13.00 </w:t>
            </w:r>
            <w:r w:rsidRPr="007F0886">
              <w:rPr>
                <w:lang w:val="en-GB"/>
              </w:rPr>
              <w:t xml:space="preserve"> </w:t>
            </w:r>
            <w:r w:rsidRPr="007F0886">
              <w:rPr>
                <w:rFonts w:eastAsia="Times New Roman"/>
                <w:color w:val="000000"/>
                <w:sz w:val="20"/>
                <w:lang w:val="en-GB" w:eastAsia="bg-BG"/>
              </w:rPr>
              <w:t xml:space="preserve">EUR) </w:t>
            </w:r>
          </w:p>
        </w:tc>
        <w:tc>
          <w:tcPr>
            <w:tcW w:w="1719" w:type="dxa"/>
            <w:tcBorders>
              <w:top w:val="nil"/>
              <w:left w:val="nil"/>
              <w:bottom w:val="single" w:sz="8" w:space="0" w:color="auto"/>
              <w:right w:val="single" w:sz="8" w:space="0" w:color="auto"/>
            </w:tcBorders>
            <w:vAlign w:val="center"/>
          </w:tcPr>
          <w:p w:rsidR="003370D2" w:rsidRPr="007F0886" w:rsidRDefault="003370D2" w:rsidP="00D13D05">
            <w:pPr>
              <w:jc w:val="right"/>
              <w:rPr>
                <w:rFonts w:eastAsia="Times New Roman"/>
                <w:color w:val="000000"/>
                <w:sz w:val="20"/>
                <w:szCs w:val="20"/>
                <w:lang w:val="en-GB" w:eastAsia="bg-BG"/>
              </w:rPr>
            </w:pPr>
            <w:r w:rsidRPr="007F0886">
              <w:rPr>
                <w:rFonts w:eastAsia="Times New Roman"/>
                <w:color w:val="000000"/>
                <w:sz w:val="20"/>
                <w:szCs w:val="20"/>
                <w:lang w:val="en-GB" w:eastAsia="bg-BG"/>
              </w:rPr>
              <w:t>48.90</w:t>
            </w:r>
            <w:r w:rsidRPr="007F0886">
              <w:rPr>
                <w:sz w:val="20"/>
                <w:szCs w:val="20"/>
                <w:lang w:val="en-GB"/>
              </w:rPr>
              <w:t xml:space="preserve"> </w:t>
            </w:r>
            <w:r w:rsidRPr="007F0886">
              <w:rPr>
                <w:rFonts w:eastAsia="Times New Roman"/>
                <w:color w:val="000000"/>
                <w:sz w:val="20"/>
                <w:szCs w:val="20"/>
                <w:lang w:val="en-GB" w:eastAsia="bg-BG"/>
              </w:rPr>
              <w:t xml:space="preserve">BGN  </w:t>
            </w:r>
          </w:p>
          <w:p w:rsidR="003370D2" w:rsidRPr="007F0886" w:rsidRDefault="003370D2" w:rsidP="00D13D05">
            <w:pPr>
              <w:jc w:val="right"/>
              <w:rPr>
                <w:rFonts w:eastAsia="Times New Roman"/>
                <w:color w:val="000000"/>
                <w:sz w:val="20"/>
                <w:szCs w:val="20"/>
                <w:lang w:val="en-GB" w:eastAsia="bg-BG"/>
              </w:rPr>
            </w:pPr>
            <w:r w:rsidRPr="007F0886">
              <w:rPr>
                <w:rFonts w:eastAsia="Times New Roman"/>
                <w:color w:val="000000"/>
                <w:sz w:val="20"/>
                <w:szCs w:val="20"/>
                <w:lang w:val="en-GB" w:eastAsia="bg-BG"/>
              </w:rPr>
              <w:t>(25.00</w:t>
            </w:r>
            <w:r w:rsidRPr="007F0886">
              <w:rPr>
                <w:sz w:val="20"/>
                <w:szCs w:val="20"/>
                <w:lang w:val="en-GB"/>
              </w:rPr>
              <w:t xml:space="preserve">  EUR</w:t>
            </w:r>
            <w:r w:rsidRPr="007F0886">
              <w:rPr>
                <w:rFonts w:eastAsia="Times New Roman"/>
                <w:color w:val="000000"/>
                <w:sz w:val="20"/>
                <w:szCs w:val="20"/>
                <w:lang w:val="en-GB" w:eastAsia="bg-BG"/>
              </w:rPr>
              <w:t xml:space="preserve">) </w:t>
            </w:r>
          </w:p>
        </w:tc>
        <w:tc>
          <w:tcPr>
            <w:tcW w:w="1702" w:type="dxa"/>
            <w:tcBorders>
              <w:top w:val="nil"/>
              <w:left w:val="nil"/>
              <w:bottom w:val="single" w:sz="8" w:space="0" w:color="auto"/>
              <w:right w:val="single" w:sz="8" w:space="0" w:color="auto"/>
            </w:tcBorders>
            <w:vAlign w:val="center"/>
          </w:tcPr>
          <w:p w:rsidR="003370D2" w:rsidRPr="007F0886" w:rsidRDefault="003370D2" w:rsidP="00D13D05">
            <w:pPr>
              <w:jc w:val="right"/>
              <w:rPr>
                <w:rFonts w:eastAsia="Times New Roman"/>
                <w:color w:val="000000"/>
                <w:sz w:val="20"/>
                <w:szCs w:val="20"/>
                <w:lang w:val="en-GB" w:eastAsia="bg-BG"/>
              </w:rPr>
            </w:pPr>
            <w:r w:rsidRPr="007F0886">
              <w:rPr>
                <w:rFonts w:eastAsia="Times New Roman"/>
                <w:color w:val="000000"/>
                <w:sz w:val="20"/>
                <w:szCs w:val="20"/>
                <w:lang w:val="en-GB" w:eastAsia="bg-BG"/>
              </w:rPr>
              <w:t>74.30</w:t>
            </w:r>
            <w:r w:rsidRPr="007F0886">
              <w:rPr>
                <w:sz w:val="20"/>
                <w:szCs w:val="20"/>
                <w:lang w:val="en-GB"/>
              </w:rPr>
              <w:t xml:space="preserve"> </w:t>
            </w:r>
            <w:r w:rsidRPr="007F0886">
              <w:rPr>
                <w:rFonts w:eastAsia="Times New Roman"/>
                <w:color w:val="000000"/>
                <w:sz w:val="20"/>
                <w:szCs w:val="20"/>
                <w:lang w:val="en-GB" w:eastAsia="bg-BG"/>
              </w:rPr>
              <w:t xml:space="preserve">BGN  </w:t>
            </w:r>
          </w:p>
          <w:p w:rsidR="003370D2" w:rsidRPr="007F0886" w:rsidRDefault="003370D2" w:rsidP="00D13D05">
            <w:pPr>
              <w:jc w:val="right"/>
              <w:rPr>
                <w:rFonts w:eastAsia="Times New Roman"/>
                <w:color w:val="000000"/>
                <w:sz w:val="20"/>
                <w:szCs w:val="20"/>
                <w:lang w:val="en-GB" w:eastAsia="bg-BG"/>
              </w:rPr>
            </w:pPr>
            <w:r w:rsidRPr="007F0886">
              <w:rPr>
                <w:rFonts w:eastAsia="Times New Roman"/>
                <w:color w:val="000000"/>
                <w:sz w:val="20"/>
                <w:szCs w:val="20"/>
                <w:lang w:val="en-GB" w:eastAsia="bg-BG"/>
              </w:rPr>
              <w:t>( 38.00</w:t>
            </w:r>
            <w:r w:rsidRPr="007F0886">
              <w:rPr>
                <w:sz w:val="20"/>
                <w:szCs w:val="20"/>
                <w:lang w:val="en-GB"/>
              </w:rPr>
              <w:t xml:space="preserve">  EUR</w:t>
            </w:r>
            <w:r w:rsidRPr="007F0886">
              <w:rPr>
                <w:rFonts w:eastAsia="Times New Roman"/>
                <w:color w:val="000000"/>
                <w:sz w:val="20"/>
                <w:szCs w:val="20"/>
                <w:lang w:val="en-GB" w:eastAsia="bg-BG"/>
              </w:rPr>
              <w:t xml:space="preserve">) </w:t>
            </w:r>
          </w:p>
        </w:tc>
      </w:tr>
      <w:tr w:rsidR="003370D2" w:rsidRPr="007F0886" w:rsidTr="00D13D05">
        <w:trPr>
          <w:cantSplit/>
          <w:trHeight w:val="1406"/>
        </w:trPr>
        <w:tc>
          <w:tcPr>
            <w:tcW w:w="5093" w:type="dxa"/>
            <w:tcBorders>
              <w:top w:val="nil"/>
              <w:left w:val="single" w:sz="8" w:space="0" w:color="auto"/>
              <w:bottom w:val="single" w:sz="8" w:space="0" w:color="auto"/>
              <w:right w:val="single" w:sz="8" w:space="0" w:color="auto"/>
            </w:tcBorders>
            <w:vAlign w:val="center"/>
          </w:tcPr>
          <w:p w:rsidR="003370D2" w:rsidRPr="007F0886" w:rsidRDefault="003370D2" w:rsidP="00D13D05">
            <w:pPr>
              <w:rPr>
                <w:rFonts w:eastAsia="Times New Roman"/>
                <w:color w:val="000000"/>
                <w:sz w:val="20"/>
                <w:lang w:val="en-GB" w:eastAsia="bg-BG"/>
              </w:rPr>
            </w:pPr>
            <w:r w:rsidRPr="007F0886">
              <w:rPr>
                <w:rFonts w:eastAsia="Times New Roman"/>
                <w:color w:val="000000"/>
                <w:sz w:val="20"/>
                <w:lang w:val="en-GB" w:eastAsia="bg-BG"/>
              </w:rPr>
              <w:t xml:space="preserve">    </w:t>
            </w:r>
            <w:r w:rsidRPr="007F0886">
              <w:rPr>
                <w:lang w:val="en-GB"/>
              </w:rPr>
              <w:t xml:space="preserve"> </w:t>
            </w:r>
            <w:r w:rsidRPr="007F0886">
              <w:rPr>
                <w:rFonts w:eastAsia="Times New Roman"/>
                <w:color w:val="000000"/>
                <w:sz w:val="20"/>
                <w:lang w:val="en-GB" w:eastAsia="bg-BG"/>
              </w:rPr>
              <w:t>Main activity for more than three years</w:t>
            </w:r>
          </w:p>
        </w:tc>
        <w:tc>
          <w:tcPr>
            <w:tcW w:w="2251" w:type="dxa"/>
            <w:tcBorders>
              <w:top w:val="nil"/>
              <w:left w:val="nil"/>
              <w:bottom w:val="single" w:sz="8" w:space="0" w:color="auto"/>
              <w:right w:val="single" w:sz="8" w:space="0" w:color="auto"/>
            </w:tcBorders>
            <w:vAlign w:val="center"/>
          </w:tcPr>
          <w:p w:rsidR="003370D2" w:rsidRPr="007F0886" w:rsidRDefault="003370D2" w:rsidP="00D13D05">
            <w:pPr>
              <w:jc w:val="right"/>
              <w:rPr>
                <w:rFonts w:eastAsia="Times New Roman"/>
                <w:color w:val="000000"/>
                <w:sz w:val="20"/>
                <w:lang w:val="en-GB" w:eastAsia="bg-BG"/>
              </w:rPr>
            </w:pPr>
            <w:r w:rsidRPr="007F0886">
              <w:rPr>
                <w:rFonts w:eastAsia="Times New Roman"/>
                <w:color w:val="000000"/>
                <w:sz w:val="20"/>
                <w:lang w:val="en-GB" w:eastAsia="bg-BG"/>
              </w:rPr>
              <w:t>25.43 + 7.82</w:t>
            </w:r>
            <w:r w:rsidRPr="007F0886">
              <w:rPr>
                <w:lang w:val="en-GB"/>
              </w:rPr>
              <w:t xml:space="preserve"> </w:t>
            </w:r>
            <w:r w:rsidRPr="007F0886">
              <w:rPr>
                <w:rFonts w:eastAsia="Times New Roman"/>
                <w:color w:val="000000"/>
                <w:sz w:val="20"/>
                <w:lang w:val="en-GB" w:eastAsia="bg-BG"/>
              </w:rPr>
              <w:t xml:space="preserve">BGN   </w:t>
            </w:r>
          </w:p>
          <w:p w:rsidR="003370D2" w:rsidRPr="007F0886" w:rsidRDefault="003370D2" w:rsidP="00D13D05">
            <w:pPr>
              <w:jc w:val="right"/>
              <w:rPr>
                <w:rFonts w:eastAsia="Times New Roman"/>
                <w:color w:val="000000"/>
                <w:sz w:val="20"/>
                <w:lang w:val="en-GB" w:eastAsia="bg-BG"/>
              </w:rPr>
            </w:pPr>
            <w:r w:rsidRPr="007F0886">
              <w:rPr>
                <w:rFonts w:eastAsia="Times New Roman"/>
                <w:color w:val="000000"/>
                <w:sz w:val="20"/>
                <w:lang w:val="en-GB" w:eastAsia="bg-BG"/>
              </w:rPr>
              <w:t xml:space="preserve">(13.00 + 4.00 </w:t>
            </w:r>
            <w:r w:rsidRPr="007F0886">
              <w:rPr>
                <w:sz w:val="20"/>
                <w:szCs w:val="20"/>
                <w:lang w:val="en-GB"/>
              </w:rPr>
              <w:t>EUR</w:t>
            </w:r>
            <w:r w:rsidRPr="007F0886">
              <w:rPr>
                <w:rFonts w:eastAsia="Times New Roman"/>
                <w:color w:val="000000"/>
                <w:sz w:val="20"/>
                <w:szCs w:val="20"/>
                <w:lang w:val="en-GB" w:eastAsia="bg-BG"/>
              </w:rPr>
              <w:t>)</w:t>
            </w:r>
            <w:r w:rsidRPr="007F0886">
              <w:rPr>
                <w:rFonts w:eastAsia="Times New Roman"/>
                <w:color w:val="000000"/>
                <w:sz w:val="20"/>
                <w:lang w:val="en-GB" w:eastAsia="bg-BG"/>
              </w:rPr>
              <w:t xml:space="preserve"> for each following year</w:t>
            </w:r>
          </w:p>
        </w:tc>
        <w:tc>
          <w:tcPr>
            <w:tcW w:w="1719" w:type="dxa"/>
            <w:tcBorders>
              <w:top w:val="nil"/>
              <w:left w:val="nil"/>
              <w:bottom w:val="single" w:sz="8" w:space="0" w:color="auto"/>
              <w:right w:val="single" w:sz="8" w:space="0" w:color="auto"/>
            </w:tcBorders>
            <w:vAlign w:val="center"/>
          </w:tcPr>
          <w:p w:rsidR="003370D2" w:rsidRPr="007F0886" w:rsidRDefault="003370D2" w:rsidP="00D13D05">
            <w:pPr>
              <w:jc w:val="right"/>
              <w:rPr>
                <w:rFonts w:eastAsia="Times New Roman"/>
                <w:color w:val="000000"/>
                <w:sz w:val="20"/>
                <w:szCs w:val="20"/>
                <w:lang w:val="en-GB" w:eastAsia="bg-BG"/>
              </w:rPr>
            </w:pPr>
            <w:r w:rsidRPr="007F0886">
              <w:rPr>
                <w:rFonts w:eastAsia="Times New Roman"/>
                <w:color w:val="000000"/>
                <w:sz w:val="20"/>
                <w:szCs w:val="20"/>
                <w:lang w:val="en-GB" w:eastAsia="bg-BG"/>
              </w:rPr>
              <w:t>48.90 + 13.70</w:t>
            </w:r>
            <w:r w:rsidRPr="007F0886">
              <w:rPr>
                <w:sz w:val="20"/>
                <w:szCs w:val="20"/>
                <w:lang w:val="en-GB"/>
              </w:rPr>
              <w:t xml:space="preserve"> </w:t>
            </w:r>
            <w:r w:rsidRPr="007F0886">
              <w:rPr>
                <w:rFonts w:eastAsia="Times New Roman"/>
                <w:color w:val="000000"/>
                <w:sz w:val="20"/>
                <w:szCs w:val="20"/>
                <w:lang w:val="en-GB" w:eastAsia="bg-BG"/>
              </w:rPr>
              <w:t xml:space="preserve">BGN   </w:t>
            </w:r>
          </w:p>
          <w:p w:rsidR="003370D2" w:rsidRPr="007F0886" w:rsidRDefault="003370D2" w:rsidP="00D13D05">
            <w:pPr>
              <w:jc w:val="right"/>
              <w:rPr>
                <w:rFonts w:eastAsia="Times New Roman"/>
                <w:color w:val="000000"/>
                <w:sz w:val="20"/>
                <w:szCs w:val="20"/>
                <w:lang w:val="en-GB" w:eastAsia="bg-BG"/>
              </w:rPr>
            </w:pPr>
            <w:r w:rsidRPr="007F0886">
              <w:rPr>
                <w:rFonts w:eastAsia="Times New Roman"/>
                <w:color w:val="000000"/>
                <w:sz w:val="20"/>
                <w:szCs w:val="20"/>
                <w:lang w:val="en-GB" w:eastAsia="bg-BG"/>
              </w:rPr>
              <w:t xml:space="preserve">(25.00 + 7.00 </w:t>
            </w:r>
            <w:r w:rsidRPr="007F0886">
              <w:rPr>
                <w:sz w:val="20"/>
                <w:szCs w:val="20"/>
                <w:lang w:val="en-GB"/>
              </w:rPr>
              <w:t xml:space="preserve">  EUR</w:t>
            </w:r>
            <w:r w:rsidRPr="007F0886">
              <w:rPr>
                <w:rFonts w:eastAsia="Times New Roman"/>
                <w:color w:val="000000"/>
                <w:sz w:val="20"/>
                <w:szCs w:val="20"/>
                <w:lang w:val="en-GB" w:eastAsia="bg-BG"/>
              </w:rPr>
              <w:t>) for each following year</w:t>
            </w:r>
          </w:p>
        </w:tc>
        <w:tc>
          <w:tcPr>
            <w:tcW w:w="1702" w:type="dxa"/>
            <w:tcBorders>
              <w:top w:val="nil"/>
              <w:left w:val="nil"/>
              <w:bottom w:val="single" w:sz="8" w:space="0" w:color="auto"/>
              <w:right w:val="single" w:sz="8" w:space="0" w:color="auto"/>
            </w:tcBorders>
            <w:vAlign w:val="center"/>
          </w:tcPr>
          <w:p w:rsidR="003370D2" w:rsidRPr="007F0886" w:rsidRDefault="003370D2" w:rsidP="00D13D05">
            <w:pPr>
              <w:jc w:val="right"/>
              <w:rPr>
                <w:rFonts w:eastAsia="Times New Roman"/>
                <w:color w:val="000000"/>
                <w:sz w:val="20"/>
                <w:szCs w:val="20"/>
                <w:lang w:val="en-GB" w:eastAsia="bg-BG"/>
              </w:rPr>
            </w:pPr>
            <w:r w:rsidRPr="007F0886">
              <w:rPr>
                <w:rFonts w:eastAsia="Times New Roman"/>
                <w:color w:val="000000"/>
                <w:sz w:val="20"/>
                <w:szCs w:val="20"/>
                <w:lang w:val="en-GB" w:eastAsia="bg-BG"/>
              </w:rPr>
              <w:t>74.30 + 19.56</w:t>
            </w:r>
            <w:r w:rsidRPr="007F0886">
              <w:rPr>
                <w:sz w:val="20"/>
                <w:szCs w:val="20"/>
                <w:lang w:val="en-GB"/>
              </w:rPr>
              <w:t xml:space="preserve"> </w:t>
            </w:r>
            <w:r w:rsidRPr="007F0886">
              <w:rPr>
                <w:rFonts w:eastAsia="Times New Roman"/>
                <w:color w:val="000000"/>
                <w:sz w:val="20"/>
                <w:szCs w:val="20"/>
                <w:lang w:val="en-GB" w:eastAsia="bg-BG"/>
              </w:rPr>
              <w:t xml:space="preserve">BGN   </w:t>
            </w:r>
          </w:p>
          <w:p w:rsidR="003370D2" w:rsidRPr="007F0886" w:rsidRDefault="003370D2" w:rsidP="00D13D05">
            <w:pPr>
              <w:jc w:val="right"/>
              <w:rPr>
                <w:rFonts w:eastAsia="Times New Roman"/>
                <w:color w:val="000000"/>
                <w:sz w:val="20"/>
                <w:szCs w:val="20"/>
                <w:lang w:val="en-GB" w:eastAsia="bg-BG"/>
              </w:rPr>
            </w:pPr>
            <w:r w:rsidRPr="007F0886">
              <w:rPr>
                <w:rFonts w:eastAsia="Times New Roman"/>
                <w:color w:val="000000"/>
                <w:sz w:val="20"/>
                <w:szCs w:val="20"/>
                <w:lang w:val="en-GB" w:eastAsia="bg-BG"/>
              </w:rPr>
              <w:t xml:space="preserve">(38.00 +10.00 </w:t>
            </w:r>
          </w:p>
          <w:p w:rsidR="003370D2" w:rsidRPr="007F0886" w:rsidRDefault="003370D2" w:rsidP="00D13D05">
            <w:pPr>
              <w:jc w:val="right"/>
              <w:rPr>
                <w:rFonts w:eastAsia="Times New Roman"/>
                <w:color w:val="000000"/>
                <w:sz w:val="20"/>
                <w:szCs w:val="20"/>
                <w:lang w:val="en-GB" w:eastAsia="bg-BG"/>
              </w:rPr>
            </w:pPr>
            <w:r w:rsidRPr="007F0886">
              <w:rPr>
                <w:rFonts w:eastAsia="Times New Roman"/>
                <w:color w:val="000000"/>
                <w:sz w:val="20"/>
                <w:szCs w:val="20"/>
                <w:lang w:val="en-GB" w:eastAsia="bg-BG"/>
              </w:rPr>
              <w:t>EUR) for each following year</w:t>
            </w:r>
          </w:p>
        </w:tc>
      </w:tr>
      <w:tr w:rsidR="003370D2" w:rsidRPr="007F0886" w:rsidTr="00D13D05">
        <w:trPr>
          <w:cantSplit/>
          <w:trHeight w:val="557"/>
        </w:trPr>
        <w:tc>
          <w:tcPr>
            <w:tcW w:w="5093" w:type="dxa"/>
            <w:tcBorders>
              <w:top w:val="nil"/>
              <w:left w:val="single" w:sz="8" w:space="0" w:color="auto"/>
              <w:bottom w:val="single" w:sz="8" w:space="0" w:color="auto"/>
              <w:right w:val="single" w:sz="8" w:space="0" w:color="auto"/>
            </w:tcBorders>
            <w:vAlign w:val="center"/>
          </w:tcPr>
          <w:p w:rsidR="003370D2" w:rsidRPr="007F0886" w:rsidRDefault="003370D2" w:rsidP="00D13D05">
            <w:pPr>
              <w:rPr>
                <w:rFonts w:eastAsia="Times New Roman"/>
                <w:color w:val="000000"/>
                <w:sz w:val="20"/>
                <w:lang w:val="en-GB" w:eastAsia="bg-BG"/>
              </w:rPr>
            </w:pPr>
            <w:r w:rsidRPr="007F0886">
              <w:rPr>
                <w:rFonts w:eastAsia="Times New Roman"/>
                <w:color w:val="000000"/>
                <w:sz w:val="20"/>
                <w:lang w:val="en-GB" w:eastAsia="bg-BG"/>
              </w:rPr>
              <w:t xml:space="preserve">     Main activity and additional activities for one year</w:t>
            </w:r>
          </w:p>
        </w:tc>
        <w:tc>
          <w:tcPr>
            <w:tcW w:w="2251" w:type="dxa"/>
            <w:tcBorders>
              <w:top w:val="nil"/>
              <w:left w:val="nil"/>
              <w:bottom w:val="single" w:sz="8" w:space="0" w:color="auto"/>
              <w:right w:val="single" w:sz="8" w:space="0" w:color="auto"/>
            </w:tcBorders>
            <w:vAlign w:val="center"/>
          </w:tcPr>
          <w:p w:rsidR="003370D2" w:rsidRPr="007F0886" w:rsidRDefault="003370D2" w:rsidP="00D13D05">
            <w:pPr>
              <w:jc w:val="right"/>
              <w:rPr>
                <w:rFonts w:eastAsia="Times New Roman"/>
                <w:color w:val="000000"/>
                <w:sz w:val="20"/>
                <w:lang w:val="en-GB" w:eastAsia="bg-BG"/>
              </w:rPr>
            </w:pPr>
            <w:r w:rsidRPr="007F0886">
              <w:rPr>
                <w:rFonts w:eastAsia="Times New Roman"/>
                <w:color w:val="000000"/>
                <w:sz w:val="20"/>
                <w:lang w:val="en-GB" w:eastAsia="bg-BG"/>
              </w:rPr>
              <w:t>19.56</w:t>
            </w:r>
            <w:r w:rsidRPr="007F0886">
              <w:rPr>
                <w:lang w:val="en-GB"/>
              </w:rPr>
              <w:t xml:space="preserve"> </w:t>
            </w:r>
            <w:r w:rsidRPr="007F0886">
              <w:rPr>
                <w:rFonts w:eastAsia="Times New Roman"/>
                <w:color w:val="000000"/>
                <w:sz w:val="20"/>
                <w:lang w:val="en-GB" w:eastAsia="bg-BG"/>
              </w:rPr>
              <w:t xml:space="preserve">BGN  </w:t>
            </w:r>
          </w:p>
          <w:p w:rsidR="003370D2" w:rsidRPr="007F0886" w:rsidRDefault="003370D2" w:rsidP="00D13D05">
            <w:pPr>
              <w:jc w:val="right"/>
              <w:rPr>
                <w:rFonts w:eastAsia="Times New Roman"/>
                <w:color w:val="000000"/>
                <w:sz w:val="20"/>
                <w:lang w:val="en-GB" w:eastAsia="bg-BG"/>
              </w:rPr>
            </w:pPr>
            <w:r w:rsidRPr="007F0886">
              <w:rPr>
                <w:rFonts w:eastAsia="Times New Roman"/>
                <w:color w:val="000000"/>
                <w:sz w:val="20"/>
                <w:lang w:val="en-GB" w:eastAsia="bg-BG"/>
              </w:rPr>
              <w:t>(10.00</w:t>
            </w:r>
            <w:r w:rsidRPr="007F0886">
              <w:rPr>
                <w:lang w:val="en-GB"/>
              </w:rPr>
              <w:t xml:space="preserve"> </w:t>
            </w:r>
            <w:r w:rsidRPr="007F0886">
              <w:rPr>
                <w:rFonts w:eastAsia="Times New Roman"/>
                <w:color w:val="000000"/>
                <w:sz w:val="20"/>
                <w:lang w:val="en-GB" w:eastAsia="bg-BG"/>
              </w:rPr>
              <w:t>EUR)</w:t>
            </w:r>
          </w:p>
        </w:tc>
        <w:tc>
          <w:tcPr>
            <w:tcW w:w="1719" w:type="dxa"/>
            <w:tcBorders>
              <w:top w:val="nil"/>
              <w:left w:val="nil"/>
              <w:bottom w:val="single" w:sz="8" w:space="0" w:color="auto"/>
              <w:right w:val="single" w:sz="8" w:space="0" w:color="auto"/>
            </w:tcBorders>
            <w:vAlign w:val="center"/>
          </w:tcPr>
          <w:p w:rsidR="003370D2" w:rsidRPr="007F0886" w:rsidRDefault="003370D2" w:rsidP="00D13D05">
            <w:pPr>
              <w:jc w:val="right"/>
              <w:rPr>
                <w:rFonts w:eastAsia="Times New Roman"/>
                <w:color w:val="000000"/>
                <w:sz w:val="20"/>
                <w:lang w:val="en-GB" w:eastAsia="bg-BG"/>
              </w:rPr>
            </w:pPr>
            <w:r w:rsidRPr="007F0886">
              <w:rPr>
                <w:rFonts w:eastAsia="Times New Roman"/>
                <w:color w:val="000000"/>
                <w:sz w:val="20"/>
                <w:lang w:val="en-GB" w:eastAsia="bg-BG"/>
              </w:rPr>
              <w:t>37.16</w:t>
            </w:r>
            <w:r w:rsidRPr="007F0886">
              <w:rPr>
                <w:lang w:val="en-GB"/>
              </w:rPr>
              <w:t xml:space="preserve"> </w:t>
            </w:r>
            <w:r w:rsidRPr="007F0886">
              <w:rPr>
                <w:rFonts w:eastAsia="Times New Roman"/>
                <w:color w:val="000000"/>
                <w:sz w:val="20"/>
                <w:lang w:val="en-GB" w:eastAsia="bg-BG"/>
              </w:rPr>
              <w:t xml:space="preserve">BGN  </w:t>
            </w:r>
          </w:p>
          <w:p w:rsidR="003370D2" w:rsidRPr="007F0886" w:rsidRDefault="003370D2" w:rsidP="00D13D05">
            <w:pPr>
              <w:jc w:val="right"/>
              <w:rPr>
                <w:rFonts w:eastAsia="Times New Roman"/>
                <w:color w:val="000000"/>
                <w:sz w:val="20"/>
                <w:lang w:val="en-GB" w:eastAsia="bg-BG"/>
              </w:rPr>
            </w:pPr>
            <w:r w:rsidRPr="007F0886">
              <w:rPr>
                <w:rFonts w:eastAsia="Times New Roman"/>
                <w:color w:val="000000"/>
                <w:sz w:val="20"/>
                <w:lang w:val="en-GB" w:eastAsia="bg-BG"/>
              </w:rPr>
              <w:t>(19.00 EUR)</w:t>
            </w:r>
          </w:p>
        </w:tc>
        <w:tc>
          <w:tcPr>
            <w:tcW w:w="1702" w:type="dxa"/>
            <w:tcBorders>
              <w:top w:val="nil"/>
              <w:left w:val="nil"/>
              <w:bottom w:val="single" w:sz="8" w:space="0" w:color="auto"/>
              <w:right w:val="single" w:sz="8" w:space="0" w:color="auto"/>
            </w:tcBorders>
            <w:vAlign w:val="center"/>
          </w:tcPr>
          <w:p w:rsidR="003370D2" w:rsidRPr="007F0886" w:rsidRDefault="003370D2" w:rsidP="00D13D05">
            <w:pPr>
              <w:jc w:val="right"/>
              <w:rPr>
                <w:rFonts w:eastAsia="Times New Roman"/>
                <w:color w:val="000000"/>
                <w:sz w:val="20"/>
                <w:lang w:val="en-GB" w:eastAsia="bg-BG"/>
              </w:rPr>
            </w:pPr>
            <w:r w:rsidRPr="007F0886">
              <w:rPr>
                <w:rFonts w:eastAsia="Times New Roman"/>
                <w:color w:val="000000"/>
                <w:sz w:val="20"/>
                <w:lang w:val="en-GB" w:eastAsia="bg-BG"/>
              </w:rPr>
              <w:t>54.76</w:t>
            </w:r>
            <w:r w:rsidRPr="007F0886">
              <w:rPr>
                <w:lang w:val="en-GB"/>
              </w:rPr>
              <w:t xml:space="preserve"> </w:t>
            </w:r>
            <w:r w:rsidRPr="007F0886">
              <w:rPr>
                <w:rFonts w:eastAsia="Times New Roman"/>
                <w:color w:val="000000"/>
                <w:sz w:val="20"/>
                <w:lang w:val="en-GB" w:eastAsia="bg-BG"/>
              </w:rPr>
              <w:t xml:space="preserve">BGN  </w:t>
            </w:r>
          </w:p>
          <w:p w:rsidR="003370D2" w:rsidRPr="007F0886" w:rsidRDefault="003370D2" w:rsidP="00D13D05">
            <w:pPr>
              <w:jc w:val="right"/>
              <w:rPr>
                <w:rFonts w:eastAsia="Times New Roman"/>
                <w:color w:val="000000"/>
                <w:sz w:val="20"/>
                <w:lang w:val="en-GB" w:eastAsia="bg-BG"/>
              </w:rPr>
            </w:pPr>
            <w:r w:rsidRPr="007F0886">
              <w:rPr>
                <w:rFonts w:eastAsia="Times New Roman"/>
                <w:color w:val="000000"/>
                <w:sz w:val="20"/>
                <w:lang w:val="en-GB" w:eastAsia="bg-BG"/>
              </w:rPr>
              <w:t>(28.00</w:t>
            </w:r>
            <w:r w:rsidRPr="007F0886">
              <w:rPr>
                <w:lang w:val="en-GB"/>
              </w:rPr>
              <w:t xml:space="preserve"> </w:t>
            </w:r>
            <w:r w:rsidRPr="007F0886">
              <w:rPr>
                <w:rFonts w:eastAsia="Times New Roman"/>
                <w:color w:val="000000"/>
                <w:sz w:val="20"/>
                <w:lang w:val="en-GB" w:eastAsia="bg-BG"/>
              </w:rPr>
              <w:t xml:space="preserve">EUR) </w:t>
            </w:r>
          </w:p>
        </w:tc>
      </w:tr>
      <w:tr w:rsidR="003370D2" w:rsidRPr="007F0886" w:rsidTr="00D13D05">
        <w:trPr>
          <w:cantSplit/>
          <w:trHeight w:val="551"/>
        </w:trPr>
        <w:tc>
          <w:tcPr>
            <w:tcW w:w="5093" w:type="dxa"/>
            <w:tcBorders>
              <w:top w:val="nil"/>
              <w:left w:val="single" w:sz="8" w:space="0" w:color="auto"/>
              <w:bottom w:val="single" w:sz="8" w:space="0" w:color="auto"/>
              <w:right w:val="single" w:sz="8" w:space="0" w:color="auto"/>
            </w:tcBorders>
            <w:vAlign w:val="center"/>
          </w:tcPr>
          <w:p w:rsidR="003370D2" w:rsidRPr="007F0886" w:rsidRDefault="003370D2" w:rsidP="00D13D05">
            <w:pPr>
              <w:rPr>
                <w:rFonts w:eastAsia="Times New Roman"/>
                <w:color w:val="000000"/>
                <w:sz w:val="20"/>
                <w:lang w:val="en-GB" w:eastAsia="bg-BG"/>
              </w:rPr>
            </w:pPr>
            <w:r w:rsidRPr="007F0886">
              <w:rPr>
                <w:rFonts w:eastAsia="Times New Roman"/>
                <w:color w:val="000000"/>
                <w:sz w:val="20"/>
                <w:lang w:val="en-GB" w:eastAsia="bg-BG"/>
              </w:rPr>
              <w:t xml:space="preserve">     Main activity and additional activities for two years</w:t>
            </w:r>
          </w:p>
        </w:tc>
        <w:tc>
          <w:tcPr>
            <w:tcW w:w="2251" w:type="dxa"/>
            <w:tcBorders>
              <w:top w:val="nil"/>
              <w:left w:val="nil"/>
              <w:bottom w:val="single" w:sz="8" w:space="0" w:color="auto"/>
              <w:right w:val="single" w:sz="8" w:space="0" w:color="auto"/>
            </w:tcBorders>
            <w:vAlign w:val="center"/>
          </w:tcPr>
          <w:p w:rsidR="003370D2" w:rsidRPr="007F0886" w:rsidRDefault="003370D2" w:rsidP="00D13D05">
            <w:pPr>
              <w:jc w:val="right"/>
              <w:rPr>
                <w:rFonts w:eastAsia="Times New Roman"/>
                <w:color w:val="000000"/>
                <w:sz w:val="20"/>
                <w:lang w:val="en-GB" w:eastAsia="bg-BG"/>
              </w:rPr>
            </w:pPr>
            <w:r w:rsidRPr="007F0886">
              <w:rPr>
                <w:rFonts w:eastAsia="Times New Roman"/>
                <w:color w:val="000000"/>
                <w:sz w:val="20"/>
                <w:lang w:val="en-GB" w:eastAsia="bg-BG"/>
              </w:rPr>
              <w:t>25.43</w:t>
            </w:r>
            <w:r w:rsidRPr="007F0886">
              <w:rPr>
                <w:lang w:val="en-GB"/>
              </w:rPr>
              <w:t xml:space="preserve"> </w:t>
            </w:r>
            <w:r w:rsidRPr="007F0886">
              <w:rPr>
                <w:rFonts w:eastAsia="Times New Roman"/>
                <w:color w:val="000000"/>
                <w:sz w:val="20"/>
                <w:lang w:val="en-GB" w:eastAsia="bg-BG"/>
              </w:rPr>
              <w:t>BGN                                        (13.00</w:t>
            </w:r>
            <w:r w:rsidRPr="007F0886">
              <w:rPr>
                <w:lang w:val="en-GB"/>
              </w:rPr>
              <w:t xml:space="preserve"> </w:t>
            </w:r>
            <w:r w:rsidRPr="007F0886">
              <w:rPr>
                <w:rFonts w:eastAsia="Times New Roman"/>
                <w:color w:val="000000"/>
                <w:sz w:val="20"/>
                <w:lang w:val="en-GB" w:eastAsia="bg-BG"/>
              </w:rPr>
              <w:t xml:space="preserve">EUR) </w:t>
            </w:r>
          </w:p>
        </w:tc>
        <w:tc>
          <w:tcPr>
            <w:tcW w:w="1719" w:type="dxa"/>
            <w:tcBorders>
              <w:top w:val="nil"/>
              <w:left w:val="nil"/>
              <w:bottom w:val="single" w:sz="8" w:space="0" w:color="auto"/>
              <w:right w:val="single" w:sz="8" w:space="0" w:color="auto"/>
            </w:tcBorders>
            <w:vAlign w:val="center"/>
          </w:tcPr>
          <w:p w:rsidR="003370D2" w:rsidRPr="007F0886" w:rsidRDefault="003370D2" w:rsidP="00D13D05">
            <w:pPr>
              <w:jc w:val="right"/>
              <w:rPr>
                <w:rFonts w:eastAsia="Times New Roman"/>
                <w:color w:val="000000"/>
                <w:sz w:val="20"/>
                <w:lang w:val="en-GB" w:eastAsia="bg-BG"/>
              </w:rPr>
            </w:pPr>
            <w:r w:rsidRPr="007F0886">
              <w:rPr>
                <w:rFonts w:eastAsia="Times New Roman"/>
                <w:color w:val="000000"/>
                <w:sz w:val="20"/>
                <w:lang w:val="en-GB" w:eastAsia="bg-BG"/>
              </w:rPr>
              <w:t>48.90</w:t>
            </w:r>
            <w:r w:rsidRPr="007F0886">
              <w:rPr>
                <w:lang w:val="en-GB"/>
              </w:rPr>
              <w:t xml:space="preserve"> </w:t>
            </w:r>
            <w:r w:rsidRPr="007F0886">
              <w:rPr>
                <w:rFonts w:eastAsia="Times New Roman"/>
                <w:color w:val="000000"/>
                <w:sz w:val="20"/>
                <w:lang w:val="en-GB" w:eastAsia="bg-BG"/>
              </w:rPr>
              <w:t xml:space="preserve">BGN  </w:t>
            </w:r>
          </w:p>
          <w:p w:rsidR="003370D2" w:rsidRPr="007F0886" w:rsidRDefault="003370D2" w:rsidP="00D13D05">
            <w:pPr>
              <w:jc w:val="right"/>
              <w:rPr>
                <w:rFonts w:eastAsia="Times New Roman"/>
                <w:color w:val="000000"/>
                <w:sz w:val="20"/>
                <w:lang w:val="en-GB" w:eastAsia="bg-BG"/>
              </w:rPr>
            </w:pPr>
            <w:r w:rsidRPr="007F0886">
              <w:rPr>
                <w:rFonts w:eastAsia="Times New Roman"/>
                <w:color w:val="000000"/>
                <w:sz w:val="20"/>
                <w:lang w:val="en-GB" w:eastAsia="bg-BG"/>
              </w:rPr>
              <w:t>(25.00</w:t>
            </w:r>
            <w:r w:rsidRPr="007F0886">
              <w:rPr>
                <w:lang w:val="en-GB"/>
              </w:rPr>
              <w:t xml:space="preserve"> </w:t>
            </w:r>
            <w:r w:rsidRPr="007F0886">
              <w:rPr>
                <w:rFonts w:eastAsia="Times New Roman"/>
                <w:color w:val="000000"/>
                <w:sz w:val="20"/>
                <w:lang w:val="en-GB" w:eastAsia="bg-BG"/>
              </w:rPr>
              <w:t xml:space="preserve">EUR) </w:t>
            </w:r>
          </w:p>
        </w:tc>
        <w:tc>
          <w:tcPr>
            <w:tcW w:w="1702" w:type="dxa"/>
            <w:tcBorders>
              <w:top w:val="nil"/>
              <w:left w:val="nil"/>
              <w:bottom w:val="single" w:sz="8" w:space="0" w:color="auto"/>
              <w:right w:val="single" w:sz="8" w:space="0" w:color="auto"/>
            </w:tcBorders>
            <w:vAlign w:val="center"/>
          </w:tcPr>
          <w:p w:rsidR="003370D2" w:rsidRPr="007F0886" w:rsidRDefault="003370D2" w:rsidP="00D13D05">
            <w:pPr>
              <w:jc w:val="right"/>
              <w:rPr>
                <w:rFonts w:eastAsia="Times New Roman"/>
                <w:color w:val="000000"/>
                <w:sz w:val="20"/>
                <w:lang w:val="en-GB" w:eastAsia="bg-BG"/>
              </w:rPr>
            </w:pPr>
            <w:r w:rsidRPr="007F0886">
              <w:rPr>
                <w:rFonts w:eastAsia="Times New Roman"/>
                <w:color w:val="000000"/>
                <w:sz w:val="20"/>
                <w:lang w:val="en-GB" w:eastAsia="bg-BG"/>
              </w:rPr>
              <w:t>74.30</w:t>
            </w:r>
            <w:r w:rsidRPr="007F0886">
              <w:rPr>
                <w:lang w:val="en-GB"/>
              </w:rPr>
              <w:t xml:space="preserve"> </w:t>
            </w:r>
            <w:r w:rsidRPr="007F0886">
              <w:rPr>
                <w:rFonts w:eastAsia="Times New Roman"/>
                <w:color w:val="000000"/>
                <w:sz w:val="20"/>
                <w:lang w:val="en-GB" w:eastAsia="bg-BG"/>
              </w:rPr>
              <w:t xml:space="preserve">BGN  </w:t>
            </w:r>
          </w:p>
          <w:p w:rsidR="003370D2" w:rsidRPr="007F0886" w:rsidRDefault="003370D2" w:rsidP="00D13D05">
            <w:pPr>
              <w:jc w:val="right"/>
              <w:rPr>
                <w:rFonts w:eastAsia="Times New Roman"/>
                <w:color w:val="000000"/>
                <w:sz w:val="20"/>
                <w:lang w:val="en-GB" w:eastAsia="bg-BG"/>
              </w:rPr>
            </w:pPr>
            <w:r w:rsidRPr="007F0886">
              <w:rPr>
                <w:rFonts w:eastAsia="Times New Roman"/>
                <w:color w:val="000000"/>
                <w:sz w:val="20"/>
                <w:lang w:val="en-GB" w:eastAsia="bg-BG"/>
              </w:rPr>
              <w:t>( 38.00</w:t>
            </w:r>
            <w:r w:rsidRPr="007F0886">
              <w:rPr>
                <w:lang w:val="en-GB"/>
              </w:rPr>
              <w:t xml:space="preserve"> </w:t>
            </w:r>
            <w:r w:rsidRPr="007F0886">
              <w:rPr>
                <w:rFonts w:eastAsia="Times New Roman"/>
                <w:color w:val="000000"/>
                <w:sz w:val="20"/>
                <w:lang w:val="en-GB" w:eastAsia="bg-BG"/>
              </w:rPr>
              <w:t xml:space="preserve">EUR) </w:t>
            </w:r>
          </w:p>
        </w:tc>
      </w:tr>
      <w:tr w:rsidR="003370D2" w:rsidRPr="007F0886" w:rsidTr="00D13D05">
        <w:trPr>
          <w:cantSplit/>
          <w:trHeight w:val="684"/>
        </w:trPr>
        <w:tc>
          <w:tcPr>
            <w:tcW w:w="5093" w:type="dxa"/>
            <w:tcBorders>
              <w:top w:val="nil"/>
              <w:left w:val="single" w:sz="8" w:space="0" w:color="auto"/>
              <w:bottom w:val="single" w:sz="8" w:space="0" w:color="auto"/>
              <w:right w:val="single" w:sz="8" w:space="0" w:color="auto"/>
            </w:tcBorders>
            <w:vAlign w:val="center"/>
          </w:tcPr>
          <w:p w:rsidR="003370D2" w:rsidRPr="007F0886" w:rsidRDefault="003370D2" w:rsidP="00D13D05">
            <w:pPr>
              <w:rPr>
                <w:rFonts w:eastAsia="Times New Roman"/>
                <w:color w:val="000000"/>
                <w:sz w:val="20"/>
                <w:lang w:val="en-GB" w:eastAsia="bg-BG"/>
              </w:rPr>
            </w:pPr>
            <w:r w:rsidRPr="007F0886">
              <w:rPr>
                <w:rFonts w:eastAsia="Times New Roman"/>
                <w:color w:val="000000"/>
                <w:sz w:val="20"/>
                <w:lang w:val="en-GB" w:eastAsia="bg-BG"/>
              </w:rPr>
              <w:t xml:space="preserve">    </w:t>
            </w:r>
            <w:r w:rsidRPr="007F0886">
              <w:rPr>
                <w:lang w:val="en-GB"/>
              </w:rPr>
              <w:t xml:space="preserve"> </w:t>
            </w:r>
            <w:r w:rsidRPr="007F0886">
              <w:rPr>
                <w:rFonts w:eastAsia="Times New Roman"/>
                <w:color w:val="000000"/>
                <w:sz w:val="20"/>
                <w:lang w:val="en-GB" w:eastAsia="bg-BG"/>
              </w:rPr>
              <w:t>Main activity and additional activities for three years</w:t>
            </w:r>
          </w:p>
        </w:tc>
        <w:tc>
          <w:tcPr>
            <w:tcW w:w="2251" w:type="dxa"/>
            <w:tcBorders>
              <w:top w:val="nil"/>
              <w:left w:val="nil"/>
              <w:bottom w:val="single" w:sz="8" w:space="0" w:color="auto"/>
              <w:right w:val="single" w:sz="8" w:space="0" w:color="auto"/>
            </w:tcBorders>
            <w:vAlign w:val="center"/>
          </w:tcPr>
          <w:p w:rsidR="003370D2" w:rsidRPr="007F0886" w:rsidRDefault="003370D2" w:rsidP="00D13D05">
            <w:pPr>
              <w:jc w:val="right"/>
              <w:rPr>
                <w:rFonts w:eastAsia="Times New Roman"/>
                <w:color w:val="000000"/>
                <w:sz w:val="20"/>
                <w:lang w:val="en-GB" w:eastAsia="bg-BG"/>
              </w:rPr>
            </w:pPr>
            <w:r w:rsidRPr="007F0886">
              <w:rPr>
                <w:rFonts w:eastAsia="Times New Roman"/>
                <w:color w:val="000000"/>
                <w:sz w:val="20"/>
                <w:lang w:val="en-GB" w:eastAsia="bg-BG"/>
              </w:rPr>
              <w:t>31.29</w:t>
            </w:r>
            <w:r w:rsidRPr="007F0886">
              <w:rPr>
                <w:lang w:val="en-GB"/>
              </w:rPr>
              <w:t xml:space="preserve"> </w:t>
            </w:r>
            <w:r w:rsidRPr="007F0886">
              <w:rPr>
                <w:rFonts w:eastAsia="Times New Roman"/>
                <w:color w:val="000000"/>
                <w:sz w:val="20"/>
                <w:lang w:val="en-GB" w:eastAsia="bg-BG"/>
              </w:rPr>
              <w:t>BGN</w:t>
            </w:r>
          </w:p>
          <w:p w:rsidR="003370D2" w:rsidRPr="007F0886" w:rsidRDefault="003370D2" w:rsidP="00D13D05">
            <w:pPr>
              <w:jc w:val="right"/>
              <w:rPr>
                <w:rFonts w:eastAsia="Times New Roman"/>
                <w:color w:val="000000"/>
                <w:sz w:val="20"/>
                <w:lang w:val="en-GB" w:eastAsia="bg-BG"/>
              </w:rPr>
            </w:pPr>
            <w:r w:rsidRPr="007F0886">
              <w:rPr>
                <w:rFonts w:eastAsia="Times New Roman"/>
                <w:color w:val="000000"/>
                <w:sz w:val="20"/>
                <w:lang w:val="en-GB" w:eastAsia="bg-BG"/>
              </w:rPr>
              <w:t>(16.00</w:t>
            </w:r>
            <w:r w:rsidRPr="007F0886">
              <w:rPr>
                <w:lang w:val="en-GB"/>
              </w:rPr>
              <w:t xml:space="preserve"> </w:t>
            </w:r>
            <w:r w:rsidRPr="007F0886">
              <w:rPr>
                <w:rFonts w:eastAsia="Times New Roman"/>
                <w:color w:val="000000"/>
                <w:sz w:val="20"/>
                <w:lang w:val="en-GB" w:eastAsia="bg-BG"/>
              </w:rPr>
              <w:t xml:space="preserve">EUR) </w:t>
            </w:r>
          </w:p>
        </w:tc>
        <w:tc>
          <w:tcPr>
            <w:tcW w:w="1719" w:type="dxa"/>
            <w:tcBorders>
              <w:top w:val="nil"/>
              <w:left w:val="nil"/>
              <w:bottom w:val="single" w:sz="8" w:space="0" w:color="auto"/>
              <w:right w:val="single" w:sz="8" w:space="0" w:color="auto"/>
            </w:tcBorders>
            <w:vAlign w:val="center"/>
          </w:tcPr>
          <w:p w:rsidR="003370D2" w:rsidRPr="007F0886" w:rsidRDefault="003370D2" w:rsidP="00D13D05">
            <w:pPr>
              <w:jc w:val="right"/>
              <w:rPr>
                <w:rFonts w:eastAsia="Times New Roman"/>
                <w:color w:val="000000"/>
                <w:sz w:val="20"/>
                <w:lang w:val="en-GB" w:eastAsia="bg-BG"/>
              </w:rPr>
            </w:pPr>
            <w:r w:rsidRPr="007F0886">
              <w:rPr>
                <w:rFonts w:eastAsia="Times New Roman"/>
                <w:color w:val="000000"/>
                <w:sz w:val="20"/>
                <w:lang w:val="en-GB" w:eastAsia="bg-BG"/>
              </w:rPr>
              <w:t>60.63</w:t>
            </w:r>
            <w:r w:rsidRPr="007F0886">
              <w:rPr>
                <w:lang w:val="en-GB"/>
              </w:rPr>
              <w:t xml:space="preserve"> </w:t>
            </w:r>
            <w:r w:rsidRPr="007F0886">
              <w:rPr>
                <w:rFonts w:eastAsia="Times New Roman"/>
                <w:color w:val="000000"/>
                <w:sz w:val="20"/>
                <w:lang w:val="en-GB" w:eastAsia="bg-BG"/>
              </w:rPr>
              <w:t xml:space="preserve">BGN  </w:t>
            </w:r>
          </w:p>
          <w:p w:rsidR="003370D2" w:rsidRPr="007F0886" w:rsidRDefault="003370D2" w:rsidP="00D13D05">
            <w:pPr>
              <w:jc w:val="right"/>
              <w:rPr>
                <w:rFonts w:eastAsia="Times New Roman"/>
                <w:color w:val="000000"/>
                <w:sz w:val="20"/>
                <w:lang w:val="en-GB" w:eastAsia="bg-BG"/>
              </w:rPr>
            </w:pPr>
            <w:r w:rsidRPr="007F0886">
              <w:rPr>
                <w:rFonts w:eastAsia="Times New Roman"/>
                <w:color w:val="000000"/>
                <w:sz w:val="20"/>
                <w:lang w:val="en-GB" w:eastAsia="bg-BG"/>
              </w:rPr>
              <w:t>(31.00</w:t>
            </w:r>
            <w:r w:rsidRPr="007F0886">
              <w:rPr>
                <w:lang w:val="en-GB"/>
              </w:rPr>
              <w:t xml:space="preserve"> </w:t>
            </w:r>
            <w:r w:rsidRPr="007F0886">
              <w:rPr>
                <w:rFonts w:eastAsia="Times New Roman"/>
                <w:color w:val="000000"/>
                <w:sz w:val="20"/>
                <w:lang w:val="en-GB" w:eastAsia="bg-BG"/>
              </w:rPr>
              <w:t xml:space="preserve">EUR) </w:t>
            </w:r>
          </w:p>
        </w:tc>
        <w:tc>
          <w:tcPr>
            <w:tcW w:w="1702" w:type="dxa"/>
            <w:tcBorders>
              <w:top w:val="nil"/>
              <w:left w:val="nil"/>
              <w:bottom w:val="single" w:sz="8" w:space="0" w:color="auto"/>
              <w:right w:val="single" w:sz="8" w:space="0" w:color="auto"/>
            </w:tcBorders>
            <w:vAlign w:val="center"/>
          </w:tcPr>
          <w:p w:rsidR="003370D2" w:rsidRPr="007F0886" w:rsidRDefault="003370D2" w:rsidP="00D13D05">
            <w:pPr>
              <w:jc w:val="right"/>
              <w:rPr>
                <w:rFonts w:eastAsia="Times New Roman"/>
                <w:color w:val="000000"/>
                <w:sz w:val="20"/>
                <w:lang w:val="en-GB" w:eastAsia="bg-BG"/>
              </w:rPr>
            </w:pPr>
            <w:r w:rsidRPr="007F0886">
              <w:rPr>
                <w:rFonts w:eastAsia="Times New Roman"/>
                <w:color w:val="000000"/>
                <w:sz w:val="20"/>
                <w:lang w:val="en-GB" w:eastAsia="bg-BG"/>
              </w:rPr>
              <w:t>91.72</w:t>
            </w:r>
            <w:r w:rsidRPr="007F0886">
              <w:rPr>
                <w:lang w:val="en-GB"/>
              </w:rPr>
              <w:t xml:space="preserve"> </w:t>
            </w:r>
            <w:r w:rsidRPr="007F0886">
              <w:rPr>
                <w:rFonts w:eastAsia="Times New Roman"/>
                <w:color w:val="000000"/>
                <w:sz w:val="20"/>
                <w:lang w:val="en-GB" w:eastAsia="bg-BG"/>
              </w:rPr>
              <w:t xml:space="preserve">BGN  </w:t>
            </w:r>
          </w:p>
          <w:p w:rsidR="003370D2" w:rsidRPr="007F0886" w:rsidRDefault="003370D2" w:rsidP="00D13D05">
            <w:pPr>
              <w:jc w:val="right"/>
              <w:rPr>
                <w:rFonts w:eastAsia="Times New Roman"/>
                <w:color w:val="000000"/>
                <w:sz w:val="20"/>
                <w:lang w:val="en-GB" w:eastAsia="bg-BG"/>
              </w:rPr>
            </w:pPr>
            <w:r w:rsidRPr="007F0886">
              <w:rPr>
                <w:rFonts w:eastAsia="Times New Roman"/>
                <w:color w:val="000000"/>
                <w:sz w:val="20"/>
                <w:lang w:val="en-GB" w:eastAsia="bg-BG"/>
              </w:rPr>
              <w:t>(47.00</w:t>
            </w:r>
            <w:r w:rsidRPr="007F0886">
              <w:rPr>
                <w:lang w:val="en-GB"/>
              </w:rPr>
              <w:t xml:space="preserve"> </w:t>
            </w:r>
            <w:r w:rsidRPr="007F0886">
              <w:rPr>
                <w:rFonts w:eastAsia="Times New Roman"/>
                <w:color w:val="000000"/>
                <w:sz w:val="20"/>
                <w:lang w:val="en-GB" w:eastAsia="bg-BG"/>
              </w:rPr>
              <w:t xml:space="preserve">EUR) </w:t>
            </w:r>
          </w:p>
        </w:tc>
      </w:tr>
      <w:tr w:rsidR="003370D2" w:rsidRPr="007F0886" w:rsidTr="00D13D05">
        <w:trPr>
          <w:cantSplit/>
          <w:trHeight w:val="1051"/>
        </w:trPr>
        <w:tc>
          <w:tcPr>
            <w:tcW w:w="5093" w:type="dxa"/>
            <w:tcBorders>
              <w:top w:val="nil"/>
              <w:left w:val="single" w:sz="8" w:space="0" w:color="auto"/>
              <w:bottom w:val="single" w:sz="8" w:space="0" w:color="auto"/>
              <w:right w:val="nil"/>
            </w:tcBorders>
            <w:vAlign w:val="center"/>
          </w:tcPr>
          <w:p w:rsidR="003370D2" w:rsidRPr="007F0886" w:rsidRDefault="003370D2" w:rsidP="00D13D05">
            <w:pPr>
              <w:rPr>
                <w:rFonts w:eastAsia="Times New Roman"/>
                <w:sz w:val="20"/>
                <w:lang w:val="en-GB" w:eastAsia="bg-BG"/>
              </w:rPr>
            </w:pPr>
            <w:r w:rsidRPr="007F0886">
              <w:rPr>
                <w:rFonts w:eastAsia="Times New Roman"/>
                <w:color w:val="000000"/>
                <w:sz w:val="20"/>
                <w:lang w:val="en-GB" w:eastAsia="bg-BG"/>
              </w:rPr>
              <w:t xml:space="preserve">    </w:t>
            </w:r>
            <w:r w:rsidRPr="007F0886">
              <w:rPr>
                <w:lang w:val="en-GB"/>
              </w:rPr>
              <w:t xml:space="preserve"> </w:t>
            </w:r>
            <w:r w:rsidRPr="007F0886">
              <w:rPr>
                <w:rFonts w:eastAsia="Times New Roman"/>
                <w:color w:val="000000"/>
                <w:sz w:val="20"/>
                <w:lang w:val="en-GB" w:eastAsia="bg-BG"/>
              </w:rPr>
              <w:t>Main activity and additional activities for more than three years</w:t>
            </w:r>
          </w:p>
        </w:tc>
        <w:tc>
          <w:tcPr>
            <w:tcW w:w="2251" w:type="dxa"/>
            <w:tcBorders>
              <w:top w:val="nil"/>
              <w:left w:val="single" w:sz="8" w:space="0" w:color="auto"/>
              <w:bottom w:val="single" w:sz="8" w:space="0" w:color="auto"/>
              <w:right w:val="single" w:sz="8" w:space="0" w:color="auto"/>
            </w:tcBorders>
            <w:vAlign w:val="center"/>
          </w:tcPr>
          <w:p w:rsidR="003370D2" w:rsidRPr="007F0886" w:rsidRDefault="003370D2" w:rsidP="00D13D05">
            <w:pPr>
              <w:jc w:val="right"/>
              <w:rPr>
                <w:rFonts w:eastAsia="Times New Roman"/>
                <w:color w:val="000000"/>
                <w:sz w:val="20"/>
                <w:lang w:val="en-GB" w:eastAsia="bg-BG"/>
              </w:rPr>
            </w:pPr>
            <w:r w:rsidRPr="007F0886">
              <w:rPr>
                <w:rFonts w:eastAsia="Times New Roman"/>
                <w:color w:val="000000"/>
                <w:sz w:val="20"/>
                <w:lang w:val="en-GB" w:eastAsia="bg-BG"/>
              </w:rPr>
              <w:t>31.29 + 13.70</w:t>
            </w:r>
          </w:p>
          <w:p w:rsidR="003370D2" w:rsidRPr="007F0886" w:rsidRDefault="003370D2" w:rsidP="00D13D05">
            <w:pPr>
              <w:jc w:val="right"/>
              <w:rPr>
                <w:rFonts w:eastAsia="Times New Roman"/>
                <w:color w:val="000000"/>
                <w:sz w:val="20"/>
                <w:lang w:val="en-GB" w:eastAsia="bg-BG"/>
              </w:rPr>
            </w:pPr>
            <w:r w:rsidRPr="007F0886">
              <w:rPr>
                <w:rFonts w:eastAsia="Times New Roman"/>
                <w:color w:val="000000"/>
                <w:sz w:val="20"/>
                <w:lang w:val="en-GB" w:eastAsia="bg-BG"/>
              </w:rPr>
              <w:t>BGN</w:t>
            </w:r>
          </w:p>
          <w:p w:rsidR="003370D2" w:rsidRPr="007F0886" w:rsidRDefault="003370D2" w:rsidP="00D13D05">
            <w:pPr>
              <w:jc w:val="right"/>
              <w:rPr>
                <w:rFonts w:eastAsia="Times New Roman"/>
                <w:color w:val="000000"/>
                <w:sz w:val="20"/>
                <w:lang w:val="en-GB" w:eastAsia="bg-BG"/>
              </w:rPr>
            </w:pPr>
            <w:r w:rsidRPr="007F0886">
              <w:rPr>
                <w:rFonts w:eastAsia="Times New Roman"/>
                <w:color w:val="000000"/>
                <w:sz w:val="20"/>
                <w:lang w:val="en-GB" w:eastAsia="bg-BG"/>
              </w:rPr>
              <w:t>(16.00 + 7.00 EUR) for each following year</w:t>
            </w:r>
          </w:p>
        </w:tc>
        <w:tc>
          <w:tcPr>
            <w:tcW w:w="1719" w:type="dxa"/>
            <w:tcBorders>
              <w:top w:val="nil"/>
              <w:left w:val="nil"/>
              <w:bottom w:val="single" w:sz="8" w:space="0" w:color="auto"/>
              <w:right w:val="single" w:sz="8" w:space="0" w:color="auto"/>
            </w:tcBorders>
            <w:vAlign w:val="center"/>
          </w:tcPr>
          <w:p w:rsidR="003370D2" w:rsidRPr="007F0886" w:rsidRDefault="003370D2" w:rsidP="00D13D05">
            <w:pPr>
              <w:jc w:val="right"/>
              <w:rPr>
                <w:rFonts w:eastAsia="Times New Roman"/>
                <w:color w:val="000000"/>
                <w:sz w:val="20"/>
                <w:lang w:val="en-GB" w:eastAsia="bg-BG"/>
              </w:rPr>
            </w:pPr>
            <w:r w:rsidRPr="007F0886">
              <w:rPr>
                <w:rFonts w:eastAsia="Times New Roman"/>
                <w:color w:val="000000"/>
                <w:sz w:val="20"/>
                <w:lang w:val="en-GB" w:eastAsia="bg-BG"/>
              </w:rPr>
              <w:t>60.63 + 25.43 BGN</w:t>
            </w:r>
          </w:p>
          <w:p w:rsidR="003370D2" w:rsidRPr="007F0886" w:rsidRDefault="003370D2" w:rsidP="00D13D05">
            <w:pPr>
              <w:jc w:val="right"/>
              <w:rPr>
                <w:rFonts w:eastAsia="Times New Roman"/>
                <w:color w:val="000000"/>
                <w:sz w:val="20"/>
                <w:lang w:val="en-GB" w:eastAsia="bg-BG"/>
              </w:rPr>
            </w:pPr>
            <w:r w:rsidRPr="007F0886">
              <w:rPr>
                <w:rFonts w:eastAsia="Times New Roman"/>
                <w:color w:val="000000"/>
                <w:sz w:val="20"/>
                <w:lang w:val="en-GB" w:eastAsia="bg-BG"/>
              </w:rPr>
              <w:t xml:space="preserve">(31.00 +13.00 </w:t>
            </w:r>
            <w:r w:rsidRPr="007F0886">
              <w:rPr>
                <w:lang w:val="en-GB"/>
              </w:rPr>
              <w:t xml:space="preserve"> </w:t>
            </w:r>
            <w:r w:rsidRPr="007F0886">
              <w:rPr>
                <w:rFonts w:eastAsia="Times New Roman"/>
                <w:color w:val="000000"/>
                <w:sz w:val="20"/>
                <w:lang w:val="en-GB" w:eastAsia="bg-BG"/>
              </w:rPr>
              <w:t>EUR) for each following year</w:t>
            </w:r>
          </w:p>
        </w:tc>
        <w:tc>
          <w:tcPr>
            <w:tcW w:w="1702" w:type="dxa"/>
            <w:tcBorders>
              <w:top w:val="nil"/>
              <w:left w:val="nil"/>
              <w:bottom w:val="single" w:sz="8" w:space="0" w:color="auto"/>
              <w:right w:val="single" w:sz="8" w:space="0" w:color="auto"/>
            </w:tcBorders>
            <w:vAlign w:val="center"/>
          </w:tcPr>
          <w:p w:rsidR="003370D2" w:rsidRPr="007F0886" w:rsidRDefault="003370D2" w:rsidP="00D13D05">
            <w:pPr>
              <w:jc w:val="right"/>
              <w:rPr>
                <w:rFonts w:eastAsia="Times New Roman"/>
                <w:color w:val="000000"/>
                <w:sz w:val="20"/>
                <w:lang w:val="en-GB" w:eastAsia="bg-BG"/>
              </w:rPr>
            </w:pPr>
            <w:r w:rsidRPr="007F0886">
              <w:rPr>
                <w:rFonts w:eastAsia="Times New Roman"/>
                <w:color w:val="000000"/>
                <w:sz w:val="20"/>
                <w:lang w:val="en-GB" w:eastAsia="bg-BG"/>
              </w:rPr>
              <w:t>91.72 + 37.16 BGN</w:t>
            </w:r>
          </w:p>
          <w:p w:rsidR="003370D2" w:rsidRPr="007F0886" w:rsidRDefault="003370D2" w:rsidP="00D13D05">
            <w:pPr>
              <w:jc w:val="right"/>
              <w:rPr>
                <w:rFonts w:eastAsia="Times New Roman"/>
                <w:color w:val="000000"/>
                <w:sz w:val="20"/>
                <w:lang w:val="en-GB" w:eastAsia="bg-BG"/>
              </w:rPr>
            </w:pPr>
            <w:r w:rsidRPr="007F0886">
              <w:rPr>
                <w:rFonts w:eastAsia="Times New Roman"/>
                <w:color w:val="000000"/>
                <w:sz w:val="20"/>
                <w:lang w:val="en-GB" w:eastAsia="bg-BG"/>
              </w:rPr>
              <w:t xml:space="preserve">(47.00 +19.00  </w:t>
            </w:r>
            <w:r w:rsidRPr="007F0886">
              <w:rPr>
                <w:lang w:val="en-GB"/>
              </w:rPr>
              <w:t xml:space="preserve"> </w:t>
            </w:r>
            <w:r w:rsidRPr="007F0886">
              <w:rPr>
                <w:rFonts w:eastAsia="Times New Roman"/>
                <w:color w:val="000000"/>
                <w:sz w:val="20"/>
                <w:lang w:val="en-GB" w:eastAsia="bg-BG"/>
              </w:rPr>
              <w:t>EUR) for each following year</w:t>
            </w:r>
          </w:p>
        </w:tc>
      </w:tr>
      <w:tr w:rsidR="003370D2" w:rsidRPr="007F0886" w:rsidTr="00D13D05">
        <w:trPr>
          <w:cantSplit/>
          <w:trHeight w:val="200"/>
        </w:trPr>
        <w:tc>
          <w:tcPr>
            <w:tcW w:w="5093" w:type="dxa"/>
            <w:tcBorders>
              <w:top w:val="nil"/>
              <w:left w:val="single" w:sz="8" w:space="0" w:color="auto"/>
              <w:bottom w:val="single" w:sz="8" w:space="0" w:color="auto"/>
              <w:right w:val="nil"/>
            </w:tcBorders>
            <w:vAlign w:val="center"/>
          </w:tcPr>
          <w:p w:rsidR="003370D2" w:rsidRPr="007F0886" w:rsidRDefault="003370D2" w:rsidP="00D13D05">
            <w:pPr>
              <w:contextualSpacing/>
              <w:rPr>
                <w:rFonts w:eastAsia="Times New Roman"/>
                <w:bCs/>
                <w:color w:val="000000"/>
                <w:sz w:val="20"/>
                <w:lang w:val="en-GB"/>
              </w:rPr>
            </w:pPr>
            <w:r w:rsidRPr="007F0886">
              <w:rPr>
                <w:rFonts w:eastAsia="Times New Roman"/>
                <w:bCs/>
                <w:color w:val="000000"/>
                <w:sz w:val="20"/>
                <w:lang w:val="en-GB"/>
              </w:rPr>
              <w:t xml:space="preserve">   Letter of reply:</w:t>
            </w:r>
          </w:p>
          <w:p w:rsidR="003370D2" w:rsidRPr="007F0886" w:rsidRDefault="003370D2" w:rsidP="00D13D05">
            <w:pPr>
              <w:contextualSpacing/>
              <w:rPr>
                <w:rFonts w:eastAsia="Times New Roman"/>
                <w:bCs/>
                <w:color w:val="000000"/>
                <w:sz w:val="20"/>
                <w:lang w:val="en-GB"/>
              </w:rPr>
            </w:pPr>
            <w:r w:rsidRPr="007F0886">
              <w:rPr>
                <w:rFonts w:eastAsia="Times New Roman"/>
                <w:bCs/>
                <w:color w:val="000000"/>
                <w:sz w:val="20"/>
                <w:lang w:val="en-GB"/>
              </w:rPr>
              <w:t>- in case of lodged declaration of inactivity;</w:t>
            </w:r>
          </w:p>
          <w:p w:rsidR="003370D2" w:rsidRPr="007F0886" w:rsidRDefault="003370D2" w:rsidP="00D13D05">
            <w:pPr>
              <w:contextualSpacing/>
              <w:rPr>
                <w:rFonts w:eastAsia="Times New Roman"/>
                <w:bCs/>
                <w:color w:val="000000"/>
                <w:sz w:val="20"/>
                <w:lang w:val="en-GB"/>
              </w:rPr>
            </w:pPr>
            <w:r w:rsidRPr="007F0886">
              <w:rPr>
                <w:rFonts w:eastAsia="Times New Roman"/>
                <w:bCs/>
                <w:color w:val="000000"/>
                <w:sz w:val="20"/>
                <w:lang w:val="en-GB"/>
              </w:rPr>
              <w:t xml:space="preserve">- </w:t>
            </w:r>
            <w:r w:rsidRPr="007F0886">
              <w:rPr>
                <w:sz w:val="20"/>
                <w:szCs w:val="20"/>
                <w:lang w:val="en-GB"/>
              </w:rPr>
              <w:t xml:space="preserve">in case </w:t>
            </w:r>
            <w:r w:rsidRPr="007F0886">
              <w:rPr>
                <w:rFonts w:eastAsia="Times New Roman"/>
                <w:bCs/>
                <w:color w:val="000000"/>
                <w:sz w:val="20"/>
                <w:szCs w:val="20"/>
                <w:lang w:val="en-GB"/>
              </w:rPr>
              <w:t>net sales revenue is not stated;</w:t>
            </w:r>
          </w:p>
          <w:p w:rsidR="003370D2" w:rsidRPr="007F0886" w:rsidRDefault="003370D2" w:rsidP="00D13D05">
            <w:pPr>
              <w:contextualSpacing/>
              <w:rPr>
                <w:rFonts w:eastAsia="Times New Roman"/>
                <w:bCs/>
                <w:color w:val="000000"/>
                <w:sz w:val="20"/>
                <w:lang w:val="en-GB"/>
              </w:rPr>
            </w:pPr>
            <w:r w:rsidRPr="007F0886">
              <w:rPr>
                <w:rFonts w:eastAsia="Times New Roman"/>
                <w:bCs/>
                <w:color w:val="000000"/>
                <w:sz w:val="20"/>
                <w:lang w:val="en-GB"/>
              </w:rPr>
              <w:t>- in case there is no compliance between the content of the Annual activity report and the specified economic activity.</w:t>
            </w:r>
          </w:p>
        </w:tc>
        <w:tc>
          <w:tcPr>
            <w:tcW w:w="2251" w:type="dxa"/>
            <w:tcBorders>
              <w:top w:val="nil"/>
              <w:left w:val="single" w:sz="8" w:space="0" w:color="auto"/>
              <w:bottom w:val="single" w:sz="8" w:space="0" w:color="auto"/>
              <w:right w:val="single" w:sz="8" w:space="0" w:color="auto"/>
            </w:tcBorders>
            <w:vAlign w:val="center"/>
          </w:tcPr>
          <w:p w:rsidR="003370D2" w:rsidRPr="007F0886" w:rsidRDefault="003370D2" w:rsidP="00D13D05">
            <w:pPr>
              <w:jc w:val="right"/>
              <w:rPr>
                <w:rFonts w:eastAsia="Times New Roman"/>
                <w:color w:val="000000"/>
                <w:sz w:val="20"/>
                <w:lang w:val="en-GB" w:eastAsia="bg-BG"/>
              </w:rPr>
            </w:pPr>
            <w:r w:rsidRPr="007F0886">
              <w:rPr>
                <w:rFonts w:eastAsia="Times New Roman"/>
                <w:color w:val="000000"/>
                <w:sz w:val="20"/>
                <w:lang w:val="en-GB" w:eastAsia="bg-BG"/>
              </w:rPr>
              <w:t>13.70</w:t>
            </w:r>
            <w:r w:rsidRPr="007F0886">
              <w:rPr>
                <w:lang w:val="en-GB"/>
              </w:rPr>
              <w:t xml:space="preserve"> </w:t>
            </w:r>
            <w:r w:rsidRPr="007F0886">
              <w:rPr>
                <w:rFonts w:eastAsia="Times New Roman"/>
                <w:color w:val="000000"/>
                <w:sz w:val="20"/>
                <w:lang w:val="en-GB" w:eastAsia="bg-BG"/>
              </w:rPr>
              <w:t xml:space="preserve">BGN   </w:t>
            </w:r>
          </w:p>
          <w:p w:rsidR="003370D2" w:rsidRPr="007F0886" w:rsidRDefault="003370D2" w:rsidP="00D13D05">
            <w:pPr>
              <w:jc w:val="right"/>
              <w:rPr>
                <w:rFonts w:eastAsia="Times New Roman"/>
                <w:color w:val="000000"/>
                <w:sz w:val="20"/>
                <w:lang w:val="en-GB" w:eastAsia="bg-BG"/>
              </w:rPr>
            </w:pPr>
            <w:r w:rsidRPr="007F0886">
              <w:rPr>
                <w:rFonts w:eastAsia="Times New Roman"/>
                <w:color w:val="000000"/>
                <w:sz w:val="20"/>
                <w:lang w:val="en-GB" w:eastAsia="bg-BG"/>
              </w:rPr>
              <w:t>(7.00</w:t>
            </w:r>
            <w:r w:rsidRPr="007F0886">
              <w:rPr>
                <w:lang w:val="en-GB"/>
              </w:rPr>
              <w:t xml:space="preserve"> </w:t>
            </w:r>
            <w:r w:rsidRPr="007F0886">
              <w:rPr>
                <w:rFonts w:eastAsia="Times New Roman"/>
                <w:color w:val="000000"/>
                <w:sz w:val="20"/>
                <w:lang w:val="en-GB" w:eastAsia="bg-BG"/>
              </w:rPr>
              <w:t xml:space="preserve">EUR) </w:t>
            </w:r>
          </w:p>
        </w:tc>
        <w:tc>
          <w:tcPr>
            <w:tcW w:w="1719" w:type="dxa"/>
            <w:tcBorders>
              <w:top w:val="nil"/>
              <w:left w:val="nil"/>
              <w:bottom w:val="single" w:sz="8" w:space="0" w:color="auto"/>
              <w:right w:val="single" w:sz="8" w:space="0" w:color="auto"/>
            </w:tcBorders>
            <w:vAlign w:val="center"/>
          </w:tcPr>
          <w:p w:rsidR="003370D2" w:rsidRPr="007F0886" w:rsidRDefault="003370D2" w:rsidP="00D13D05">
            <w:pPr>
              <w:jc w:val="right"/>
              <w:rPr>
                <w:rFonts w:eastAsia="Times New Roman"/>
                <w:color w:val="000000"/>
                <w:sz w:val="20"/>
                <w:lang w:val="en-GB" w:eastAsia="bg-BG"/>
              </w:rPr>
            </w:pPr>
            <w:r w:rsidRPr="007F0886">
              <w:rPr>
                <w:rFonts w:eastAsia="Times New Roman"/>
                <w:color w:val="000000"/>
                <w:sz w:val="20"/>
                <w:lang w:val="en-GB" w:eastAsia="bg-BG"/>
              </w:rPr>
              <w:t xml:space="preserve">25.43 BGN         (13.00 </w:t>
            </w:r>
            <w:r w:rsidRPr="007F0886">
              <w:rPr>
                <w:lang w:val="en-GB"/>
              </w:rPr>
              <w:t xml:space="preserve"> </w:t>
            </w:r>
            <w:r w:rsidRPr="007F0886">
              <w:rPr>
                <w:rFonts w:eastAsia="Times New Roman"/>
                <w:color w:val="000000"/>
                <w:sz w:val="20"/>
                <w:lang w:val="en-GB" w:eastAsia="bg-BG"/>
              </w:rPr>
              <w:t>EUR)</w:t>
            </w:r>
          </w:p>
        </w:tc>
        <w:tc>
          <w:tcPr>
            <w:tcW w:w="1702" w:type="dxa"/>
            <w:tcBorders>
              <w:top w:val="nil"/>
              <w:left w:val="nil"/>
              <w:bottom w:val="single" w:sz="8" w:space="0" w:color="auto"/>
              <w:right w:val="single" w:sz="8" w:space="0" w:color="auto"/>
            </w:tcBorders>
            <w:vAlign w:val="center"/>
          </w:tcPr>
          <w:p w:rsidR="003370D2" w:rsidRPr="007F0886" w:rsidRDefault="003370D2" w:rsidP="00D13D05">
            <w:pPr>
              <w:jc w:val="right"/>
              <w:rPr>
                <w:rFonts w:eastAsia="Times New Roman"/>
                <w:color w:val="000000"/>
                <w:sz w:val="20"/>
                <w:lang w:val="en-GB" w:eastAsia="bg-BG"/>
              </w:rPr>
            </w:pPr>
            <w:r w:rsidRPr="007F0886">
              <w:rPr>
                <w:rFonts w:eastAsia="Times New Roman"/>
                <w:color w:val="000000"/>
                <w:sz w:val="20"/>
                <w:lang w:val="en-GB" w:eastAsia="bg-BG"/>
              </w:rPr>
              <w:t>37.16</w:t>
            </w:r>
            <w:r w:rsidRPr="007F0886">
              <w:rPr>
                <w:lang w:val="en-GB"/>
              </w:rPr>
              <w:t xml:space="preserve"> </w:t>
            </w:r>
            <w:r w:rsidRPr="007F0886">
              <w:rPr>
                <w:rFonts w:eastAsia="Times New Roman"/>
                <w:color w:val="000000"/>
                <w:sz w:val="20"/>
                <w:lang w:val="en-GB" w:eastAsia="bg-BG"/>
              </w:rPr>
              <w:t xml:space="preserve">BGN  </w:t>
            </w:r>
          </w:p>
          <w:p w:rsidR="003370D2" w:rsidRPr="007F0886" w:rsidRDefault="003370D2" w:rsidP="00D13D05">
            <w:pPr>
              <w:jc w:val="right"/>
              <w:rPr>
                <w:rFonts w:eastAsia="Times New Roman"/>
                <w:color w:val="000000"/>
                <w:sz w:val="20"/>
                <w:lang w:val="en-GB" w:eastAsia="bg-BG"/>
              </w:rPr>
            </w:pPr>
            <w:r w:rsidRPr="007F0886">
              <w:rPr>
                <w:rFonts w:eastAsia="Times New Roman"/>
                <w:color w:val="000000"/>
                <w:sz w:val="20"/>
                <w:lang w:val="en-GB" w:eastAsia="bg-BG"/>
              </w:rPr>
              <w:t>(19.00</w:t>
            </w:r>
            <w:r w:rsidRPr="007F0886">
              <w:rPr>
                <w:lang w:val="en-GB"/>
              </w:rPr>
              <w:t xml:space="preserve"> </w:t>
            </w:r>
            <w:r w:rsidRPr="007F0886">
              <w:rPr>
                <w:rFonts w:eastAsia="Times New Roman"/>
                <w:color w:val="000000"/>
                <w:sz w:val="20"/>
                <w:lang w:val="en-GB" w:eastAsia="bg-BG"/>
              </w:rPr>
              <w:t xml:space="preserve">EUR) </w:t>
            </w:r>
          </w:p>
        </w:tc>
      </w:tr>
      <w:tr w:rsidR="003370D2" w:rsidRPr="007F0886" w:rsidTr="00D13D05">
        <w:trPr>
          <w:cantSplit/>
          <w:trHeight w:val="200"/>
        </w:trPr>
        <w:tc>
          <w:tcPr>
            <w:tcW w:w="5093" w:type="dxa"/>
            <w:tcBorders>
              <w:top w:val="nil"/>
              <w:left w:val="single" w:sz="8" w:space="0" w:color="auto"/>
              <w:bottom w:val="single" w:sz="8" w:space="0" w:color="auto"/>
              <w:right w:val="nil"/>
            </w:tcBorders>
            <w:vAlign w:val="center"/>
          </w:tcPr>
          <w:p w:rsidR="003370D2" w:rsidRPr="007F0886" w:rsidRDefault="003370D2" w:rsidP="00D13D05">
            <w:pPr>
              <w:numPr>
                <w:ilvl w:val="0"/>
                <w:numId w:val="2"/>
              </w:numPr>
              <w:contextualSpacing/>
              <w:rPr>
                <w:rFonts w:eastAsia="Times New Roman"/>
                <w:color w:val="000000"/>
                <w:sz w:val="20"/>
                <w:lang w:val="en-GB"/>
              </w:rPr>
            </w:pPr>
            <w:r w:rsidRPr="007F0886">
              <w:rPr>
                <w:rFonts w:eastAsia="Times New Roman"/>
                <w:b/>
                <w:bCs/>
                <w:color w:val="000000"/>
                <w:sz w:val="20"/>
                <w:lang w:val="en-GB"/>
              </w:rPr>
              <w:t>In case Annual activity report is not presented</w:t>
            </w:r>
          </w:p>
        </w:tc>
        <w:tc>
          <w:tcPr>
            <w:tcW w:w="2251" w:type="dxa"/>
            <w:tcBorders>
              <w:top w:val="nil"/>
              <w:left w:val="single" w:sz="8" w:space="0" w:color="auto"/>
              <w:bottom w:val="single" w:sz="8" w:space="0" w:color="auto"/>
              <w:right w:val="single" w:sz="8" w:space="0" w:color="auto"/>
            </w:tcBorders>
            <w:vAlign w:val="center"/>
          </w:tcPr>
          <w:p w:rsidR="003370D2" w:rsidRPr="007F0886" w:rsidRDefault="003370D2" w:rsidP="00D13D05">
            <w:pPr>
              <w:jc w:val="right"/>
              <w:rPr>
                <w:rFonts w:eastAsia="Times New Roman"/>
                <w:color w:val="000000"/>
                <w:sz w:val="20"/>
                <w:lang w:val="en-GB" w:eastAsia="bg-BG"/>
              </w:rPr>
            </w:pPr>
          </w:p>
        </w:tc>
        <w:tc>
          <w:tcPr>
            <w:tcW w:w="1719" w:type="dxa"/>
            <w:tcBorders>
              <w:top w:val="nil"/>
              <w:left w:val="nil"/>
              <w:bottom w:val="single" w:sz="8" w:space="0" w:color="auto"/>
              <w:right w:val="single" w:sz="8" w:space="0" w:color="auto"/>
            </w:tcBorders>
            <w:vAlign w:val="center"/>
          </w:tcPr>
          <w:p w:rsidR="003370D2" w:rsidRPr="007F0886" w:rsidRDefault="003370D2" w:rsidP="00D13D05">
            <w:pPr>
              <w:jc w:val="right"/>
              <w:rPr>
                <w:rFonts w:eastAsia="Times New Roman"/>
                <w:color w:val="000000"/>
                <w:sz w:val="20"/>
                <w:lang w:val="en-GB" w:eastAsia="bg-BG"/>
              </w:rPr>
            </w:pPr>
          </w:p>
        </w:tc>
        <w:tc>
          <w:tcPr>
            <w:tcW w:w="1702" w:type="dxa"/>
            <w:tcBorders>
              <w:top w:val="nil"/>
              <w:left w:val="nil"/>
              <w:bottom w:val="single" w:sz="8" w:space="0" w:color="auto"/>
              <w:right w:val="single" w:sz="8" w:space="0" w:color="auto"/>
            </w:tcBorders>
            <w:vAlign w:val="center"/>
          </w:tcPr>
          <w:p w:rsidR="003370D2" w:rsidRPr="007F0886" w:rsidRDefault="003370D2" w:rsidP="00D13D05">
            <w:pPr>
              <w:jc w:val="right"/>
              <w:rPr>
                <w:rFonts w:eastAsia="Times New Roman"/>
                <w:color w:val="000000"/>
                <w:sz w:val="20"/>
                <w:lang w:val="en-GB" w:eastAsia="bg-BG"/>
              </w:rPr>
            </w:pPr>
          </w:p>
        </w:tc>
      </w:tr>
      <w:tr w:rsidR="003370D2" w:rsidRPr="007F0886" w:rsidTr="00D13D05">
        <w:trPr>
          <w:cantSplit/>
          <w:trHeight w:val="437"/>
        </w:trPr>
        <w:tc>
          <w:tcPr>
            <w:tcW w:w="5093" w:type="dxa"/>
            <w:tcBorders>
              <w:top w:val="nil"/>
              <w:left w:val="single" w:sz="8" w:space="0" w:color="auto"/>
              <w:bottom w:val="single" w:sz="8" w:space="0" w:color="auto"/>
              <w:right w:val="nil"/>
            </w:tcBorders>
            <w:vAlign w:val="center"/>
          </w:tcPr>
          <w:p w:rsidR="003370D2" w:rsidRPr="007F0886" w:rsidRDefault="003370D2" w:rsidP="00D13D05">
            <w:pPr>
              <w:ind w:left="284" w:hanging="284"/>
              <w:rPr>
                <w:rFonts w:eastAsia="Times New Roman"/>
                <w:color w:val="000000"/>
                <w:sz w:val="20"/>
                <w:lang w:val="en-GB" w:eastAsia="bg-BG"/>
              </w:rPr>
            </w:pPr>
            <w:r w:rsidRPr="007F0886">
              <w:rPr>
                <w:rFonts w:eastAsia="Times New Roman"/>
                <w:color w:val="000000"/>
                <w:sz w:val="20"/>
                <w:lang w:val="en-GB" w:eastAsia="bg-BG"/>
              </w:rPr>
              <w:t xml:space="preserve">  Letter of reply </w:t>
            </w:r>
          </w:p>
        </w:tc>
        <w:tc>
          <w:tcPr>
            <w:tcW w:w="2251" w:type="dxa"/>
            <w:tcBorders>
              <w:top w:val="nil"/>
              <w:left w:val="single" w:sz="8" w:space="0" w:color="auto"/>
              <w:bottom w:val="single" w:sz="8" w:space="0" w:color="auto"/>
              <w:right w:val="single" w:sz="8" w:space="0" w:color="auto"/>
            </w:tcBorders>
            <w:vAlign w:val="center"/>
          </w:tcPr>
          <w:p w:rsidR="003370D2" w:rsidRPr="007F0886" w:rsidRDefault="003370D2" w:rsidP="00D13D05">
            <w:pPr>
              <w:jc w:val="right"/>
              <w:rPr>
                <w:rFonts w:eastAsia="Times New Roman"/>
                <w:color w:val="000000"/>
                <w:sz w:val="20"/>
                <w:lang w:val="en-GB" w:eastAsia="bg-BG"/>
              </w:rPr>
            </w:pPr>
            <w:r w:rsidRPr="007F0886">
              <w:rPr>
                <w:rFonts w:eastAsia="Times New Roman"/>
                <w:color w:val="000000"/>
                <w:sz w:val="20"/>
                <w:lang w:val="en-GB" w:eastAsia="bg-BG"/>
              </w:rPr>
              <w:t>9.77</w:t>
            </w:r>
            <w:r w:rsidRPr="007F0886">
              <w:rPr>
                <w:lang w:val="en-GB"/>
              </w:rPr>
              <w:t xml:space="preserve"> </w:t>
            </w:r>
            <w:r w:rsidRPr="007F0886">
              <w:rPr>
                <w:rFonts w:eastAsia="Times New Roman"/>
                <w:color w:val="000000"/>
                <w:sz w:val="20"/>
                <w:lang w:val="en-GB" w:eastAsia="bg-BG"/>
              </w:rPr>
              <w:t xml:space="preserve">BGN  </w:t>
            </w:r>
          </w:p>
          <w:p w:rsidR="003370D2" w:rsidRPr="007F0886" w:rsidRDefault="003370D2" w:rsidP="00D13D05">
            <w:pPr>
              <w:jc w:val="right"/>
              <w:rPr>
                <w:rFonts w:eastAsia="Times New Roman"/>
                <w:color w:val="000000"/>
                <w:sz w:val="20"/>
                <w:lang w:val="en-GB" w:eastAsia="bg-BG"/>
              </w:rPr>
            </w:pPr>
            <w:r w:rsidRPr="007F0886">
              <w:rPr>
                <w:rFonts w:eastAsia="Times New Roman"/>
                <w:color w:val="000000"/>
                <w:sz w:val="20"/>
                <w:lang w:val="en-GB" w:eastAsia="bg-BG"/>
              </w:rPr>
              <w:t>(5.00</w:t>
            </w:r>
            <w:r w:rsidRPr="007F0886">
              <w:rPr>
                <w:lang w:val="en-GB"/>
              </w:rPr>
              <w:t xml:space="preserve"> </w:t>
            </w:r>
            <w:r w:rsidRPr="007F0886">
              <w:rPr>
                <w:rFonts w:eastAsia="Times New Roman"/>
                <w:color w:val="000000"/>
                <w:sz w:val="20"/>
                <w:lang w:val="en-GB" w:eastAsia="bg-BG"/>
              </w:rPr>
              <w:t xml:space="preserve">EUR) </w:t>
            </w:r>
          </w:p>
        </w:tc>
        <w:tc>
          <w:tcPr>
            <w:tcW w:w="1719" w:type="dxa"/>
            <w:tcBorders>
              <w:top w:val="nil"/>
              <w:left w:val="nil"/>
              <w:bottom w:val="single" w:sz="8" w:space="0" w:color="auto"/>
              <w:right w:val="single" w:sz="8" w:space="0" w:color="auto"/>
            </w:tcBorders>
            <w:vAlign w:val="center"/>
          </w:tcPr>
          <w:p w:rsidR="003370D2" w:rsidRPr="007F0886" w:rsidRDefault="003370D2" w:rsidP="00D13D05">
            <w:pPr>
              <w:jc w:val="right"/>
              <w:rPr>
                <w:rFonts w:eastAsia="Times New Roman"/>
                <w:color w:val="000000"/>
                <w:sz w:val="20"/>
                <w:lang w:val="en-GB" w:eastAsia="bg-BG"/>
              </w:rPr>
            </w:pPr>
            <w:r w:rsidRPr="007F0886">
              <w:rPr>
                <w:rFonts w:eastAsia="Times New Roman"/>
                <w:color w:val="000000"/>
                <w:sz w:val="20"/>
                <w:lang w:val="en-GB" w:eastAsia="bg-BG"/>
              </w:rPr>
              <w:t>19.55</w:t>
            </w:r>
            <w:r w:rsidRPr="007F0886">
              <w:rPr>
                <w:lang w:val="en-GB"/>
              </w:rPr>
              <w:t xml:space="preserve"> </w:t>
            </w:r>
            <w:r w:rsidRPr="007F0886">
              <w:rPr>
                <w:rFonts w:eastAsia="Times New Roman"/>
                <w:color w:val="000000"/>
                <w:sz w:val="20"/>
                <w:lang w:val="en-GB" w:eastAsia="bg-BG"/>
              </w:rPr>
              <w:t xml:space="preserve">BGN  </w:t>
            </w:r>
          </w:p>
          <w:p w:rsidR="003370D2" w:rsidRPr="007F0886" w:rsidRDefault="003370D2" w:rsidP="00D13D05">
            <w:pPr>
              <w:jc w:val="right"/>
              <w:rPr>
                <w:rFonts w:eastAsia="Times New Roman"/>
                <w:color w:val="000000"/>
                <w:sz w:val="20"/>
                <w:lang w:val="en-GB" w:eastAsia="bg-BG"/>
              </w:rPr>
            </w:pPr>
            <w:r w:rsidRPr="007F0886">
              <w:rPr>
                <w:rFonts w:eastAsia="Times New Roman"/>
                <w:color w:val="000000"/>
                <w:sz w:val="20"/>
                <w:lang w:val="en-GB" w:eastAsia="bg-BG"/>
              </w:rPr>
              <w:t>(10.00</w:t>
            </w:r>
            <w:r w:rsidRPr="007F0886">
              <w:rPr>
                <w:lang w:val="en-GB"/>
              </w:rPr>
              <w:t xml:space="preserve"> </w:t>
            </w:r>
            <w:r w:rsidRPr="007F0886">
              <w:rPr>
                <w:rFonts w:eastAsia="Times New Roman"/>
                <w:color w:val="000000"/>
                <w:sz w:val="20"/>
                <w:lang w:val="en-GB" w:eastAsia="bg-BG"/>
              </w:rPr>
              <w:t xml:space="preserve">EUR) </w:t>
            </w:r>
          </w:p>
        </w:tc>
        <w:tc>
          <w:tcPr>
            <w:tcW w:w="1702" w:type="dxa"/>
            <w:tcBorders>
              <w:top w:val="nil"/>
              <w:left w:val="nil"/>
              <w:bottom w:val="single" w:sz="8" w:space="0" w:color="auto"/>
              <w:right w:val="single" w:sz="8" w:space="0" w:color="auto"/>
            </w:tcBorders>
            <w:vAlign w:val="center"/>
          </w:tcPr>
          <w:p w:rsidR="003370D2" w:rsidRPr="007F0886" w:rsidRDefault="003370D2" w:rsidP="00D13D05">
            <w:pPr>
              <w:jc w:val="right"/>
              <w:rPr>
                <w:rFonts w:eastAsia="Times New Roman"/>
                <w:color w:val="000000"/>
                <w:sz w:val="20"/>
                <w:lang w:val="en-GB" w:eastAsia="bg-BG"/>
              </w:rPr>
            </w:pPr>
            <w:r w:rsidRPr="007F0886">
              <w:rPr>
                <w:rFonts w:eastAsia="Times New Roman"/>
                <w:color w:val="000000"/>
                <w:sz w:val="20"/>
                <w:lang w:val="en-GB" w:eastAsia="bg-BG"/>
              </w:rPr>
              <w:t>29.38</w:t>
            </w:r>
            <w:r w:rsidRPr="007F0886">
              <w:rPr>
                <w:lang w:val="en-GB"/>
              </w:rPr>
              <w:t xml:space="preserve"> </w:t>
            </w:r>
            <w:r w:rsidRPr="007F0886">
              <w:rPr>
                <w:rFonts w:eastAsia="Times New Roman"/>
                <w:color w:val="000000"/>
                <w:sz w:val="20"/>
                <w:lang w:val="en-GB" w:eastAsia="bg-BG"/>
              </w:rPr>
              <w:t>BGN</w:t>
            </w:r>
          </w:p>
          <w:p w:rsidR="003370D2" w:rsidRPr="007F0886" w:rsidRDefault="003370D2" w:rsidP="00D13D05">
            <w:pPr>
              <w:jc w:val="right"/>
              <w:rPr>
                <w:rFonts w:eastAsia="Times New Roman"/>
                <w:color w:val="000000"/>
                <w:sz w:val="20"/>
                <w:lang w:val="en-GB" w:eastAsia="bg-BG"/>
              </w:rPr>
            </w:pPr>
            <w:r w:rsidRPr="007F0886">
              <w:rPr>
                <w:rFonts w:eastAsia="Times New Roman"/>
                <w:color w:val="000000"/>
                <w:sz w:val="20"/>
                <w:lang w:val="en-GB" w:eastAsia="bg-BG"/>
              </w:rPr>
              <w:t>(15.00</w:t>
            </w:r>
            <w:r w:rsidRPr="007F0886">
              <w:rPr>
                <w:lang w:val="en-GB"/>
              </w:rPr>
              <w:t xml:space="preserve"> </w:t>
            </w:r>
            <w:r w:rsidRPr="007F0886">
              <w:rPr>
                <w:rFonts w:eastAsia="Times New Roman"/>
                <w:color w:val="000000"/>
                <w:sz w:val="20"/>
                <w:lang w:val="en-GB" w:eastAsia="bg-BG"/>
              </w:rPr>
              <w:t xml:space="preserve">EUR) </w:t>
            </w:r>
          </w:p>
        </w:tc>
      </w:tr>
      <w:tr w:rsidR="003370D2" w:rsidRPr="007F0886" w:rsidTr="00D13D05">
        <w:trPr>
          <w:cantSplit/>
          <w:trHeight w:val="537"/>
        </w:trPr>
        <w:tc>
          <w:tcPr>
            <w:tcW w:w="5093" w:type="dxa"/>
            <w:tcBorders>
              <w:top w:val="nil"/>
              <w:left w:val="single" w:sz="8" w:space="0" w:color="auto"/>
              <w:bottom w:val="single" w:sz="8" w:space="0" w:color="auto"/>
              <w:right w:val="nil"/>
            </w:tcBorders>
            <w:vAlign w:val="center"/>
          </w:tcPr>
          <w:p w:rsidR="003370D2" w:rsidRPr="007F0886" w:rsidRDefault="003370D2" w:rsidP="00D13D05">
            <w:pPr>
              <w:rPr>
                <w:rFonts w:eastAsia="Times New Roman"/>
                <w:b/>
                <w:bCs/>
                <w:color w:val="000000"/>
                <w:sz w:val="20"/>
                <w:lang w:val="en-GB" w:eastAsia="bg-BG"/>
              </w:rPr>
            </w:pPr>
            <w:r w:rsidRPr="007F0886">
              <w:rPr>
                <w:rFonts w:eastAsia="Times New Roman"/>
                <w:b/>
                <w:bCs/>
                <w:color w:val="000000"/>
                <w:sz w:val="20"/>
                <w:lang w:val="en-GB" w:eastAsia="bg-BG"/>
              </w:rPr>
              <w:t xml:space="preserve">Preparation of a certified copy of a statistical report submitted at NSI </w:t>
            </w:r>
          </w:p>
        </w:tc>
        <w:tc>
          <w:tcPr>
            <w:tcW w:w="2251" w:type="dxa"/>
            <w:tcBorders>
              <w:top w:val="nil"/>
              <w:left w:val="single" w:sz="8" w:space="0" w:color="auto"/>
              <w:bottom w:val="single" w:sz="8" w:space="0" w:color="auto"/>
              <w:right w:val="single" w:sz="8" w:space="0" w:color="auto"/>
            </w:tcBorders>
            <w:vAlign w:val="center"/>
          </w:tcPr>
          <w:p w:rsidR="003370D2" w:rsidRPr="007F0886" w:rsidRDefault="003370D2" w:rsidP="00D13D05">
            <w:pPr>
              <w:rPr>
                <w:rFonts w:eastAsia="Times New Roman"/>
                <w:color w:val="000000"/>
                <w:sz w:val="20"/>
                <w:lang w:val="en-GB" w:eastAsia="bg-BG"/>
              </w:rPr>
            </w:pPr>
            <w:r w:rsidRPr="007F0886">
              <w:rPr>
                <w:rFonts w:eastAsia="Times New Roman"/>
                <w:color w:val="000000"/>
                <w:sz w:val="20"/>
                <w:lang w:val="en-GB" w:eastAsia="bg-BG"/>
              </w:rPr>
              <w:t> </w:t>
            </w:r>
          </w:p>
        </w:tc>
        <w:tc>
          <w:tcPr>
            <w:tcW w:w="1719" w:type="dxa"/>
            <w:tcBorders>
              <w:top w:val="nil"/>
              <w:left w:val="nil"/>
              <w:bottom w:val="single" w:sz="8" w:space="0" w:color="auto"/>
              <w:right w:val="single" w:sz="8" w:space="0" w:color="auto"/>
            </w:tcBorders>
            <w:vAlign w:val="center"/>
          </w:tcPr>
          <w:p w:rsidR="003370D2" w:rsidRPr="007F0886" w:rsidRDefault="003370D2" w:rsidP="00D13D05">
            <w:pPr>
              <w:rPr>
                <w:rFonts w:eastAsia="Times New Roman"/>
                <w:color w:val="000000"/>
                <w:sz w:val="20"/>
                <w:lang w:val="en-GB" w:eastAsia="bg-BG"/>
              </w:rPr>
            </w:pPr>
            <w:r w:rsidRPr="007F0886">
              <w:rPr>
                <w:rFonts w:eastAsia="Times New Roman"/>
                <w:color w:val="000000"/>
                <w:sz w:val="20"/>
                <w:lang w:val="en-GB" w:eastAsia="bg-BG"/>
              </w:rPr>
              <w:t> </w:t>
            </w:r>
          </w:p>
        </w:tc>
        <w:tc>
          <w:tcPr>
            <w:tcW w:w="1702" w:type="dxa"/>
            <w:tcBorders>
              <w:top w:val="nil"/>
              <w:left w:val="nil"/>
              <w:bottom w:val="single" w:sz="8" w:space="0" w:color="auto"/>
              <w:right w:val="single" w:sz="8" w:space="0" w:color="auto"/>
            </w:tcBorders>
            <w:vAlign w:val="center"/>
          </w:tcPr>
          <w:p w:rsidR="003370D2" w:rsidRPr="007F0886" w:rsidRDefault="003370D2" w:rsidP="00D13D05">
            <w:pPr>
              <w:rPr>
                <w:rFonts w:eastAsia="Times New Roman"/>
                <w:color w:val="000000"/>
                <w:sz w:val="20"/>
                <w:lang w:val="en-GB" w:eastAsia="bg-BG"/>
              </w:rPr>
            </w:pPr>
            <w:r w:rsidRPr="007F0886">
              <w:rPr>
                <w:rFonts w:eastAsia="Times New Roman"/>
                <w:color w:val="000000"/>
                <w:sz w:val="20"/>
                <w:lang w:val="en-GB" w:eastAsia="bg-BG"/>
              </w:rPr>
              <w:t> </w:t>
            </w:r>
          </w:p>
        </w:tc>
      </w:tr>
      <w:tr w:rsidR="003370D2" w:rsidRPr="007F0886" w:rsidTr="00D13D05">
        <w:trPr>
          <w:cantSplit/>
          <w:trHeight w:val="405"/>
        </w:trPr>
        <w:tc>
          <w:tcPr>
            <w:tcW w:w="5093" w:type="dxa"/>
            <w:tcBorders>
              <w:top w:val="nil"/>
              <w:left w:val="single" w:sz="8" w:space="0" w:color="auto"/>
              <w:bottom w:val="single" w:sz="8" w:space="0" w:color="auto"/>
              <w:right w:val="single" w:sz="8" w:space="0" w:color="auto"/>
            </w:tcBorders>
            <w:vAlign w:val="center"/>
          </w:tcPr>
          <w:p w:rsidR="003370D2" w:rsidRPr="007F0886" w:rsidRDefault="003370D2" w:rsidP="00D13D05">
            <w:pPr>
              <w:rPr>
                <w:rFonts w:eastAsia="Times New Roman"/>
                <w:color w:val="000000"/>
                <w:sz w:val="20"/>
                <w:lang w:val="en-GB" w:eastAsia="bg-BG"/>
              </w:rPr>
            </w:pPr>
            <w:r w:rsidRPr="007F0886">
              <w:rPr>
                <w:rFonts w:eastAsia="Times New Roman"/>
                <w:color w:val="000000"/>
                <w:sz w:val="20"/>
                <w:lang w:val="en-GB" w:eastAsia="bg-BG"/>
              </w:rPr>
              <w:t xml:space="preserve">   Up to 10 pages</w:t>
            </w:r>
          </w:p>
        </w:tc>
        <w:tc>
          <w:tcPr>
            <w:tcW w:w="2251" w:type="dxa"/>
            <w:tcBorders>
              <w:top w:val="nil"/>
              <w:left w:val="nil"/>
              <w:bottom w:val="single" w:sz="8" w:space="0" w:color="auto"/>
              <w:right w:val="single" w:sz="8" w:space="0" w:color="auto"/>
            </w:tcBorders>
            <w:vAlign w:val="center"/>
          </w:tcPr>
          <w:p w:rsidR="003370D2" w:rsidRPr="007F0886" w:rsidRDefault="003370D2" w:rsidP="00D13D05">
            <w:pPr>
              <w:jc w:val="right"/>
              <w:rPr>
                <w:rFonts w:eastAsia="Times New Roman"/>
                <w:color w:val="000000"/>
                <w:sz w:val="20"/>
                <w:lang w:val="en-GB" w:eastAsia="bg-BG"/>
              </w:rPr>
            </w:pPr>
            <w:r w:rsidRPr="007F0886">
              <w:rPr>
                <w:rFonts w:eastAsia="Times New Roman"/>
                <w:color w:val="000000"/>
                <w:sz w:val="20"/>
                <w:lang w:val="en-GB" w:eastAsia="bg-BG"/>
              </w:rPr>
              <w:t>19.56</w:t>
            </w:r>
            <w:r w:rsidRPr="007F0886">
              <w:rPr>
                <w:lang w:val="en-GB"/>
              </w:rPr>
              <w:t xml:space="preserve"> </w:t>
            </w:r>
            <w:r w:rsidRPr="007F0886">
              <w:rPr>
                <w:rFonts w:eastAsia="Times New Roman"/>
                <w:color w:val="000000"/>
                <w:sz w:val="20"/>
                <w:lang w:val="en-GB" w:eastAsia="bg-BG"/>
              </w:rPr>
              <w:t xml:space="preserve">BGN  </w:t>
            </w:r>
          </w:p>
          <w:p w:rsidR="003370D2" w:rsidRPr="007F0886" w:rsidRDefault="003370D2" w:rsidP="00D13D05">
            <w:pPr>
              <w:jc w:val="right"/>
              <w:rPr>
                <w:rFonts w:eastAsia="Times New Roman"/>
                <w:color w:val="000000"/>
                <w:sz w:val="20"/>
                <w:lang w:val="en-GB" w:eastAsia="bg-BG"/>
              </w:rPr>
            </w:pPr>
            <w:r w:rsidRPr="007F0886">
              <w:rPr>
                <w:rFonts w:eastAsia="Times New Roman"/>
                <w:color w:val="000000"/>
                <w:sz w:val="20"/>
                <w:lang w:val="en-GB" w:eastAsia="bg-BG"/>
              </w:rPr>
              <w:t>(10.00</w:t>
            </w:r>
            <w:r w:rsidRPr="007F0886">
              <w:rPr>
                <w:lang w:val="en-GB"/>
              </w:rPr>
              <w:t xml:space="preserve"> </w:t>
            </w:r>
            <w:r w:rsidRPr="007F0886">
              <w:rPr>
                <w:rFonts w:eastAsia="Times New Roman"/>
                <w:color w:val="000000"/>
                <w:sz w:val="20"/>
                <w:lang w:val="en-GB" w:eastAsia="bg-BG"/>
              </w:rPr>
              <w:t xml:space="preserve">EUR) </w:t>
            </w:r>
          </w:p>
        </w:tc>
        <w:tc>
          <w:tcPr>
            <w:tcW w:w="1719" w:type="dxa"/>
            <w:tcBorders>
              <w:top w:val="nil"/>
              <w:left w:val="nil"/>
              <w:bottom w:val="single" w:sz="8" w:space="0" w:color="auto"/>
              <w:right w:val="single" w:sz="8" w:space="0" w:color="auto"/>
            </w:tcBorders>
            <w:vAlign w:val="center"/>
          </w:tcPr>
          <w:p w:rsidR="003370D2" w:rsidRPr="007F0886" w:rsidRDefault="003370D2" w:rsidP="00D13D05">
            <w:pPr>
              <w:jc w:val="right"/>
              <w:rPr>
                <w:rFonts w:eastAsia="Times New Roman"/>
                <w:color w:val="000000"/>
                <w:sz w:val="20"/>
                <w:lang w:val="en-GB" w:eastAsia="bg-BG"/>
              </w:rPr>
            </w:pPr>
            <w:r w:rsidRPr="007F0886">
              <w:rPr>
                <w:rFonts w:eastAsia="Times New Roman"/>
                <w:color w:val="000000"/>
                <w:sz w:val="20"/>
                <w:lang w:val="en-GB" w:eastAsia="bg-BG"/>
              </w:rPr>
              <w:t>37.16</w:t>
            </w:r>
            <w:r w:rsidRPr="007F0886">
              <w:rPr>
                <w:lang w:val="en-GB"/>
              </w:rPr>
              <w:t xml:space="preserve"> </w:t>
            </w:r>
            <w:r w:rsidRPr="007F0886">
              <w:rPr>
                <w:rFonts w:eastAsia="Times New Roman"/>
                <w:color w:val="000000"/>
                <w:sz w:val="20"/>
                <w:lang w:val="en-GB" w:eastAsia="bg-BG"/>
              </w:rPr>
              <w:t xml:space="preserve">BGN  </w:t>
            </w:r>
          </w:p>
          <w:p w:rsidR="003370D2" w:rsidRPr="007F0886" w:rsidRDefault="003370D2" w:rsidP="00D13D05">
            <w:pPr>
              <w:jc w:val="right"/>
              <w:rPr>
                <w:rFonts w:eastAsia="Times New Roman"/>
                <w:color w:val="000000"/>
                <w:sz w:val="20"/>
                <w:lang w:val="en-GB" w:eastAsia="bg-BG"/>
              </w:rPr>
            </w:pPr>
            <w:r w:rsidRPr="007F0886">
              <w:rPr>
                <w:rFonts w:eastAsia="Times New Roman"/>
                <w:color w:val="000000"/>
                <w:sz w:val="20"/>
                <w:lang w:val="en-GB" w:eastAsia="bg-BG"/>
              </w:rPr>
              <w:t>(19.00</w:t>
            </w:r>
            <w:r w:rsidRPr="007F0886">
              <w:rPr>
                <w:lang w:val="en-GB"/>
              </w:rPr>
              <w:t xml:space="preserve"> </w:t>
            </w:r>
            <w:r w:rsidRPr="007F0886">
              <w:rPr>
                <w:rFonts w:eastAsia="Times New Roman"/>
                <w:color w:val="000000"/>
                <w:sz w:val="20"/>
                <w:lang w:val="en-GB" w:eastAsia="bg-BG"/>
              </w:rPr>
              <w:t xml:space="preserve">EUR) </w:t>
            </w:r>
          </w:p>
        </w:tc>
        <w:tc>
          <w:tcPr>
            <w:tcW w:w="1702" w:type="dxa"/>
            <w:tcBorders>
              <w:top w:val="nil"/>
              <w:left w:val="nil"/>
              <w:bottom w:val="single" w:sz="8" w:space="0" w:color="auto"/>
              <w:right w:val="single" w:sz="8" w:space="0" w:color="auto"/>
            </w:tcBorders>
            <w:vAlign w:val="center"/>
          </w:tcPr>
          <w:p w:rsidR="003370D2" w:rsidRPr="007F0886" w:rsidRDefault="003370D2" w:rsidP="00D13D05">
            <w:pPr>
              <w:jc w:val="right"/>
              <w:rPr>
                <w:rFonts w:eastAsia="Times New Roman"/>
                <w:color w:val="000000"/>
                <w:sz w:val="20"/>
                <w:lang w:val="en-GB" w:eastAsia="bg-BG"/>
              </w:rPr>
            </w:pPr>
            <w:r w:rsidRPr="007F0886">
              <w:rPr>
                <w:rFonts w:eastAsia="Times New Roman"/>
                <w:color w:val="000000"/>
                <w:sz w:val="20"/>
                <w:lang w:val="en-GB" w:eastAsia="bg-BG"/>
              </w:rPr>
              <w:t>54.76</w:t>
            </w:r>
            <w:r w:rsidRPr="007F0886">
              <w:rPr>
                <w:lang w:val="en-GB"/>
              </w:rPr>
              <w:t xml:space="preserve"> </w:t>
            </w:r>
            <w:r w:rsidRPr="007F0886">
              <w:rPr>
                <w:rFonts w:eastAsia="Times New Roman"/>
                <w:color w:val="000000"/>
                <w:sz w:val="20"/>
                <w:lang w:val="en-GB" w:eastAsia="bg-BG"/>
              </w:rPr>
              <w:t xml:space="preserve">BGN  </w:t>
            </w:r>
          </w:p>
          <w:p w:rsidR="003370D2" w:rsidRPr="007F0886" w:rsidRDefault="003370D2" w:rsidP="00D13D05">
            <w:pPr>
              <w:jc w:val="right"/>
              <w:rPr>
                <w:rFonts w:eastAsia="Times New Roman"/>
                <w:color w:val="000000"/>
                <w:sz w:val="20"/>
                <w:lang w:val="en-GB" w:eastAsia="bg-BG"/>
              </w:rPr>
            </w:pPr>
            <w:r w:rsidRPr="007F0886">
              <w:rPr>
                <w:rFonts w:eastAsia="Times New Roman"/>
                <w:color w:val="000000"/>
                <w:sz w:val="20"/>
                <w:lang w:val="en-GB" w:eastAsia="bg-BG"/>
              </w:rPr>
              <w:t>(28.00</w:t>
            </w:r>
            <w:r w:rsidRPr="007F0886">
              <w:rPr>
                <w:lang w:val="en-GB"/>
              </w:rPr>
              <w:t xml:space="preserve"> </w:t>
            </w:r>
            <w:r w:rsidRPr="007F0886">
              <w:rPr>
                <w:rFonts w:eastAsia="Times New Roman"/>
                <w:color w:val="000000"/>
                <w:sz w:val="20"/>
                <w:lang w:val="en-GB" w:eastAsia="bg-BG"/>
              </w:rPr>
              <w:t xml:space="preserve">EUR) </w:t>
            </w:r>
          </w:p>
        </w:tc>
      </w:tr>
      <w:tr w:rsidR="003370D2" w:rsidRPr="007F0886" w:rsidTr="00D13D05">
        <w:trPr>
          <w:cantSplit/>
          <w:trHeight w:val="412"/>
        </w:trPr>
        <w:tc>
          <w:tcPr>
            <w:tcW w:w="5093" w:type="dxa"/>
            <w:tcBorders>
              <w:top w:val="nil"/>
              <w:left w:val="single" w:sz="8" w:space="0" w:color="auto"/>
              <w:bottom w:val="single" w:sz="8" w:space="0" w:color="auto"/>
              <w:right w:val="single" w:sz="8" w:space="0" w:color="auto"/>
            </w:tcBorders>
            <w:vAlign w:val="center"/>
          </w:tcPr>
          <w:p w:rsidR="003370D2" w:rsidRPr="007F0886" w:rsidRDefault="003370D2" w:rsidP="00D13D05">
            <w:pPr>
              <w:rPr>
                <w:rFonts w:eastAsia="Times New Roman"/>
                <w:color w:val="000000"/>
                <w:sz w:val="20"/>
                <w:lang w:val="en-GB" w:eastAsia="bg-BG"/>
              </w:rPr>
            </w:pPr>
            <w:r w:rsidRPr="007F0886">
              <w:rPr>
                <w:rFonts w:eastAsia="Times New Roman"/>
                <w:color w:val="000000"/>
                <w:sz w:val="20"/>
                <w:lang w:val="en-GB" w:eastAsia="bg-BG"/>
              </w:rPr>
              <w:t xml:space="preserve">   From 11 to 30 pages</w:t>
            </w:r>
          </w:p>
        </w:tc>
        <w:tc>
          <w:tcPr>
            <w:tcW w:w="2251" w:type="dxa"/>
            <w:tcBorders>
              <w:top w:val="nil"/>
              <w:left w:val="nil"/>
              <w:bottom w:val="single" w:sz="8" w:space="0" w:color="auto"/>
              <w:right w:val="single" w:sz="8" w:space="0" w:color="auto"/>
            </w:tcBorders>
            <w:vAlign w:val="center"/>
          </w:tcPr>
          <w:p w:rsidR="003370D2" w:rsidRPr="007F0886" w:rsidRDefault="003370D2" w:rsidP="00D13D05">
            <w:pPr>
              <w:jc w:val="right"/>
              <w:rPr>
                <w:rFonts w:eastAsia="Times New Roman"/>
                <w:color w:val="000000"/>
                <w:sz w:val="20"/>
                <w:lang w:val="en-GB" w:eastAsia="bg-BG"/>
              </w:rPr>
            </w:pPr>
            <w:r w:rsidRPr="007F0886">
              <w:rPr>
                <w:rFonts w:eastAsia="Times New Roman"/>
                <w:color w:val="000000"/>
                <w:sz w:val="20"/>
                <w:lang w:val="en-GB" w:eastAsia="bg-BG"/>
              </w:rPr>
              <w:t>37.16</w:t>
            </w:r>
            <w:r w:rsidRPr="007F0886">
              <w:rPr>
                <w:lang w:val="en-GB"/>
              </w:rPr>
              <w:t xml:space="preserve"> </w:t>
            </w:r>
            <w:r w:rsidRPr="007F0886">
              <w:rPr>
                <w:rFonts w:eastAsia="Times New Roman"/>
                <w:color w:val="000000"/>
                <w:sz w:val="20"/>
                <w:lang w:val="en-GB" w:eastAsia="bg-BG"/>
              </w:rPr>
              <w:t xml:space="preserve">BGN  </w:t>
            </w:r>
          </w:p>
          <w:p w:rsidR="003370D2" w:rsidRPr="007F0886" w:rsidRDefault="003370D2" w:rsidP="00D13D05">
            <w:pPr>
              <w:jc w:val="right"/>
              <w:rPr>
                <w:rFonts w:eastAsia="Times New Roman"/>
                <w:color w:val="000000"/>
                <w:sz w:val="20"/>
                <w:lang w:val="en-GB" w:eastAsia="bg-BG"/>
              </w:rPr>
            </w:pPr>
            <w:r w:rsidRPr="007F0886">
              <w:rPr>
                <w:rFonts w:eastAsia="Times New Roman"/>
                <w:color w:val="000000"/>
                <w:sz w:val="20"/>
                <w:lang w:val="en-GB" w:eastAsia="bg-BG"/>
              </w:rPr>
              <w:t>(19.00 EUR)</w:t>
            </w:r>
          </w:p>
        </w:tc>
        <w:tc>
          <w:tcPr>
            <w:tcW w:w="1719" w:type="dxa"/>
            <w:tcBorders>
              <w:top w:val="nil"/>
              <w:left w:val="nil"/>
              <w:bottom w:val="single" w:sz="8" w:space="0" w:color="auto"/>
              <w:right w:val="single" w:sz="8" w:space="0" w:color="auto"/>
            </w:tcBorders>
            <w:vAlign w:val="center"/>
          </w:tcPr>
          <w:p w:rsidR="003370D2" w:rsidRPr="007F0886" w:rsidRDefault="003370D2" w:rsidP="00D13D05">
            <w:pPr>
              <w:jc w:val="right"/>
              <w:rPr>
                <w:rFonts w:eastAsia="Times New Roman"/>
                <w:color w:val="000000"/>
                <w:sz w:val="20"/>
                <w:lang w:val="en-GB" w:eastAsia="bg-BG"/>
              </w:rPr>
            </w:pPr>
            <w:r w:rsidRPr="007F0886">
              <w:rPr>
                <w:rFonts w:eastAsia="Times New Roman"/>
                <w:color w:val="000000"/>
                <w:sz w:val="20"/>
                <w:lang w:val="en-GB" w:eastAsia="bg-BG"/>
              </w:rPr>
              <w:t>74.30</w:t>
            </w:r>
            <w:r w:rsidRPr="007F0886">
              <w:rPr>
                <w:lang w:val="en-GB"/>
              </w:rPr>
              <w:t xml:space="preserve"> </w:t>
            </w:r>
            <w:r w:rsidRPr="007F0886">
              <w:rPr>
                <w:rFonts w:eastAsia="Times New Roman"/>
                <w:color w:val="000000"/>
                <w:sz w:val="20"/>
                <w:lang w:val="en-GB" w:eastAsia="bg-BG"/>
              </w:rPr>
              <w:t xml:space="preserve">BGN  </w:t>
            </w:r>
          </w:p>
          <w:p w:rsidR="003370D2" w:rsidRPr="007F0886" w:rsidRDefault="003370D2" w:rsidP="00D13D05">
            <w:pPr>
              <w:jc w:val="right"/>
              <w:rPr>
                <w:rFonts w:eastAsia="Times New Roman"/>
                <w:color w:val="000000"/>
                <w:sz w:val="20"/>
                <w:lang w:val="en-GB" w:eastAsia="bg-BG"/>
              </w:rPr>
            </w:pPr>
            <w:r w:rsidRPr="007F0886">
              <w:rPr>
                <w:rFonts w:eastAsia="Times New Roman"/>
                <w:color w:val="000000"/>
                <w:sz w:val="20"/>
                <w:lang w:val="en-GB" w:eastAsia="bg-BG"/>
              </w:rPr>
              <w:t>( 38.00 EUR)</w:t>
            </w:r>
          </w:p>
        </w:tc>
        <w:tc>
          <w:tcPr>
            <w:tcW w:w="1702" w:type="dxa"/>
            <w:tcBorders>
              <w:top w:val="nil"/>
              <w:left w:val="nil"/>
              <w:bottom w:val="single" w:sz="8" w:space="0" w:color="auto"/>
              <w:right w:val="single" w:sz="8" w:space="0" w:color="auto"/>
            </w:tcBorders>
            <w:vAlign w:val="center"/>
          </w:tcPr>
          <w:p w:rsidR="003370D2" w:rsidRPr="007F0886" w:rsidRDefault="003370D2" w:rsidP="00D13D05">
            <w:pPr>
              <w:jc w:val="right"/>
              <w:rPr>
                <w:rFonts w:eastAsia="Times New Roman"/>
                <w:color w:val="000000"/>
                <w:sz w:val="20"/>
                <w:lang w:val="en-GB" w:eastAsia="bg-BG"/>
              </w:rPr>
            </w:pPr>
            <w:r w:rsidRPr="007F0886">
              <w:rPr>
                <w:rFonts w:eastAsia="Times New Roman"/>
                <w:color w:val="000000"/>
                <w:sz w:val="20"/>
                <w:lang w:val="en-GB" w:eastAsia="bg-BG"/>
              </w:rPr>
              <w:t>109.53</w:t>
            </w:r>
            <w:r w:rsidRPr="007F0886">
              <w:rPr>
                <w:lang w:val="en-GB"/>
              </w:rPr>
              <w:t xml:space="preserve"> </w:t>
            </w:r>
            <w:r w:rsidRPr="007F0886">
              <w:rPr>
                <w:rFonts w:eastAsia="Times New Roman"/>
                <w:color w:val="000000"/>
                <w:sz w:val="20"/>
                <w:lang w:val="en-GB" w:eastAsia="bg-BG"/>
              </w:rPr>
              <w:t xml:space="preserve">BGN  </w:t>
            </w:r>
          </w:p>
          <w:p w:rsidR="003370D2" w:rsidRPr="007F0886" w:rsidRDefault="003370D2" w:rsidP="00D13D05">
            <w:pPr>
              <w:jc w:val="right"/>
              <w:rPr>
                <w:rFonts w:eastAsia="Times New Roman"/>
                <w:color w:val="000000"/>
                <w:sz w:val="20"/>
                <w:lang w:val="en-GB" w:eastAsia="bg-BG"/>
              </w:rPr>
            </w:pPr>
            <w:r w:rsidRPr="007F0886">
              <w:rPr>
                <w:rFonts w:eastAsia="Times New Roman"/>
                <w:color w:val="000000"/>
                <w:sz w:val="20"/>
                <w:lang w:val="en-GB" w:eastAsia="bg-BG"/>
              </w:rPr>
              <w:t xml:space="preserve">(56.00 </w:t>
            </w:r>
            <w:r w:rsidRPr="007F0886">
              <w:rPr>
                <w:lang w:val="en-GB"/>
              </w:rPr>
              <w:t xml:space="preserve"> </w:t>
            </w:r>
            <w:r w:rsidRPr="007F0886">
              <w:rPr>
                <w:rFonts w:eastAsia="Times New Roman"/>
                <w:color w:val="000000"/>
                <w:sz w:val="20"/>
                <w:lang w:val="en-GB" w:eastAsia="bg-BG"/>
              </w:rPr>
              <w:t>EUR)</w:t>
            </w:r>
          </w:p>
        </w:tc>
      </w:tr>
      <w:tr w:rsidR="003370D2" w:rsidRPr="007F0886" w:rsidTr="00D13D05">
        <w:trPr>
          <w:cantSplit/>
          <w:trHeight w:val="60"/>
        </w:trPr>
        <w:tc>
          <w:tcPr>
            <w:tcW w:w="5093" w:type="dxa"/>
            <w:tcBorders>
              <w:top w:val="nil"/>
              <w:left w:val="single" w:sz="8" w:space="0" w:color="auto"/>
              <w:bottom w:val="single" w:sz="8" w:space="0" w:color="auto"/>
              <w:right w:val="single" w:sz="8" w:space="0" w:color="auto"/>
            </w:tcBorders>
            <w:vAlign w:val="center"/>
          </w:tcPr>
          <w:p w:rsidR="003370D2" w:rsidRPr="007F0886" w:rsidRDefault="003370D2" w:rsidP="00D13D05">
            <w:pPr>
              <w:rPr>
                <w:rFonts w:eastAsia="Times New Roman"/>
                <w:color w:val="000000"/>
                <w:sz w:val="20"/>
                <w:lang w:val="en-GB" w:eastAsia="bg-BG"/>
              </w:rPr>
            </w:pPr>
            <w:r w:rsidRPr="007F0886">
              <w:rPr>
                <w:rFonts w:eastAsia="Times New Roman"/>
                <w:color w:val="000000"/>
                <w:sz w:val="20"/>
                <w:lang w:val="en-GB" w:eastAsia="bg-BG"/>
              </w:rPr>
              <w:t xml:space="preserve">   Above 30 pages</w:t>
            </w:r>
          </w:p>
        </w:tc>
        <w:tc>
          <w:tcPr>
            <w:tcW w:w="2251" w:type="dxa"/>
            <w:tcBorders>
              <w:top w:val="nil"/>
              <w:left w:val="nil"/>
              <w:bottom w:val="single" w:sz="8" w:space="0" w:color="auto"/>
              <w:right w:val="single" w:sz="8" w:space="0" w:color="auto"/>
            </w:tcBorders>
            <w:vAlign w:val="center"/>
          </w:tcPr>
          <w:p w:rsidR="003370D2" w:rsidRPr="007F0886" w:rsidRDefault="003370D2" w:rsidP="00D13D05">
            <w:pPr>
              <w:jc w:val="right"/>
              <w:rPr>
                <w:rFonts w:eastAsia="Times New Roman"/>
                <w:color w:val="000000"/>
                <w:sz w:val="20"/>
                <w:lang w:val="en-GB" w:eastAsia="bg-BG"/>
              </w:rPr>
            </w:pPr>
            <w:r w:rsidRPr="007F0886">
              <w:rPr>
                <w:rFonts w:eastAsia="Times New Roman"/>
                <w:color w:val="000000"/>
                <w:sz w:val="20"/>
                <w:lang w:val="en-GB" w:eastAsia="bg-BG"/>
              </w:rPr>
              <w:t>46.94</w:t>
            </w:r>
            <w:r w:rsidRPr="007F0886">
              <w:rPr>
                <w:lang w:val="en-GB"/>
              </w:rPr>
              <w:t xml:space="preserve"> </w:t>
            </w:r>
            <w:r w:rsidRPr="007F0886">
              <w:rPr>
                <w:rFonts w:eastAsia="Times New Roman"/>
                <w:color w:val="000000"/>
                <w:sz w:val="20"/>
                <w:lang w:val="en-GB" w:eastAsia="bg-BG"/>
              </w:rPr>
              <w:t xml:space="preserve">BGN  </w:t>
            </w:r>
          </w:p>
          <w:p w:rsidR="003370D2" w:rsidRPr="007F0886" w:rsidRDefault="003370D2" w:rsidP="00D13D05">
            <w:pPr>
              <w:jc w:val="right"/>
              <w:rPr>
                <w:rFonts w:eastAsia="Times New Roman"/>
                <w:color w:val="000000"/>
                <w:sz w:val="20"/>
                <w:lang w:val="en-GB" w:eastAsia="bg-BG"/>
              </w:rPr>
            </w:pPr>
            <w:r w:rsidRPr="007F0886">
              <w:rPr>
                <w:rFonts w:eastAsia="Times New Roman"/>
                <w:color w:val="000000"/>
                <w:sz w:val="20"/>
                <w:lang w:val="en-GB" w:eastAsia="bg-BG"/>
              </w:rPr>
              <w:t>(24.00 EUR)</w:t>
            </w:r>
          </w:p>
        </w:tc>
        <w:tc>
          <w:tcPr>
            <w:tcW w:w="1719" w:type="dxa"/>
            <w:tcBorders>
              <w:top w:val="nil"/>
              <w:left w:val="nil"/>
              <w:bottom w:val="single" w:sz="8" w:space="0" w:color="auto"/>
              <w:right w:val="single" w:sz="8" w:space="0" w:color="auto"/>
            </w:tcBorders>
            <w:vAlign w:val="center"/>
          </w:tcPr>
          <w:p w:rsidR="003370D2" w:rsidRPr="007F0886" w:rsidRDefault="003370D2" w:rsidP="00D13D05">
            <w:pPr>
              <w:jc w:val="right"/>
              <w:rPr>
                <w:rFonts w:eastAsia="Times New Roman"/>
                <w:color w:val="000000"/>
                <w:sz w:val="20"/>
                <w:lang w:val="en-GB" w:eastAsia="bg-BG"/>
              </w:rPr>
            </w:pPr>
            <w:r w:rsidRPr="007F0886">
              <w:rPr>
                <w:rFonts w:eastAsia="Times New Roman"/>
                <w:color w:val="000000"/>
                <w:sz w:val="20"/>
                <w:lang w:val="en-GB" w:eastAsia="bg-BG"/>
              </w:rPr>
              <w:t>91.72</w:t>
            </w:r>
            <w:r w:rsidRPr="007F0886">
              <w:rPr>
                <w:lang w:val="en-GB"/>
              </w:rPr>
              <w:t xml:space="preserve"> </w:t>
            </w:r>
            <w:r w:rsidRPr="007F0886">
              <w:rPr>
                <w:rFonts w:eastAsia="Times New Roman"/>
                <w:color w:val="000000"/>
                <w:sz w:val="20"/>
                <w:lang w:val="en-GB" w:eastAsia="bg-BG"/>
              </w:rPr>
              <w:t xml:space="preserve">BGN  </w:t>
            </w:r>
          </w:p>
          <w:p w:rsidR="003370D2" w:rsidRPr="007F0886" w:rsidRDefault="003370D2" w:rsidP="00D13D05">
            <w:pPr>
              <w:jc w:val="right"/>
              <w:rPr>
                <w:rFonts w:eastAsia="Times New Roman"/>
                <w:color w:val="000000"/>
                <w:sz w:val="20"/>
                <w:lang w:val="en-GB" w:eastAsia="bg-BG"/>
              </w:rPr>
            </w:pPr>
            <w:r w:rsidRPr="007F0886">
              <w:rPr>
                <w:rFonts w:eastAsia="Times New Roman"/>
                <w:color w:val="000000"/>
                <w:sz w:val="20"/>
                <w:lang w:val="en-GB" w:eastAsia="bg-BG"/>
              </w:rPr>
              <w:t>(47.00</w:t>
            </w:r>
            <w:r w:rsidRPr="007F0886">
              <w:rPr>
                <w:lang w:val="en-GB"/>
              </w:rPr>
              <w:t xml:space="preserve"> </w:t>
            </w:r>
            <w:r w:rsidRPr="007F0886">
              <w:rPr>
                <w:rFonts w:eastAsia="Times New Roman"/>
                <w:color w:val="000000"/>
                <w:sz w:val="20"/>
                <w:lang w:val="en-GB" w:eastAsia="bg-BG"/>
              </w:rPr>
              <w:t>EUR)</w:t>
            </w:r>
          </w:p>
        </w:tc>
        <w:tc>
          <w:tcPr>
            <w:tcW w:w="1702" w:type="dxa"/>
            <w:tcBorders>
              <w:top w:val="nil"/>
              <w:left w:val="nil"/>
              <w:bottom w:val="single" w:sz="8" w:space="0" w:color="auto"/>
              <w:right w:val="single" w:sz="8" w:space="0" w:color="auto"/>
            </w:tcBorders>
            <w:vAlign w:val="center"/>
          </w:tcPr>
          <w:p w:rsidR="003370D2" w:rsidRPr="007F0886" w:rsidRDefault="003370D2" w:rsidP="00D13D05">
            <w:pPr>
              <w:jc w:val="right"/>
              <w:rPr>
                <w:rFonts w:eastAsia="Times New Roman"/>
                <w:color w:val="000000"/>
                <w:sz w:val="20"/>
                <w:lang w:val="en-GB" w:eastAsia="bg-BG"/>
              </w:rPr>
            </w:pPr>
            <w:r w:rsidRPr="007F0886">
              <w:rPr>
                <w:rFonts w:eastAsia="Times New Roman"/>
                <w:color w:val="000000"/>
                <w:sz w:val="20"/>
                <w:lang w:val="en-GB" w:eastAsia="bg-BG"/>
              </w:rPr>
              <w:t>136.91</w:t>
            </w:r>
            <w:r w:rsidRPr="007F0886">
              <w:rPr>
                <w:lang w:val="en-GB"/>
              </w:rPr>
              <w:t xml:space="preserve"> </w:t>
            </w:r>
            <w:r w:rsidRPr="007F0886">
              <w:rPr>
                <w:rFonts w:eastAsia="Times New Roman"/>
                <w:color w:val="000000"/>
                <w:sz w:val="20"/>
                <w:lang w:val="en-GB" w:eastAsia="bg-BG"/>
              </w:rPr>
              <w:t xml:space="preserve">BGN  </w:t>
            </w:r>
          </w:p>
          <w:p w:rsidR="003370D2" w:rsidRPr="007F0886" w:rsidRDefault="003370D2" w:rsidP="00D13D05">
            <w:pPr>
              <w:jc w:val="right"/>
              <w:rPr>
                <w:rFonts w:eastAsia="Times New Roman"/>
                <w:color w:val="000000"/>
                <w:sz w:val="20"/>
                <w:lang w:val="en-GB" w:eastAsia="bg-BG"/>
              </w:rPr>
            </w:pPr>
            <w:r w:rsidRPr="007F0886">
              <w:rPr>
                <w:rFonts w:eastAsia="Times New Roman"/>
                <w:color w:val="000000"/>
                <w:sz w:val="20"/>
                <w:lang w:val="en-GB" w:eastAsia="bg-BG"/>
              </w:rPr>
              <w:t xml:space="preserve">(70.00 </w:t>
            </w:r>
            <w:r w:rsidRPr="007F0886">
              <w:rPr>
                <w:lang w:val="en-GB"/>
              </w:rPr>
              <w:t xml:space="preserve"> </w:t>
            </w:r>
            <w:r w:rsidRPr="007F0886">
              <w:rPr>
                <w:rFonts w:eastAsia="Times New Roman"/>
                <w:color w:val="000000"/>
                <w:sz w:val="20"/>
                <w:lang w:val="en-GB" w:eastAsia="bg-BG"/>
              </w:rPr>
              <w:t>EUR)</w:t>
            </w:r>
          </w:p>
        </w:tc>
      </w:tr>
    </w:tbl>
    <w:p w:rsidR="003370D2" w:rsidRDefault="003370D2" w:rsidP="003370D2"/>
    <w:p w:rsidR="00D0079F" w:rsidRPr="003370D2" w:rsidRDefault="00D0079F" w:rsidP="003370D2"/>
    <w:sectPr w:rsidR="00D0079F" w:rsidRPr="003370D2" w:rsidSect="006A4C8F">
      <w:headerReference w:type="default" r:id="rId8"/>
      <w:footerReference w:type="default" r:id="rId9"/>
      <w:headerReference w:type="first" r:id="rId10"/>
      <w:footerReference w:type="first" r:id="rId11"/>
      <w:footnotePr>
        <w:numRestart w:val="eachPage"/>
      </w:footnotePr>
      <w:pgSz w:w="11906" w:h="16838" w:code="9"/>
      <w:pgMar w:top="1134" w:right="1134" w:bottom="567"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15B2" w:rsidRDefault="000E15B2" w:rsidP="00D83F28">
      <w:r>
        <w:separator/>
      </w:r>
    </w:p>
  </w:endnote>
  <w:endnote w:type="continuationSeparator" w:id="0">
    <w:p w:rsidR="000E15B2" w:rsidRDefault="000E15B2" w:rsidP="00D83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Μοντέρνα">
    <w:altName w:val="Courier New"/>
    <w:charset w:val="00"/>
    <w:family w:val="auto"/>
    <w:pitch w:val="variable"/>
    <w:sig w:usb0="03000000"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Viol">
    <w:altName w:val="Times New Roman"/>
    <w:charset w:val="CC"/>
    <w:family w:val="auto"/>
    <w:pitch w:val="variable"/>
    <w:sig w:usb0="80000287" w:usb1="00000000" w:usb2="00000000" w:usb3="00000000" w:csb0="0000000F" w:csb1="00000000"/>
  </w:font>
  <w:font w:name="Helen Bg Cond">
    <w:panose1 w:val="00000000000000000000"/>
    <w:charset w:val="CC"/>
    <w:family w:val="modern"/>
    <w:notTrueType/>
    <w:pitch w:val="variable"/>
    <w:sig w:usb0="8000028B" w:usb1="0000004A" w:usb2="00000000" w:usb3="00000000" w:csb0="00000004"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3F28" w:rsidRDefault="0096730B" w:rsidP="008E6CB5">
    <w:pPr>
      <w:pStyle w:val="BodyText"/>
      <w:tabs>
        <w:tab w:val="left" w:pos="3375"/>
      </w:tabs>
      <w:spacing w:before="196"/>
      <w:jc w:val="center"/>
    </w:pPr>
    <w:r>
      <w:rPr>
        <w:noProof/>
        <w:lang w:eastAsia="bg-BG"/>
      </w:rPr>
      <mc:AlternateContent>
        <mc:Choice Requires="wps">
          <w:drawing>
            <wp:anchor distT="0" distB="0" distL="114300" distR="114300" simplePos="0" relativeHeight="251658240" behindDoc="0" locked="0" layoutInCell="1" allowOverlap="1">
              <wp:simplePos x="0" y="0"/>
              <wp:positionH relativeFrom="margin">
                <wp:posOffset>5881370</wp:posOffset>
              </wp:positionH>
              <wp:positionV relativeFrom="paragraph">
                <wp:posOffset>13335</wp:posOffset>
              </wp:positionV>
              <wp:extent cx="438150" cy="441325"/>
              <wp:effectExtent l="0" t="0" r="0" b="0"/>
              <wp:wrapNone/>
              <wp:docPr id="13" name="Flowchart: Alternate Process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441325"/>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rsidR="00D83F28" w:rsidRPr="007F0886" w:rsidRDefault="00D83F28" w:rsidP="007F0886">
                          <w:pPr>
                            <w:pStyle w:val="Footer"/>
                            <w:pBdr>
                              <w:top w:val="single" w:sz="12" w:space="1" w:color="A5A5A5"/>
                              <w:bottom w:val="single" w:sz="48" w:space="1" w:color="A5A5A5"/>
                            </w:pBdr>
                            <w:jc w:val="center"/>
                            <w:rPr>
                              <w:rFonts w:ascii="Verdana" w:hAnsi="Verdana"/>
                              <w:color w:val="FFFFFF"/>
                              <w:sz w:val="20"/>
                              <w:szCs w:val="20"/>
                            </w:rPr>
                          </w:pPr>
                          <w:r w:rsidRPr="007F0886">
                            <w:rPr>
                              <w:rFonts w:ascii="Verdana" w:hAnsi="Verdana"/>
                              <w:color w:val="FFFFFF"/>
                              <w:sz w:val="20"/>
                              <w:szCs w:val="20"/>
                            </w:rPr>
                            <w:fldChar w:fldCharType="begin"/>
                          </w:r>
                          <w:r w:rsidRPr="007F0886">
                            <w:rPr>
                              <w:rFonts w:ascii="Verdana" w:hAnsi="Verdana"/>
                              <w:color w:val="FFFFFF"/>
                              <w:sz w:val="20"/>
                              <w:szCs w:val="20"/>
                            </w:rPr>
                            <w:instrText xml:space="preserve"> PAGE    \* MERGEFORMAT </w:instrText>
                          </w:r>
                          <w:r w:rsidRPr="007F0886">
                            <w:rPr>
                              <w:rFonts w:ascii="Verdana" w:hAnsi="Verdana"/>
                              <w:color w:val="FFFFFF"/>
                              <w:sz w:val="20"/>
                              <w:szCs w:val="20"/>
                            </w:rPr>
                            <w:fldChar w:fldCharType="separate"/>
                          </w:r>
                          <w:r w:rsidR="0096730B">
                            <w:rPr>
                              <w:rFonts w:ascii="Verdana" w:hAnsi="Verdana"/>
                              <w:noProof/>
                              <w:color w:val="FFFFFF"/>
                              <w:sz w:val="20"/>
                              <w:szCs w:val="20"/>
                            </w:rPr>
                            <w:t>4</w:t>
                          </w:r>
                          <w:r w:rsidRPr="007F0886">
                            <w:rPr>
                              <w:rFonts w:ascii="Verdana" w:hAnsi="Verdana"/>
                              <w:noProof/>
                              <w:color w:val="FFFFFF"/>
                              <w:sz w:val="20"/>
                              <w:szCs w:val="20"/>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13" o:spid="_x0000_s1026" type="#_x0000_t176" style="position:absolute;left:0;text-align:left;margin-left:463.1pt;margin-top:1.05pt;width:34.5pt;height:34.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" filled="f" fillcolor="#5c83b4" stroked="f" strokecolor="#737373">
              <v:textbox>
                <w:txbxContent>
                  <w:p w:rsidR="00D83F28" w:rsidRPr="007F0886" w:rsidRDefault="00D83F28" w:rsidP="007F0886">
                    <w:pPr>
                      <w:pStyle w:val="Footer"/>
                      <w:pBdr>
                        <w:top w:val="single" w:sz="12" w:space="1" w:color="A5A5A5"/>
                        <w:bottom w:val="single" w:sz="48" w:space="1" w:color="A5A5A5"/>
                      </w:pBdr>
                      <w:jc w:val="center"/>
                      <w:rPr>
                        <w:rFonts w:ascii="Verdana" w:hAnsi="Verdana"/>
                        <w:color w:val="FFFFFF"/>
                        <w:sz w:val="20"/>
                        <w:szCs w:val="20"/>
                      </w:rPr>
                    </w:pPr>
                    <w:r w:rsidRPr="007F0886">
                      <w:rPr>
                        <w:rFonts w:ascii="Verdana" w:hAnsi="Verdana"/>
                        <w:color w:val="FFFFFF"/>
                        <w:sz w:val="20"/>
                        <w:szCs w:val="20"/>
                      </w:rPr>
                      <w:fldChar w:fldCharType="begin"/>
                    </w:r>
                    <w:r w:rsidRPr="007F0886">
                      <w:rPr>
                        <w:rFonts w:ascii="Verdana" w:hAnsi="Verdana"/>
                        <w:color w:val="FFFFFF"/>
                        <w:sz w:val="20"/>
                        <w:szCs w:val="20"/>
                      </w:rPr>
                      <w:instrText xml:space="preserve"> PAGE    \* MERGEFORMAT </w:instrText>
                    </w:r>
                    <w:r w:rsidRPr="007F0886">
                      <w:rPr>
                        <w:rFonts w:ascii="Verdana" w:hAnsi="Verdana"/>
                        <w:color w:val="FFFFFF"/>
                        <w:sz w:val="20"/>
                        <w:szCs w:val="20"/>
                      </w:rPr>
                      <w:fldChar w:fldCharType="separate"/>
                    </w:r>
                    <w:r w:rsidR="0096730B">
                      <w:rPr>
                        <w:rFonts w:ascii="Verdana" w:hAnsi="Verdana"/>
                        <w:noProof/>
                        <w:color w:val="FFFFFF"/>
                        <w:sz w:val="20"/>
                        <w:szCs w:val="20"/>
                      </w:rPr>
                      <w:t>4</w:t>
                    </w:r>
                    <w:r w:rsidRPr="007F0886">
                      <w:rPr>
                        <w:rFonts w:ascii="Verdana" w:hAnsi="Verdana"/>
                        <w:noProof/>
                        <w:color w:val="FFFFFF"/>
                        <w:sz w:val="20"/>
                        <w:szCs w:val="20"/>
                      </w:rPr>
                      <w:fldChar w:fldCharType="end"/>
                    </w:r>
                  </w:p>
                </w:txbxContent>
              </v:textbox>
              <w10:wrap anchorx="margin"/>
            </v:shape>
          </w:pict>
        </mc:Fallback>
      </mc:AlternateContent>
    </w:r>
    <w:r>
      <w:rPr>
        <w:noProof/>
        <w:lang w:eastAsia="bg-BG"/>
      </w:rPr>
      <mc:AlternateContent>
        <mc:Choice Requires="wps">
          <w:drawing>
            <wp:anchor distT="0" distB="0" distL="114300" distR="114300" simplePos="0" relativeHeight="251657216" behindDoc="1" locked="0" layoutInCell="1" allowOverlap="1">
              <wp:simplePos x="0" y="0"/>
              <wp:positionH relativeFrom="column">
                <wp:posOffset>5977890</wp:posOffset>
              </wp:positionH>
              <wp:positionV relativeFrom="paragraph">
                <wp:posOffset>-5080</wp:posOffset>
              </wp:positionV>
              <wp:extent cx="285750" cy="1247775"/>
              <wp:effectExtent l="0" t="0" r="0" b="0"/>
              <wp:wrapNone/>
              <wp:docPr id="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0" cy="1247775"/>
                      </a:xfrm>
                      <a:prstGeom prst="rect">
                        <a:avLst/>
                      </a:prstGeom>
                      <a:solidFill>
                        <a:srgbClr val="A5A5A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47E0C8E4" id="Rectangle 7" o:spid="_x0000_s1026" style="position:absolute;margin-left:470.7pt;margin-top:-.4pt;width:22.5pt;height:9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" fillcolor="#a5a5a5" stroked="f" strokeweight="1pt">
              <v:path arrowok="t"/>
            </v:rect>
          </w:pict>
        </mc:Fallback>
      </mc:AlternateContent>
    </w:r>
    <w:r>
      <w:rPr>
        <w:noProof/>
        <w:lang w:eastAsia="bg-BG"/>
      </w:rPr>
      <mc:AlternateContent>
        <mc:Choice Requires="wps">
          <w:drawing>
            <wp:anchor distT="0" distB="0" distL="0" distR="0" simplePos="0" relativeHeight="251656192" behindDoc="1" locked="0" layoutInCell="1" allowOverlap="1">
              <wp:simplePos x="0" y="0"/>
              <wp:positionH relativeFrom="margin">
                <wp:align>center</wp:align>
              </wp:positionH>
              <wp:positionV relativeFrom="paragraph">
                <wp:posOffset>111760</wp:posOffset>
              </wp:positionV>
              <wp:extent cx="606679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66790" cy="1270"/>
                      </a:xfrm>
                      <a:custGeom>
                        <a:avLst/>
                        <a:gdLst/>
                        <a:ahLst/>
                        <a:cxnLst/>
                        <a:rect l="l" t="t" r="r" b="b"/>
                        <a:pathLst>
                          <a:path w="6066790">
                            <a:moveTo>
                              <a:pt x="0" y="0"/>
                            </a:moveTo>
                            <a:lnTo>
                              <a:pt x="6066726" y="0"/>
                            </a:lnTo>
                          </a:path>
                        </a:pathLst>
                      </a:custGeom>
                      <a:ln w="4191">
                        <a:solidFill>
                          <a:srgbClr val="1D1D1B"/>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F8A06CD" id="Graphic 8" o:spid="_x0000_s1026" style="position:absolute;margin-left:0;margin-top:8.8pt;width:477.7pt;height:.1pt;z-index:-25166028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coordsize="60667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" path="m,l6066726,e" filled="f" strokecolor="#1d1d1b" strokeweight=".33pt">
              <v:path arrowok="t"/>
              <w10:wrap type="topAndBottom" anchorx="margin"/>
            </v:shape>
          </w:pict>
        </mc:Fallback>
      </mc:AlternateContent>
    </w:r>
    <w:r w:rsidR="005E0BBE" w:rsidRPr="005E0BBE">
      <w:rPr>
        <w:rFonts w:ascii="Verdana" w:hAnsi="Verdana"/>
        <w:noProof/>
        <w:color w:val="31312F"/>
        <w:spacing w:val="-2"/>
        <w:sz w:val="16"/>
        <w:szCs w:val="16"/>
        <w:lang w:eastAsia="bg-BG"/>
      </w:rPr>
      <w:t>2 "Р. Volov" Str., 1038 Sofia, Bulgaria, (+359 2) 9857 111, e-mail: info@nsi.bg, www.nsi.bg</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3F28" w:rsidRDefault="0096730B" w:rsidP="00D83F28">
    <w:pPr>
      <w:pStyle w:val="Footer"/>
      <w:tabs>
        <w:tab w:val="clear" w:pos="4536"/>
        <w:tab w:val="clear" w:pos="9072"/>
      </w:tabs>
    </w:pPr>
    <w:r>
      <w:rPr>
        <w:noProof/>
        <w:lang w:eastAsia="bg-BG"/>
      </w:rPr>
      <mc:AlternateContent>
        <mc:Choice Requires="wps">
          <w:drawing>
            <wp:anchor distT="0" distB="0" distL="114300" distR="114300" simplePos="0" relativeHeight="251660288" behindDoc="0" locked="0" layoutInCell="1" allowOverlap="1">
              <wp:simplePos x="0" y="0"/>
              <wp:positionH relativeFrom="page">
                <wp:posOffset>6902450</wp:posOffset>
              </wp:positionH>
              <wp:positionV relativeFrom="page">
                <wp:posOffset>10094595</wp:posOffset>
              </wp:positionV>
              <wp:extent cx="438150" cy="441325"/>
              <wp:effectExtent l="0" t="0" r="0" b="0"/>
              <wp:wrapNone/>
              <wp:docPr id="29" name="Flowchart: Alternate Process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441325"/>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rsidR="00D83F28" w:rsidRPr="007F0886" w:rsidRDefault="00D83F28" w:rsidP="007F0886">
                          <w:pPr>
                            <w:pStyle w:val="Footer"/>
                            <w:pBdr>
                              <w:top w:val="single" w:sz="12" w:space="1" w:color="A5A5A5"/>
                              <w:bottom w:val="single" w:sz="48" w:space="1" w:color="A5A5A5"/>
                            </w:pBdr>
                            <w:jc w:val="center"/>
                            <w:rPr>
                              <w:rFonts w:ascii="Verdana" w:hAnsi="Verdana"/>
                              <w:color w:val="FFFFFF"/>
                              <w:sz w:val="20"/>
                              <w:szCs w:val="20"/>
                            </w:rPr>
                          </w:pPr>
                          <w:r w:rsidRPr="007F0886">
                            <w:rPr>
                              <w:rFonts w:ascii="Verdana" w:hAnsi="Verdana"/>
                              <w:color w:val="FFFFFF"/>
                              <w:sz w:val="20"/>
                              <w:szCs w:val="20"/>
                            </w:rPr>
                            <w:fldChar w:fldCharType="begin"/>
                          </w:r>
                          <w:r w:rsidRPr="007F0886">
                            <w:rPr>
                              <w:rFonts w:ascii="Verdana" w:hAnsi="Verdana"/>
                              <w:color w:val="FFFFFF"/>
                              <w:sz w:val="20"/>
                              <w:szCs w:val="20"/>
                            </w:rPr>
                            <w:instrText xml:space="preserve"> PAGE    \* MERGEFORMAT </w:instrText>
                          </w:r>
                          <w:r w:rsidRPr="007F0886">
                            <w:rPr>
                              <w:rFonts w:ascii="Verdana" w:hAnsi="Verdana"/>
                              <w:color w:val="FFFFFF"/>
                              <w:sz w:val="20"/>
                              <w:szCs w:val="20"/>
                            </w:rPr>
                            <w:fldChar w:fldCharType="separate"/>
                          </w:r>
                          <w:r w:rsidR="0096730B">
                            <w:rPr>
                              <w:rFonts w:ascii="Verdana" w:hAnsi="Verdana"/>
                              <w:noProof/>
                              <w:color w:val="FFFFFF"/>
                              <w:sz w:val="20"/>
                              <w:szCs w:val="20"/>
                            </w:rPr>
                            <w:t>1</w:t>
                          </w:r>
                          <w:r w:rsidRPr="007F0886">
                            <w:rPr>
                              <w:rFonts w:ascii="Verdana" w:hAnsi="Verdana"/>
                              <w:noProof/>
                              <w:color w:val="FFFFFF"/>
                              <w:sz w:val="20"/>
                              <w:szCs w:val="20"/>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29" o:spid="_x0000_s1028" type="#_x0000_t176" style="position:absolute;margin-left:543.5pt;margin-top:794.85pt;width:34.5pt;height:34.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" filled="f" fillcolor="#5c83b4" stroked="f" strokecolor="#737373">
              <v:textbox>
                <w:txbxContent>
                  <w:p w:rsidR="00D83F28" w:rsidRPr="007F0886" w:rsidRDefault="00D83F28" w:rsidP="007F0886">
                    <w:pPr>
                      <w:pStyle w:val="Footer"/>
                      <w:pBdr>
                        <w:top w:val="single" w:sz="12" w:space="1" w:color="A5A5A5"/>
                        <w:bottom w:val="single" w:sz="48" w:space="1" w:color="A5A5A5"/>
                      </w:pBdr>
                      <w:jc w:val="center"/>
                      <w:rPr>
                        <w:rFonts w:ascii="Verdana" w:hAnsi="Verdana"/>
                        <w:color w:val="FFFFFF"/>
                        <w:sz w:val="20"/>
                        <w:szCs w:val="20"/>
                      </w:rPr>
                    </w:pPr>
                    <w:r w:rsidRPr="007F0886">
                      <w:rPr>
                        <w:rFonts w:ascii="Verdana" w:hAnsi="Verdana"/>
                        <w:color w:val="FFFFFF"/>
                        <w:sz w:val="20"/>
                        <w:szCs w:val="20"/>
                      </w:rPr>
                      <w:fldChar w:fldCharType="begin"/>
                    </w:r>
                    <w:r w:rsidRPr="007F0886">
                      <w:rPr>
                        <w:rFonts w:ascii="Verdana" w:hAnsi="Verdana"/>
                        <w:color w:val="FFFFFF"/>
                        <w:sz w:val="20"/>
                        <w:szCs w:val="20"/>
                      </w:rPr>
                      <w:instrText xml:space="preserve"> PAGE    \* MERGEFORMAT </w:instrText>
                    </w:r>
                    <w:r w:rsidRPr="007F0886">
                      <w:rPr>
                        <w:rFonts w:ascii="Verdana" w:hAnsi="Verdana"/>
                        <w:color w:val="FFFFFF"/>
                        <w:sz w:val="20"/>
                        <w:szCs w:val="20"/>
                      </w:rPr>
                      <w:fldChar w:fldCharType="separate"/>
                    </w:r>
                    <w:r w:rsidR="0096730B">
                      <w:rPr>
                        <w:rFonts w:ascii="Verdana" w:hAnsi="Verdana"/>
                        <w:noProof/>
                        <w:color w:val="FFFFFF"/>
                        <w:sz w:val="20"/>
                        <w:szCs w:val="20"/>
                      </w:rPr>
                      <w:t>1</w:t>
                    </w:r>
                    <w:r w:rsidRPr="007F0886">
                      <w:rPr>
                        <w:rFonts w:ascii="Verdana" w:hAnsi="Verdana"/>
                        <w:noProof/>
                        <w:color w:val="FFFFFF"/>
                        <w:sz w:val="20"/>
                        <w:szCs w:val="20"/>
                      </w:rPr>
                      <w:fldChar w:fldCharType="end"/>
                    </w:r>
                  </w:p>
                </w:txbxContent>
              </v:textbox>
              <w10:wrap anchorx="page" anchory="page"/>
            </v:shape>
          </w:pict>
        </mc:Fallback>
      </mc:AlternateContent>
    </w:r>
    <w:r>
      <w:rPr>
        <w:noProof/>
        <w:lang w:eastAsia="bg-BG"/>
      </w:rPr>
      <mc:AlternateContent>
        <mc:Choice Requires="wps">
          <w:drawing>
            <wp:anchor distT="0" distB="0" distL="114300" distR="114300" simplePos="0" relativeHeight="251659264" behindDoc="1" locked="0" layoutInCell="1" allowOverlap="1">
              <wp:simplePos x="0" y="0"/>
              <wp:positionH relativeFrom="margin">
                <wp:posOffset>5911850</wp:posOffset>
              </wp:positionH>
              <wp:positionV relativeFrom="paragraph">
                <wp:posOffset>0</wp:posOffset>
              </wp:positionV>
              <wp:extent cx="285750" cy="1247775"/>
              <wp:effectExtent l="0" t="0" r="0" b="0"/>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0" cy="1247775"/>
                      </a:xfrm>
                      <a:prstGeom prst="rect">
                        <a:avLst/>
                      </a:prstGeom>
                      <a:solidFill>
                        <a:srgbClr val="A5A5A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4DF292F2" id="Rectangle 28" o:spid="_x0000_s1026" style="position:absolute;margin-left:465.5pt;margin-top:0;width:22.5pt;height:98.2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" fillcolor="#a5a5a5" stroked="f" strokeweight="1pt">
              <v:path arrowok="t"/>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15B2" w:rsidRDefault="000E15B2" w:rsidP="00D83F28">
      <w:r>
        <w:separator/>
      </w:r>
    </w:p>
  </w:footnote>
  <w:footnote w:type="continuationSeparator" w:id="0">
    <w:p w:rsidR="000E15B2" w:rsidRDefault="000E15B2" w:rsidP="00D83F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70D2" w:rsidRPr="006C4F94" w:rsidRDefault="003370D2" w:rsidP="006C4F94">
    <w:pPr>
      <w:jc w:val="center"/>
      <w:rPr>
        <w:rFonts w:ascii="Verdana" w:hAnsi="Verdana"/>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3F28" w:rsidRPr="00D83F28" w:rsidRDefault="0096730B" w:rsidP="00D83F28">
    <w:pPr>
      <w:pStyle w:val="BodyText"/>
      <w:spacing w:before="188"/>
      <w:rPr>
        <w:rFonts w:ascii="Viol" w:hAnsi="Viol"/>
        <w:sz w:val="22"/>
      </w:rPr>
    </w:pPr>
    <w:r>
      <w:rPr>
        <w:noProof/>
        <w:lang w:eastAsia="bg-BG"/>
      </w:rPr>
      <w:drawing>
        <wp:anchor distT="0" distB="0" distL="114300" distR="114300" simplePos="0" relativeHeight="251662336" behindDoc="0" locked="0" layoutInCell="1" allowOverlap="1">
          <wp:simplePos x="0" y="0"/>
          <wp:positionH relativeFrom="page">
            <wp:posOffset>6037580</wp:posOffset>
          </wp:positionH>
          <wp:positionV relativeFrom="page">
            <wp:posOffset>405130</wp:posOffset>
          </wp:positionV>
          <wp:extent cx="802640" cy="823595"/>
          <wp:effectExtent l="0" t="0" r="0" b="0"/>
          <wp:wrapSquare wrapText="bothSides"/>
          <wp:docPr id="7"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2640" cy="82359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bg-BG"/>
      </w:rPr>
      <mc:AlternateContent>
        <mc:Choice Requires="wps">
          <w:drawing>
            <wp:anchor distT="45720" distB="45720" distL="114300" distR="114300" simplePos="0" relativeHeight="251655168" behindDoc="0" locked="0" layoutInCell="1" allowOverlap="1">
              <wp:simplePos x="0" y="0"/>
              <wp:positionH relativeFrom="margin">
                <wp:posOffset>709930</wp:posOffset>
              </wp:positionH>
              <wp:positionV relativeFrom="paragraph">
                <wp:posOffset>222250</wp:posOffset>
              </wp:positionV>
              <wp:extent cx="3633470" cy="6000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3470" cy="600075"/>
                      </a:xfrm>
                      <a:prstGeom prst="rect">
                        <a:avLst/>
                      </a:prstGeom>
                      <a:solidFill>
                        <a:srgbClr val="FFFFFF"/>
                      </a:solidFill>
                      <a:ln w="9525">
                        <a:noFill/>
                        <a:miter lim="800000"/>
                        <a:headEnd/>
                        <a:tailEnd/>
                      </a:ln>
                    </wps:spPr>
                    <wps:txbx>
                      <w:txbxContent>
                        <w:p w:rsidR="005E0BBE" w:rsidRPr="005E0BBE" w:rsidRDefault="005E0BBE" w:rsidP="005E0BBE">
                          <w:pPr>
                            <w:rPr>
                              <w:rFonts w:ascii="Helen Bg Cond" w:hAnsi="Helen Bg Cond"/>
                              <w:b/>
                              <w:sz w:val="30"/>
                              <w:szCs w:val="30"/>
                            </w:rPr>
                          </w:pPr>
                          <w:r w:rsidRPr="005E0BBE">
                            <w:rPr>
                              <w:rFonts w:ascii="Helen Bg Cond" w:hAnsi="Helen Bg Cond"/>
                              <w:b/>
                              <w:sz w:val="30"/>
                              <w:szCs w:val="30"/>
                            </w:rPr>
                            <w:t>REPUBLIC OF BULGARIA</w:t>
                          </w:r>
                        </w:p>
                        <w:p w:rsidR="00D83F28" w:rsidRPr="005E0BBE" w:rsidRDefault="005E0BBE" w:rsidP="005E0BBE">
                          <w:pPr>
                            <w:rPr>
                              <w:rFonts w:ascii="Helen Bg Cond" w:hAnsi="Helen Bg Cond"/>
                              <w:b/>
                              <w:szCs w:val="26"/>
                            </w:rPr>
                          </w:pPr>
                          <w:r w:rsidRPr="005E0BBE">
                            <w:rPr>
                              <w:rFonts w:ascii="Helen Bg Cond" w:hAnsi="Helen Bg Cond"/>
                              <w:b/>
                              <w:sz w:val="26"/>
                              <w:szCs w:val="30"/>
                            </w:rPr>
                            <w:t>National Statistical Institute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55.9pt;margin-top:17.5pt;width:286.1pt;height:47.25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" stroked="f">
              <v:textbox>
                <w:txbxContent>
                  <w:p w:rsidR="005E0BBE" w:rsidRPr="005E0BBE" w:rsidRDefault="005E0BBE" w:rsidP="005E0BBE">
                    <w:pPr>
                      <w:rPr>
                        <w:rFonts w:ascii="Helen Bg Cond" w:hAnsi="Helen Bg Cond"/>
                        <w:b/>
                        <w:sz w:val="30"/>
                        <w:szCs w:val="30"/>
                      </w:rPr>
                    </w:pPr>
                    <w:r w:rsidRPr="005E0BBE">
                      <w:rPr>
                        <w:rFonts w:ascii="Helen Bg Cond" w:hAnsi="Helen Bg Cond"/>
                        <w:b/>
                        <w:sz w:val="30"/>
                        <w:szCs w:val="30"/>
                      </w:rPr>
                      <w:t>REPUBLIC OF BULGARIA</w:t>
                    </w:r>
                  </w:p>
                  <w:p w:rsidR="00D83F28" w:rsidRPr="005E0BBE" w:rsidRDefault="005E0BBE" w:rsidP="005E0BBE">
                    <w:pPr>
                      <w:rPr>
                        <w:rFonts w:ascii="Helen Bg Cond" w:hAnsi="Helen Bg Cond"/>
                        <w:b/>
                        <w:szCs w:val="26"/>
                      </w:rPr>
                    </w:pPr>
                    <w:r w:rsidRPr="005E0BBE">
                      <w:rPr>
                        <w:rFonts w:ascii="Helen Bg Cond" w:hAnsi="Helen Bg Cond"/>
                        <w:b/>
                        <w:sz w:val="26"/>
                        <w:szCs w:val="30"/>
                      </w:rPr>
                      <w:t>National Statistical Institute</w:t>
                    </w:r>
                  </w:p>
                </w:txbxContent>
              </v:textbox>
              <w10:wrap type="square" anchorx="margin"/>
            </v:shape>
          </w:pict>
        </mc:Fallback>
      </mc:AlternateContent>
    </w:r>
    <w:r>
      <w:rPr>
        <w:noProof/>
        <w:lang w:eastAsia="bg-BG"/>
      </w:rPr>
      <mc:AlternateContent>
        <mc:Choice Requires="wps">
          <w:drawing>
            <wp:anchor distT="0" distB="0" distL="0" distR="0" simplePos="0" relativeHeight="251654144" behindDoc="1" locked="0" layoutInCell="1" allowOverlap="1">
              <wp:simplePos x="0" y="0"/>
              <wp:positionH relativeFrom="margin">
                <wp:align>center</wp:align>
              </wp:positionH>
              <wp:positionV relativeFrom="paragraph">
                <wp:posOffset>925830</wp:posOffset>
              </wp:positionV>
              <wp:extent cx="6066790" cy="1270"/>
              <wp:effectExtent l="0" t="0" r="0" b="0"/>
              <wp:wrapTopAndBottom/>
              <wp:docPr id="10"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66790" cy="1270"/>
                      </a:xfrm>
                      <a:custGeom>
                        <a:avLst/>
                        <a:gdLst/>
                        <a:ahLst/>
                        <a:cxnLst/>
                        <a:rect l="l" t="t" r="r" b="b"/>
                        <a:pathLst>
                          <a:path w="6066790">
                            <a:moveTo>
                              <a:pt x="0" y="0"/>
                            </a:moveTo>
                            <a:lnTo>
                              <a:pt x="6066726" y="0"/>
                            </a:lnTo>
                          </a:path>
                        </a:pathLst>
                      </a:custGeom>
                      <a:ln w="4191">
                        <a:solidFill>
                          <a:srgbClr val="1D1D1B"/>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7B9C6A1" id="Graphic 7" o:spid="_x0000_s1026" style="position:absolute;margin-left:0;margin-top:72.9pt;width:477.7pt;height:.1pt;z-index:-251662336;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coordsize="60667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" path="m,l6066726,e" filled="f" strokecolor="#1d1d1b" strokeweight=".33pt">
              <v:path arrowok="t"/>
              <w10:wrap type="topAndBottom" anchorx="margin"/>
            </v:shape>
          </w:pict>
        </mc:Fallback>
      </mc:AlternateContent>
    </w:r>
    <w:r>
      <w:rPr>
        <w:noProof/>
        <w:lang w:eastAsia="bg-BG"/>
      </w:rPr>
      <mc:AlternateContent>
        <mc:Choice Requires="wps">
          <w:drawing>
            <wp:anchor distT="0" distB="0" distL="114300" distR="114300" simplePos="0" relativeHeight="251661312" behindDoc="0" locked="0" layoutInCell="1" allowOverlap="1">
              <wp:simplePos x="0" y="0"/>
              <wp:positionH relativeFrom="column">
                <wp:posOffset>624205</wp:posOffset>
              </wp:positionH>
              <wp:positionV relativeFrom="paragraph">
                <wp:posOffset>186690</wp:posOffset>
              </wp:positionV>
              <wp:extent cx="5080" cy="629920"/>
              <wp:effectExtent l="0" t="0" r="0" b="0"/>
              <wp:wrapThrough wrapText="bothSides">
                <wp:wrapPolygon edited="0">
                  <wp:start x="0" y="0"/>
                  <wp:lineTo x="0" y="21600"/>
                  <wp:lineTo x="21600" y="21600"/>
                  <wp:lineTo x="21600" y="0"/>
                </wp:wrapPolygon>
              </wp:wrapThrough>
              <wp:docPr id="9"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0" cy="629920"/>
                      </a:xfrm>
                      <a:custGeom>
                        <a:avLst/>
                        <a:gdLst/>
                        <a:ahLst/>
                        <a:cxnLst/>
                        <a:rect l="l" t="t" r="r" b="b"/>
                        <a:pathLst>
                          <a:path w="5080" h="629920">
                            <a:moveTo>
                              <a:pt x="4686" y="0"/>
                            </a:moveTo>
                            <a:lnTo>
                              <a:pt x="0" y="0"/>
                            </a:lnTo>
                            <a:lnTo>
                              <a:pt x="0" y="629754"/>
                            </a:lnTo>
                            <a:lnTo>
                              <a:pt x="4686" y="629754"/>
                            </a:lnTo>
                            <a:lnTo>
                              <a:pt x="4686" y="0"/>
                            </a:lnTo>
                            <a:close/>
                          </a:path>
                        </a:pathLst>
                      </a:custGeom>
                      <a:solidFill>
                        <a:srgbClr val="13110C"/>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94F364E" id="Graphic 1" o:spid="_x0000_s1026" style="position:absolute;margin-left:49.15pt;margin-top:14.7pt;width:.4pt;height:49.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080,629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" path="m4686,l,,,629754r4686,l4686,xe" fillcolor="#13110c" stroked="f">
              <v:path arrowok="t"/>
              <w10:wrap type="through"/>
            </v:shape>
          </w:pict>
        </mc:Fallback>
      </mc:AlternateContent>
    </w:r>
    <w:r>
      <w:rPr>
        <w:noProof/>
        <w:lang w:eastAsia="bg-BG"/>
      </w:rPr>
      <w:drawing>
        <wp:anchor distT="0" distB="0" distL="0" distR="0" simplePos="0" relativeHeight="251653120" behindDoc="0" locked="0" layoutInCell="1" allowOverlap="1">
          <wp:simplePos x="0" y="0"/>
          <wp:positionH relativeFrom="margin">
            <wp:posOffset>-45720</wp:posOffset>
          </wp:positionH>
          <wp:positionV relativeFrom="paragraph">
            <wp:posOffset>48260</wp:posOffset>
          </wp:positionV>
          <wp:extent cx="581025" cy="809625"/>
          <wp:effectExtent l="0" t="0" r="0" b="0"/>
          <wp:wrapNone/>
          <wp:docPr id="3"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5"/>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81025" cy="8096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33CD2"/>
    <w:multiLevelType w:val="hybridMultilevel"/>
    <w:tmpl w:val="8252ED50"/>
    <w:lvl w:ilvl="0" w:tplc="D0469AF8">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45D531E3"/>
    <w:multiLevelType w:val="hybridMultilevel"/>
    <w:tmpl w:val="5E7ACF58"/>
    <w:lvl w:ilvl="0" w:tplc="4A10D39A">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F28"/>
    <w:rsid w:val="000554A3"/>
    <w:rsid w:val="000E15B2"/>
    <w:rsid w:val="001D2674"/>
    <w:rsid w:val="00266E6D"/>
    <w:rsid w:val="00275E89"/>
    <w:rsid w:val="002B03DB"/>
    <w:rsid w:val="003209DE"/>
    <w:rsid w:val="003370D2"/>
    <w:rsid w:val="00374CF2"/>
    <w:rsid w:val="00390C2E"/>
    <w:rsid w:val="003E75E1"/>
    <w:rsid w:val="00442125"/>
    <w:rsid w:val="005044B9"/>
    <w:rsid w:val="005E0BBE"/>
    <w:rsid w:val="00643044"/>
    <w:rsid w:val="006763C3"/>
    <w:rsid w:val="006A4C8F"/>
    <w:rsid w:val="006C4F94"/>
    <w:rsid w:val="007506FD"/>
    <w:rsid w:val="0075072D"/>
    <w:rsid w:val="007E2BA9"/>
    <w:rsid w:val="007F0886"/>
    <w:rsid w:val="00815CD5"/>
    <w:rsid w:val="008417B4"/>
    <w:rsid w:val="008544B4"/>
    <w:rsid w:val="008B2F17"/>
    <w:rsid w:val="008B6A83"/>
    <w:rsid w:val="008E6CB5"/>
    <w:rsid w:val="0096730B"/>
    <w:rsid w:val="009757F5"/>
    <w:rsid w:val="00982ED7"/>
    <w:rsid w:val="009A0103"/>
    <w:rsid w:val="009F6767"/>
    <w:rsid w:val="00A40B51"/>
    <w:rsid w:val="00AF6F6C"/>
    <w:rsid w:val="00BB0E6D"/>
    <w:rsid w:val="00CF4A53"/>
    <w:rsid w:val="00CF7CC8"/>
    <w:rsid w:val="00D0079F"/>
    <w:rsid w:val="00D13D05"/>
    <w:rsid w:val="00D50D70"/>
    <w:rsid w:val="00D60CD2"/>
    <w:rsid w:val="00D83F28"/>
    <w:rsid w:val="00E4158F"/>
    <w:rsid w:val="00EB730C"/>
    <w:rsid w:val="00EF3BC8"/>
    <w:rsid w:val="00EF4FC0"/>
    <w:rsid w:val="00F76D42"/>
    <w:rsid w:val="00F8342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B7C2AF8-95C0-4C56-817C-B5936F4D5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bg-BG" w:eastAsia="bg-BG"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079F"/>
    <w:rPr>
      <w:rFonts w:ascii="Times New Roman" w:hAnsi="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3F28"/>
    <w:pPr>
      <w:tabs>
        <w:tab w:val="center" w:pos="4536"/>
        <w:tab w:val="right" w:pos="9072"/>
      </w:tabs>
    </w:pPr>
  </w:style>
  <w:style w:type="character" w:customStyle="1" w:styleId="HeaderChar">
    <w:name w:val="Header Char"/>
    <w:link w:val="Header"/>
    <w:uiPriority w:val="99"/>
    <w:rsid w:val="00D83F28"/>
    <w:rPr>
      <w:lang w:val="en-US"/>
    </w:rPr>
  </w:style>
  <w:style w:type="paragraph" w:styleId="Footer">
    <w:name w:val="footer"/>
    <w:basedOn w:val="Normal"/>
    <w:link w:val="FooterChar"/>
    <w:uiPriority w:val="99"/>
    <w:unhideWhenUsed/>
    <w:rsid w:val="00D83F28"/>
    <w:pPr>
      <w:tabs>
        <w:tab w:val="center" w:pos="4536"/>
        <w:tab w:val="right" w:pos="9072"/>
      </w:tabs>
    </w:pPr>
  </w:style>
  <w:style w:type="character" w:customStyle="1" w:styleId="FooterChar">
    <w:name w:val="Footer Char"/>
    <w:link w:val="Footer"/>
    <w:uiPriority w:val="99"/>
    <w:rsid w:val="00D83F28"/>
    <w:rPr>
      <w:lang w:val="en-US"/>
    </w:rPr>
  </w:style>
  <w:style w:type="paragraph" w:styleId="BodyText">
    <w:name w:val="Body Text"/>
    <w:basedOn w:val="Normal"/>
    <w:link w:val="BodyTextChar"/>
    <w:uiPriority w:val="1"/>
    <w:qFormat/>
    <w:rsid w:val="00D83F28"/>
    <w:pPr>
      <w:widowControl w:val="0"/>
      <w:autoSpaceDE w:val="0"/>
      <w:autoSpaceDN w:val="0"/>
    </w:pPr>
    <w:rPr>
      <w:rFonts w:eastAsia="Times New Roman"/>
      <w:sz w:val="20"/>
      <w:szCs w:val="20"/>
    </w:rPr>
  </w:style>
  <w:style w:type="character" w:customStyle="1" w:styleId="BodyTextChar">
    <w:name w:val="Body Text Char"/>
    <w:link w:val="BodyText"/>
    <w:uiPriority w:val="1"/>
    <w:rsid w:val="00D83F28"/>
    <w:rPr>
      <w:rFonts w:ascii="Times New Roman" w:eastAsia="Times New Roman" w:hAnsi="Times New Roman" w:cs="Times New Roman"/>
      <w:sz w:val="20"/>
      <w:szCs w:val="20"/>
    </w:rPr>
  </w:style>
  <w:style w:type="paragraph" w:styleId="FootnoteText">
    <w:name w:val="footnote text"/>
    <w:basedOn w:val="Normal"/>
    <w:link w:val="FootnoteTextChar"/>
    <w:uiPriority w:val="99"/>
    <w:semiHidden/>
    <w:unhideWhenUsed/>
    <w:rsid w:val="00D0079F"/>
    <w:rPr>
      <w:rFonts w:ascii="Μοντέρνα" w:eastAsia="Μοντέρνα" w:hAnsi="Μοντέρνα"/>
      <w:sz w:val="20"/>
      <w:szCs w:val="20"/>
      <w:lang w:val="en-GB" w:eastAsia="bg-BG"/>
    </w:rPr>
  </w:style>
  <w:style w:type="character" w:customStyle="1" w:styleId="FootnoteTextChar">
    <w:name w:val="Footnote Text Char"/>
    <w:link w:val="FootnoteText"/>
    <w:uiPriority w:val="99"/>
    <w:semiHidden/>
    <w:rsid w:val="00D0079F"/>
    <w:rPr>
      <w:rFonts w:ascii="Μοντέρνα" w:eastAsia="Μοντέρνα" w:hAnsi="Μοντέρνα" w:cs="Times New Roman"/>
      <w:sz w:val="20"/>
      <w:szCs w:val="20"/>
      <w:lang w:val="en-GB" w:eastAsia="bg-BG"/>
    </w:rPr>
  </w:style>
  <w:style w:type="character" w:styleId="FootnoteReference">
    <w:name w:val="footnote reference"/>
    <w:semiHidden/>
    <w:unhideWhenUsed/>
    <w:rsid w:val="00D0079F"/>
    <w:rPr>
      <w:vertAlign w:val="superscript"/>
    </w:rPr>
  </w:style>
  <w:style w:type="paragraph" w:styleId="EndnoteText">
    <w:name w:val="endnote text"/>
    <w:basedOn w:val="Normal"/>
    <w:link w:val="EndnoteTextChar"/>
    <w:semiHidden/>
    <w:rsid w:val="00D0079F"/>
    <w:rPr>
      <w:rFonts w:eastAsia="Times New Roman"/>
      <w:sz w:val="20"/>
      <w:szCs w:val="20"/>
      <w:lang w:val="en-US"/>
    </w:rPr>
  </w:style>
  <w:style w:type="character" w:customStyle="1" w:styleId="EndnoteTextChar">
    <w:name w:val="Endnote Text Char"/>
    <w:link w:val="EndnoteText"/>
    <w:semiHidden/>
    <w:rsid w:val="00D0079F"/>
    <w:rPr>
      <w:rFonts w:ascii="Times New Roman" w:eastAsia="Times New Roman" w:hAnsi="Times New Roman" w:cs="Times New Roman"/>
      <w:sz w:val="20"/>
      <w:szCs w:val="20"/>
      <w:lang w:val="en-US"/>
    </w:rPr>
  </w:style>
  <w:style w:type="paragraph" w:styleId="BodyTextIndent2">
    <w:name w:val="Body Text Indent 2"/>
    <w:basedOn w:val="Normal"/>
    <w:link w:val="BodyTextIndent2Char"/>
    <w:uiPriority w:val="99"/>
    <w:unhideWhenUsed/>
    <w:rsid w:val="003370D2"/>
    <w:pPr>
      <w:spacing w:after="120" w:line="480" w:lineRule="auto"/>
      <w:ind w:left="283"/>
    </w:pPr>
    <w:rPr>
      <w:rFonts w:ascii="Calibri" w:hAnsi="Calibri"/>
      <w:sz w:val="22"/>
      <w:szCs w:val="22"/>
    </w:rPr>
  </w:style>
  <w:style w:type="character" w:customStyle="1" w:styleId="BodyTextIndent2Char">
    <w:name w:val="Body Text Indent 2 Char"/>
    <w:link w:val="BodyTextIndent2"/>
    <w:uiPriority w:val="99"/>
    <w:rsid w:val="003370D2"/>
    <w:rPr>
      <w:rFonts w:ascii="Calibri" w:eastAsia="Calibri" w:hAnsi="Calibri" w:cs="Times New Roman"/>
    </w:rPr>
  </w:style>
  <w:style w:type="paragraph" w:styleId="ListParagraph">
    <w:name w:val="List Paragraph"/>
    <w:basedOn w:val="Normal"/>
    <w:uiPriority w:val="34"/>
    <w:qFormat/>
    <w:rsid w:val="003370D2"/>
    <w:pPr>
      <w:spacing w:after="160" w:line="259" w:lineRule="auto"/>
      <w:ind w:left="72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68279A-9999-4F46-A05C-BC5AF5306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1002</Words>
  <Characters>5715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Price list for the prepared and provided specialized statistical products and services </vt:lpstr>
    </vt:vector>
  </TitlesOfParts>
  <Company/>
  <LinksUpToDate>false</LinksUpToDate>
  <CharactersWithSpaces>6704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Price list for the prepared and provided specialized statistical products and services</dc:title>
  <dc:subject/>
  <dc:creator>NSI</dc:creator>
  <cp:keywords/>
  <dc:description/>
  <cp:lastModifiedBy>НСИ</cp:lastModifiedBy>
  <cp:revision>2</cp:revision>
  <dcterms:created xsi:type="dcterms:W3CDTF">2025-07-02T12:29:00Z</dcterms:created>
  <dcterms:modified xsi:type="dcterms:W3CDTF">2025-07-02T12:29:00Z</dcterms:modified>
</cp:coreProperties>
</file>