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F8" w:rsidRPr="00255451" w:rsidRDefault="005919F8" w:rsidP="005919F8">
      <w:pPr>
        <w:spacing w:after="0"/>
        <w:ind w:left="4956" w:right="182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255451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Приложение № 3</w:t>
      </w:r>
    </w:p>
    <w:p w:rsidR="005919F8" w:rsidRDefault="005919F8" w:rsidP="005919F8">
      <w:pPr>
        <w:jc w:val="center"/>
        <w:rPr>
          <w:rFonts w:ascii="Times New Roman" w:hAnsi="Times New Roman" w:cs="Times New Roman"/>
          <w:b/>
          <w:sz w:val="28"/>
        </w:rPr>
      </w:pPr>
    </w:p>
    <w:p w:rsidR="005919F8" w:rsidRDefault="005919F8" w:rsidP="005919F8">
      <w:pPr>
        <w:jc w:val="center"/>
        <w:rPr>
          <w:rFonts w:ascii="Times New Roman" w:hAnsi="Times New Roman" w:cs="Times New Roman"/>
          <w:b/>
          <w:sz w:val="28"/>
        </w:rPr>
      </w:pPr>
      <w:r w:rsidRPr="005919F8">
        <w:rPr>
          <w:rFonts w:ascii="Times New Roman" w:hAnsi="Times New Roman" w:cs="Times New Roman"/>
          <w:b/>
          <w:sz w:val="28"/>
        </w:rPr>
        <w:t>ЦЕНОРАЗПИС ЗА ИЗГОТВЯНИТЕ И ПРЕДОСТАВЯНИ СПЕЦИАЛИЗИРАНИ СТАТИСТИЧЕСКИ ПРОДУКТИ И УСЛУГИ</w:t>
      </w:r>
    </w:p>
    <w:p w:rsidR="005919F8" w:rsidRP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>При предоставяне на специализирани статистически продукти и услуги (извън информацията, включена в Стандартните статистически показатели, която се предоставят безплатно) и информация с официален отговор (придружително писмо) стойността на специализираната статистическа услуга се определя на базата на заявените от потребителя критерии, необходимото време за обработка и стойността на един отработен час от наетите лица по трудово и служебно правоотношение за сектор „Държавно управление“.</w:t>
      </w:r>
    </w:p>
    <w:p w:rsidR="005919F8" w:rsidRP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 xml:space="preserve">Основни обобщаващи характеристики на едномерното честотно разпределение по един показател. Включват се средна аритметична, медиана, брой (честота по определени групи), относителен дял, времево разпределение (динамичен ред) и други.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0"/>
      </w:tblGrid>
      <w:tr w:rsidR="00411EF4" w:rsidRPr="005919F8" w:rsidTr="00F63B04">
        <w:tc>
          <w:tcPr>
            <w:tcW w:w="3114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Статистически показатели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Цена (евро)</w:t>
            </w:r>
          </w:p>
        </w:tc>
      </w:tr>
      <w:tr w:rsidR="00411EF4" w:rsidRPr="005919F8" w:rsidTr="00F63B04">
        <w:tc>
          <w:tcPr>
            <w:tcW w:w="3114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За 1 показател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11EF4" w:rsidRPr="005919F8" w:rsidTr="00F63B04">
        <w:tc>
          <w:tcPr>
            <w:tcW w:w="3114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За всеки следващ показател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</w:tbl>
    <w:p w:rsid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>Статистически показател - метрична или неметрична характеристика на статистическата единица (лице, домакинство, предприятие и други), за което са налични данни от изследванията на НСИ.</w:t>
      </w:r>
    </w:p>
    <w:p w:rsidR="005919F8" w:rsidRP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>Основни обобщаващи характеристики на двумерното честотно разпределение по два показателя едновременно. Включват се брой (честота), относителен дял и други.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0"/>
      </w:tblGrid>
      <w:tr w:rsidR="00411EF4" w:rsidRPr="005919F8" w:rsidTr="00F63B04">
        <w:tc>
          <w:tcPr>
            <w:tcW w:w="3114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Статистически показатели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Цена (евро)</w:t>
            </w:r>
          </w:p>
        </w:tc>
      </w:tr>
      <w:tr w:rsidR="00411EF4" w:rsidRPr="005919F8" w:rsidTr="00F63B04">
        <w:tc>
          <w:tcPr>
            <w:tcW w:w="3114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За една двойка показатели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</w:tr>
      <w:tr w:rsidR="00411EF4" w:rsidRPr="005919F8" w:rsidTr="00F63B04">
        <w:tc>
          <w:tcPr>
            <w:tcW w:w="3114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За всяка следваща двойка показатели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5919F8" w:rsidRPr="005919F8" w:rsidRDefault="005919F8" w:rsidP="005919F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>Основни обобщаващи характеристики на тримерно честотно разпределение по три показателя едновременно или други по желания на потребителя - според броя човекочасове.</w:t>
      </w:r>
    </w:p>
    <w:p w:rsidR="005919F8" w:rsidRP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>Излъчване на извадки от единици (лица, адреси, предприятия или други)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0"/>
      </w:tblGrid>
      <w:tr w:rsidR="00411EF4" w:rsidRPr="005919F8" w:rsidTr="00F63B04">
        <w:tc>
          <w:tcPr>
            <w:tcW w:w="3114" w:type="dxa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Цена (евро)</w:t>
            </w:r>
          </w:p>
        </w:tc>
      </w:tr>
      <w:tr w:rsidR="00411EF4" w:rsidRPr="005919F8" w:rsidTr="00F63B04">
        <w:tc>
          <w:tcPr>
            <w:tcW w:w="3114" w:type="dxa"/>
          </w:tcPr>
          <w:p w:rsidR="00411EF4" w:rsidRPr="005919F8" w:rsidRDefault="00411EF4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За всяка една единица</w:t>
            </w:r>
          </w:p>
        </w:tc>
        <w:tc>
          <w:tcPr>
            <w:tcW w:w="2830" w:type="dxa"/>
            <w:vAlign w:val="center"/>
          </w:tcPr>
          <w:p w:rsidR="00411EF4" w:rsidRPr="005919F8" w:rsidRDefault="00411EF4" w:rsidP="005919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5919F8" w:rsidRPr="005919F8" w:rsidRDefault="005919F8" w:rsidP="005919F8">
      <w:pPr>
        <w:tabs>
          <w:tab w:val="left" w:pos="1800"/>
          <w:tab w:val="num" w:pos="2160"/>
        </w:tabs>
        <w:spacing w:before="120" w:after="120" w:line="240" w:lineRule="auto"/>
        <w:ind w:left="283"/>
        <w:rPr>
          <w:rFonts w:ascii="Times New Roman" w:hAnsi="Times New Roman"/>
        </w:rPr>
      </w:pPr>
    </w:p>
    <w:p w:rsidR="005919F8" w:rsidRP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 xml:space="preserve">За дейности, които са извън горепосочените (включително предоставяне на  анонимизирани данни)  заплащането се извършва според броя човекочасове необходими за обработката на данните, както следва: </w:t>
      </w:r>
    </w:p>
    <w:tbl>
      <w:tblPr>
        <w:tblStyle w:val="TableGrid"/>
        <w:tblW w:w="2503" w:type="pct"/>
        <w:tblLook w:val="04A0" w:firstRow="1" w:lastRow="0" w:firstColumn="1" w:lastColumn="0" w:noHBand="0" w:noVBand="1"/>
      </w:tblPr>
      <w:tblGrid>
        <w:gridCol w:w="4536"/>
      </w:tblGrid>
      <w:tr w:rsidR="00411EF4" w:rsidRPr="005919F8" w:rsidTr="00411EF4">
        <w:tc>
          <w:tcPr>
            <w:tcW w:w="5000" w:type="pct"/>
            <w:vAlign w:val="center"/>
          </w:tcPr>
          <w:p w:rsidR="00411EF4" w:rsidRPr="005919F8" w:rsidRDefault="00411EF4" w:rsidP="005919F8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Цена на човекочас (евро)</w:t>
            </w:r>
          </w:p>
        </w:tc>
      </w:tr>
      <w:tr w:rsidR="00411EF4" w:rsidRPr="005919F8" w:rsidTr="00411EF4">
        <w:tc>
          <w:tcPr>
            <w:tcW w:w="5000" w:type="pct"/>
            <w:vAlign w:val="center"/>
          </w:tcPr>
          <w:p w:rsidR="00411EF4" w:rsidRPr="005919F8" w:rsidRDefault="00411EF4" w:rsidP="005919F8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</w:tbl>
    <w:p w:rsidR="005919F8" w:rsidRDefault="005919F8" w:rsidP="005919F8">
      <w:pPr>
        <w:spacing w:before="120" w:after="120" w:line="276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5919F8" w:rsidRPr="005919F8" w:rsidRDefault="005919F8" w:rsidP="005919F8">
      <w:pPr>
        <w:spacing w:before="120" w:after="120"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19F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9F8">
        <w:rPr>
          <w:rFonts w:ascii="Times New Roman" w:hAnsi="Times New Roman"/>
          <w:sz w:val="24"/>
          <w:szCs w:val="24"/>
        </w:rPr>
        <w:t>За справки за код на икономическа дейност (КИД) и заверка на отчет, издавани от ТСБ са валидни цените, определени в приложение, неразделна част от ценоразписа на НСИ</w:t>
      </w:r>
      <w:r>
        <w:rPr>
          <w:rFonts w:ascii="Times New Roman" w:hAnsi="Times New Roman"/>
          <w:sz w:val="24"/>
          <w:szCs w:val="24"/>
        </w:rPr>
        <w:t>.</w:t>
      </w:r>
    </w:p>
    <w:p w:rsidR="005919F8" w:rsidRPr="005919F8" w:rsidRDefault="005919F8" w:rsidP="005919F8">
      <w:pPr>
        <w:spacing w:before="120" w:after="120" w:line="276" w:lineRule="auto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5919F8" w:rsidRPr="005919F8" w:rsidRDefault="005919F8" w:rsidP="005919F8">
      <w:pPr>
        <w:spacing w:before="120" w:after="120"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919F8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9F8">
        <w:rPr>
          <w:rFonts w:ascii="Times New Roman" w:hAnsi="Times New Roman"/>
          <w:sz w:val="24"/>
          <w:szCs w:val="24"/>
        </w:rPr>
        <w:t>НСИ предоставя възможност за една от следните отстъпки от крайната цена на статистическите продукти и услуги,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6"/>
      </w:tblGrid>
      <w:tr w:rsidR="005919F8" w:rsidRPr="005919F8" w:rsidTr="00F63B04">
        <w:tc>
          <w:tcPr>
            <w:tcW w:w="1555" w:type="dxa"/>
          </w:tcPr>
          <w:p w:rsidR="005919F8" w:rsidRPr="005919F8" w:rsidRDefault="005919F8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Отстъпка</w:t>
            </w:r>
          </w:p>
        </w:tc>
        <w:tc>
          <w:tcPr>
            <w:tcW w:w="7506" w:type="dxa"/>
          </w:tcPr>
          <w:p w:rsidR="005919F8" w:rsidRPr="005919F8" w:rsidRDefault="005919F8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5919F8" w:rsidRPr="005919F8" w:rsidTr="00F63B04">
        <w:tc>
          <w:tcPr>
            <w:tcW w:w="1555" w:type="dxa"/>
            <w:vAlign w:val="center"/>
          </w:tcPr>
          <w:p w:rsidR="005919F8" w:rsidRPr="005919F8" w:rsidRDefault="005919F8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506" w:type="dxa"/>
          </w:tcPr>
          <w:p w:rsidR="005919F8" w:rsidRPr="005919F8" w:rsidRDefault="005919F8" w:rsidP="005919F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Данните са необходими за научен или обществено значим за страната проект или дейност.</w:t>
            </w:r>
          </w:p>
        </w:tc>
      </w:tr>
      <w:tr w:rsidR="005919F8" w:rsidRPr="005919F8" w:rsidTr="00F63B04">
        <w:tc>
          <w:tcPr>
            <w:tcW w:w="1555" w:type="dxa"/>
            <w:vAlign w:val="center"/>
          </w:tcPr>
          <w:p w:rsidR="005919F8" w:rsidRPr="005919F8" w:rsidRDefault="005919F8" w:rsidP="005919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506" w:type="dxa"/>
          </w:tcPr>
          <w:p w:rsidR="005919F8" w:rsidRPr="005919F8" w:rsidRDefault="005919F8" w:rsidP="005919F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8">
              <w:rPr>
                <w:rFonts w:ascii="Times New Roman" w:hAnsi="Times New Roman" w:cs="Times New Roman"/>
                <w:sz w:val="24"/>
                <w:szCs w:val="24"/>
              </w:rPr>
              <w:t>Данните са необходими за проект, който може да позволи подобряване на статистическата дейност в страната или работата на НСИ.</w:t>
            </w:r>
          </w:p>
        </w:tc>
      </w:tr>
    </w:tbl>
    <w:p w:rsidR="005919F8" w:rsidRPr="005919F8" w:rsidRDefault="005919F8" w:rsidP="005919F8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 xml:space="preserve">В случай, че са налице и двете основания се прилага само едната (по-високата) отстъпка. </w:t>
      </w:r>
    </w:p>
    <w:p w:rsid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1E14D7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 xml:space="preserve">Цена по договаряне и сключване на договор: За статистически продукти и услуги, които след евентуалните отстъпки са на обща стойност над </w:t>
      </w:r>
      <w:r w:rsidR="001C5527">
        <w:rPr>
          <w:rFonts w:ascii="Times New Roman" w:hAnsi="Times New Roman" w:cs="Times New Roman"/>
          <w:sz w:val="24"/>
          <w:szCs w:val="24"/>
        </w:rPr>
        <w:t xml:space="preserve"> 5 000.00 евро</w:t>
      </w:r>
      <w:r w:rsidR="005B6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14D7">
        <w:rPr>
          <w:rFonts w:ascii="Times New Roman" w:hAnsi="Times New Roman" w:cs="Times New Roman"/>
          <w:color w:val="000000" w:themeColor="text1"/>
          <w:sz w:val="24"/>
          <w:szCs w:val="24"/>
        </w:rPr>
        <w:t>се сключва договор.</w:t>
      </w:r>
    </w:p>
    <w:p w:rsid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>На ООН, ОИСР и ЕВРОСТАТ статистически данни се предоставят безплатно.</w:t>
      </w:r>
    </w:p>
    <w:p w:rsid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5919F8" w:rsidRDefault="005919F8" w:rsidP="005919F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9F8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F8">
        <w:rPr>
          <w:rFonts w:ascii="Times New Roman" w:hAnsi="Times New Roman" w:cs="Times New Roman"/>
          <w:sz w:val="24"/>
          <w:szCs w:val="24"/>
        </w:rPr>
        <w:t>За международни и национални проекти и изследвания в които НСИ е страна, могат да бъдат договорени и допълнителни отстъпки, с разрешение на председателя на НСИ.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lastRenderedPageBreak/>
        <w:t>Данните, включени в Списъка на стандартните статистически показатели (по териториални и класификационни разбивки, посочени в Списъка), се предоставят безплатно.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F8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>§ 1.</w:t>
      </w:r>
      <w:r w:rsidRPr="005919F8">
        <w:rPr>
          <w:rFonts w:ascii="Times New Roman" w:hAnsi="Times New Roman" w:cs="Times New Roman"/>
          <w:sz w:val="24"/>
          <w:szCs w:val="24"/>
        </w:rPr>
        <w:tab/>
        <w:t>Този ценоразпис се издава на основание чл. 10, ал. 2 от Правилника за разпространение на статистически продукти и услуги на НСИ.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>§ 2.</w:t>
      </w:r>
      <w:r w:rsidRPr="005919F8">
        <w:rPr>
          <w:rFonts w:ascii="Times New Roman" w:hAnsi="Times New Roman" w:cs="Times New Roman"/>
          <w:sz w:val="24"/>
          <w:szCs w:val="24"/>
        </w:rPr>
        <w:tab/>
        <w:t>Посочените цени са с включен ДДС.</w:t>
      </w:r>
    </w:p>
    <w:p w:rsidR="005919F8" w:rsidRPr="00F8786F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>§ 3.</w:t>
      </w:r>
      <w:r w:rsidR="00F8786F" w:rsidRPr="00F878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20F51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до 31 януари 2026 г. </w:t>
      </w:r>
      <w:r w:rsidR="00F8786F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1E14D7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>аплащането на договорените цени</w:t>
      </w:r>
      <w:r w:rsidR="00F8786F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 да се</w:t>
      </w:r>
      <w:r w:rsidR="001E14D7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извършва в левове или в евро</w:t>
      </w:r>
      <w:r w:rsidR="00820F51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786F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тъй </w:t>
      </w:r>
      <w:r w:rsidR="00820F51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като и двете валути ще бъдат със статут на законно платежно средство (т.нар. период на двойно обращение на лева и еврото). След изтичането на този един месец, т.е. от 1 февруари 2026 г., еврото ще остане единствената валута на страната ни и плащанията ще могат да се осъществяват само в евро.</w:t>
      </w:r>
      <w:r w:rsidR="005C6224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Превалутирането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</w:t>
      </w:r>
      <w:r w:rsidR="00E171F7" w:rsidRPr="00F8786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171F7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(1.95583) </w:t>
      </w:r>
      <w:r w:rsidR="005C6224" w:rsidRPr="00F8786F">
        <w:rPr>
          <w:rFonts w:ascii="Times New Roman" w:hAnsi="Times New Roman" w:cs="Times New Roman"/>
          <w:color w:val="000000" w:themeColor="text1"/>
          <w:sz w:val="24"/>
          <w:szCs w:val="24"/>
        </w:rPr>
        <w:t>в съответствие с чл. 4 от Регламент (ЕО) № 1103/97.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>§ 4.</w:t>
      </w:r>
      <w:r w:rsidRPr="005919F8">
        <w:rPr>
          <w:rFonts w:ascii="Times New Roman" w:hAnsi="Times New Roman" w:cs="Times New Roman"/>
          <w:sz w:val="24"/>
          <w:szCs w:val="24"/>
        </w:rPr>
        <w:tab/>
        <w:t>В случай че НСИ изпълнява заявка на потребители от чужбина, заплащането се извършва във валута по курса на БНБ за съответната валута в деня на плащането.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 xml:space="preserve">§ 5. Заплащането на останалите статистически продукти и услуги се извършва: 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ab/>
        <w:t xml:space="preserve">1. по банков път; </w:t>
      </w:r>
    </w:p>
    <w:p w:rsidR="005919F8" w:rsidRPr="005919F8" w:rsidRDefault="005919F8" w:rsidP="005919F8">
      <w:pPr>
        <w:tabs>
          <w:tab w:val="left" w:pos="0"/>
          <w:tab w:val="left" w:pos="709"/>
        </w:tabs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F8">
        <w:rPr>
          <w:rFonts w:ascii="Times New Roman" w:hAnsi="Times New Roman" w:cs="Times New Roman"/>
          <w:sz w:val="24"/>
          <w:szCs w:val="24"/>
        </w:rPr>
        <w:tab/>
        <w:t>2. в брой - на касите в ЦУ и териториалните структури на НСИ срещу издаване на документ, удостоверяващ извършеното плащане</w:t>
      </w:r>
    </w:p>
    <w:p w:rsidR="00284141" w:rsidRDefault="0028414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284141" w:rsidRDefault="00284141" w:rsidP="00284141">
      <w:pPr>
        <w:spacing w:after="0"/>
        <w:ind w:left="4956" w:right="182" w:firstLine="708"/>
        <w:jc w:val="right"/>
        <w:rPr>
          <w:rFonts w:ascii="Times New Roman" w:eastAsia="Times New Roman" w:hAnsi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lang w:eastAsia="bg-BG"/>
        </w:rPr>
        <w:lastRenderedPageBreak/>
        <w:t>Приложение № 3а</w:t>
      </w:r>
    </w:p>
    <w:p w:rsidR="00284141" w:rsidRDefault="00284141" w:rsidP="00284141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284141" w:rsidRDefault="00284141" w:rsidP="002841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Приложение,  неразделна част от ценоразписа на НСИ</w:t>
      </w:r>
    </w:p>
    <w:p w:rsidR="00284141" w:rsidRDefault="00284141" w:rsidP="0028414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Справки за код на икономическа дейност (КИД) и заверка на Годишен отчет                             </w:t>
      </w:r>
    </w:p>
    <w:p w:rsidR="00284141" w:rsidRDefault="00284141" w:rsidP="0028414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</w:p>
    <w:tbl>
      <w:tblPr>
        <w:tblpPr w:leftFromText="142" w:rightFromText="142" w:bottomFromText="160" w:vertAnchor="text" w:horzAnchor="margin" w:tblpXSpec="center" w:tblpY="1"/>
        <w:tblW w:w="107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3"/>
        <w:gridCol w:w="2251"/>
        <w:gridCol w:w="1719"/>
        <w:gridCol w:w="1702"/>
      </w:tblGrid>
      <w:tr w:rsidR="00284141" w:rsidTr="00284141">
        <w:trPr>
          <w:cantSplit/>
          <w:trHeight w:val="507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Наименование на услугата</w:t>
            </w:r>
          </w:p>
        </w:tc>
        <w:tc>
          <w:tcPr>
            <w:tcW w:w="5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284141" w:rsidRPr="001913D9" w:rsidRDefault="00284141" w:rsidP="0019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 xml:space="preserve">Цена - в </w:t>
            </w:r>
            <w:r w:rsidR="001913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евро</w:t>
            </w:r>
            <w:bookmarkStart w:id="0" w:name="_GoBack"/>
            <w:bookmarkEnd w:id="0"/>
          </w:p>
        </w:tc>
      </w:tr>
      <w:tr w:rsidR="00284141" w:rsidTr="00284141">
        <w:trPr>
          <w:cantSplit/>
          <w:trHeight w:val="7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bg-BG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Стандартна поръчка</w:t>
            </w:r>
          </w:p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 xml:space="preserve">(до 3 работни дни)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Бърза поръчка</w:t>
            </w:r>
          </w:p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(до 2 работни дни)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Експресна поръчка</w:t>
            </w:r>
          </w:p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(до 8 работни часа)</w:t>
            </w:r>
          </w:p>
        </w:tc>
      </w:tr>
      <w:tr w:rsidR="00284141" w:rsidTr="00284141">
        <w:trPr>
          <w:cantSplit/>
          <w:trHeight w:val="598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Изготвяне на справка за КИД на предприятие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  <w:t> </w:t>
            </w:r>
          </w:p>
        </w:tc>
      </w:tr>
      <w:tr w:rsidR="00284141" w:rsidTr="00284141">
        <w:trPr>
          <w:cantSplit/>
          <w:trHeight w:val="269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 w:rsidP="0028414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Въз основа на представен ГОД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bg-BG"/>
              </w:rPr>
            </w:pPr>
          </w:p>
        </w:tc>
      </w:tr>
      <w:tr w:rsidR="00284141" w:rsidTr="00284141">
        <w:trPr>
          <w:cantSplit/>
          <w:trHeight w:val="39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една година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399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две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404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три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1406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за повече от три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+ 4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 за всяка следваща година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25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+ 7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евро за всяка следваща година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+10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всяка следваща година</w:t>
            </w:r>
          </w:p>
        </w:tc>
      </w:tr>
      <w:tr w:rsidR="00284141" w:rsidTr="00284141">
        <w:trPr>
          <w:cantSplit/>
          <w:trHeight w:val="55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една година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551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две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25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684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три години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16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31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47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120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 Основна дейност и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lang w:eastAsia="bg-BG"/>
              </w:rPr>
              <w:t>допълнителни дейности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за повече от три години</w:t>
            </w:r>
          </w:p>
          <w:p w:rsidR="00284141" w:rsidRDefault="00284141">
            <w:pPr>
              <w:rPr>
                <w:rFonts w:ascii="Times New Roman" w:eastAsia="Times New Roman" w:hAnsi="Times New Roman"/>
                <w:sz w:val="20"/>
                <w:lang w:eastAsia="bg-BG"/>
              </w:rPr>
            </w:pP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16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 за всяка следваща година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31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 за всяка следваща година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47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 xml:space="preserve">.00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+19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 за всяка следваща година</w:t>
            </w:r>
          </w:p>
        </w:tc>
      </w:tr>
      <w:tr w:rsidR="00284141" w:rsidTr="00284141">
        <w:trPr>
          <w:cantSplit/>
          <w:trHeight w:val="2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</w:rPr>
              <w:t>Писмо отговор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lang w:val="en-US"/>
              </w:rPr>
              <w:t>:</w:t>
            </w:r>
          </w:p>
          <w:p w:rsidR="00284141" w:rsidRDefault="0028414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</w:rPr>
              <w:t xml:space="preserve">- при подадена декларация за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</w:rPr>
              <w:t>неактивност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</w:rPr>
              <w:t>;</w:t>
            </w:r>
          </w:p>
          <w:p w:rsidR="00284141" w:rsidRDefault="0028414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</w:rPr>
              <w:t>- без посочени нетни приходи от продажби;</w:t>
            </w:r>
          </w:p>
          <w:p w:rsidR="00284141" w:rsidRDefault="0028414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</w:rPr>
              <w:t>- при неосигурено съответствие между съдържанието на ГОД и посочената икономическа дейност.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13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2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84141" w:rsidRDefault="00284141" w:rsidP="0028414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При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непредставен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 ГОД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</w:p>
        </w:tc>
      </w:tr>
      <w:tr w:rsidR="00284141" w:rsidTr="00284141">
        <w:trPr>
          <w:cantSplit/>
          <w:trHeight w:val="43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Писмо отговор 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15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53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bg-BG"/>
              </w:rPr>
              <w:t>Изготвяне на заверено копие на представен в НСИ статистически отчет</w:t>
            </w:r>
          </w:p>
        </w:tc>
        <w:tc>
          <w:tcPr>
            <w:tcW w:w="2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 </w:t>
            </w:r>
          </w:p>
        </w:tc>
      </w:tr>
      <w:tr w:rsidR="00284141" w:rsidTr="00284141">
        <w:trPr>
          <w:cantSplit/>
          <w:trHeight w:val="40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До 10 страници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412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От 11 до 30 страници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19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38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56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  <w:tr w:rsidR="00284141" w:rsidTr="00284141">
        <w:trPr>
          <w:cantSplit/>
          <w:trHeight w:val="6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  Над 30 страници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24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47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141" w:rsidRDefault="00284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70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bg-BG"/>
              </w:rPr>
              <w:t>.00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bg-BG"/>
              </w:rPr>
              <w:t xml:space="preserve"> евро</w:t>
            </w:r>
          </w:p>
        </w:tc>
      </w:tr>
    </w:tbl>
    <w:p w:rsidR="00284141" w:rsidRDefault="00284141" w:rsidP="00284141">
      <w:pPr>
        <w:jc w:val="both"/>
        <w:rPr>
          <w:rFonts w:ascii="Calibri" w:eastAsia="Calibri" w:hAnsi="Calibri"/>
        </w:rPr>
      </w:pPr>
      <w: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От 1 до 31 януари 2026 г. заплащането на договорените цени може да се извършва в левове или в евро, тъй  като и двете валути ще бъдат със статут на законно платежно средство (т.нар. </w:t>
      </w:r>
      <w:r>
        <w:lastRenderedPageBreak/>
        <w:t xml:space="preserve">период на двойно обращение на лева и еврото). След изтичането на този един месец, т.е. от 1 февруари 2026 г., еврото ще остане единствената валута на страната ни и плащанията ще могат да се осъществяват само в евро. </w:t>
      </w:r>
      <w:proofErr w:type="spellStart"/>
      <w:r>
        <w:t>Превалутирането</w:t>
      </w:r>
      <w:proofErr w:type="spellEnd"/>
      <w:r>
        <w:t xml:space="preserve">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 (1.95583) в съответствие с чл. 4 от Регламент (ЕО) № 1103/97.</w:t>
      </w:r>
    </w:p>
    <w:p w:rsidR="00284141" w:rsidRDefault="00284141" w:rsidP="00284141"/>
    <w:p w:rsidR="005919F8" w:rsidRPr="005919F8" w:rsidRDefault="005919F8" w:rsidP="005919F8">
      <w:pPr>
        <w:jc w:val="center"/>
        <w:rPr>
          <w:rFonts w:ascii="Times New Roman" w:hAnsi="Times New Roman" w:cs="Times New Roman"/>
          <w:b/>
          <w:sz w:val="28"/>
        </w:rPr>
      </w:pPr>
    </w:p>
    <w:sectPr w:rsidR="005919F8" w:rsidRPr="005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3CD2"/>
    <w:multiLevelType w:val="hybridMultilevel"/>
    <w:tmpl w:val="8252ED50"/>
    <w:lvl w:ilvl="0" w:tplc="D0469A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1E3"/>
    <w:multiLevelType w:val="hybridMultilevel"/>
    <w:tmpl w:val="5E7ACF58"/>
    <w:lvl w:ilvl="0" w:tplc="4A10D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D1"/>
    <w:rsid w:val="001913D9"/>
    <w:rsid w:val="001C5527"/>
    <w:rsid w:val="001E14D7"/>
    <w:rsid w:val="00255451"/>
    <w:rsid w:val="00264DA6"/>
    <w:rsid w:val="00284141"/>
    <w:rsid w:val="00411EF4"/>
    <w:rsid w:val="005919F8"/>
    <w:rsid w:val="005B6801"/>
    <w:rsid w:val="005C6224"/>
    <w:rsid w:val="007D1D46"/>
    <w:rsid w:val="00820F51"/>
    <w:rsid w:val="008266D1"/>
    <w:rsid w:val="00C27AD8"/>
    <w:rsid w:val="00D04042"/>
    <w:rsid w:val="00E171F7"/>
    <w:rsid w:val="00F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062D0"/>
  <w15:chartTrackingRefBased/>
  <w15:docId w15:val="{26165072-3FAC-4595-83E6-05DAFA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Todorov</dc:creator>
  <cp:keywords/>
  <dc:description/>
  <cp:lastModifiedBy>Diana Malinova</cp:lastModifiedBy>
  <cp:revision>14</cp:revision>
  <dcterms:created xsi:type="dcterms:W3CDTF">2025-12-15T14:52:00Z</dcterms:created>
  <dcterms:modified xsi:type="dcterms:W3CDTF">2026-01-05T13:22:00Z</dcterms:modified>
</cp:coreProperties>
</file>