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4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"/>
        <w:gridCol w:w="4734"/>
        <w:gridCol w:w="640"/>
        <w:gridCol w:w="1248"/>
        <w:gridCol w:w="685"/>
      </w:tblGrid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93E4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Обобщено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Национален статистически институт ( 041*******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26.10.2021 - 26.10.2021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6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23 583,79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18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3 637,54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1 887 000,00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25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1 914 221,33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993E48" w:rsidRPr="00993E48" w:rsidRDefault="00993E48" w:rsidP="00993E48">
            <w:pPr>
              <w:spacing w:before="100" w:beforeAutospacing="1" w:after="100" w:afterAutospacing="1"/>
              <w:outlineLvl w:val="1"/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</w:pPr>
            <w:r w:rsidRPr="00993E48">
              <w:rPr>
                <w:rFonts w:ascii="Arial" w:eastAsia="Times New Roman" w:hAnsi="Arial" w:cs="Arial"/>
                <w:b/>
                <w:bCs/>
                <w:color w:val="4B0082"/>
                <w:sz w:val="36"/>
                <w:szCs w:val="36"/>
                <w:lang w:eastAsia="bg-BG"/>
              </w:rPr>
              <w:t>По бюджетни организации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НСИ ( 0410000002 )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26.10.2021 - 26.10.2021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48,00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4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60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Трансфери за бюджетни и извънбюджетни сметки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1 887 000,00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5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1 887 048,00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6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ТСБ-Югоизток ( 0410020009 )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26.10.2021 - 26.10.2021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962,75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7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309,06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8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14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1 271,81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9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lastRenderedPageBreak/>
              <w:t xml:space="preserve">ТСБ-Североизток ( 0410030007 )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26.10.2021 - 26.10.2021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3 097,30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0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1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3 097,30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1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ТСБ-Северозапад ( 0410150002 )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26.10.2021 - 26.10.2021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01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Заплати, възнаграждения и други плащания за персонала - нетна сума за изплащане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22 621,04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2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2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51,74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3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22 672,78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4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ТСБ-Юг ( 0410160000 ) </w:t>
            </w:r>
          </w:p>
        </w:tc>
        <w:tc>
          <w:tcPr>
            <w:tcW w:w="0" w:type="auto"/>
            <w:gridSpan w:val="3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B0082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B0082"/>
                <w:lang w:eastAsia="bg-BG"/>
              </w:rPr>
              <w:t xml:space="preserve">Период: 26.10.2021 - 26.10.2021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Код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Описание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Брой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Сума</w:t>
            </w:r>
          </w:p>
        </w:tc>
        <w:tc>
          <w:tcPr>
            <w:tcW w:w="0" w:type="auto"/>
            <w:shd w:val="clear" w:color="auto" w:fill="BBBB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10 </w:t>
            </w:r>
            <w:proofErr w:type="spellStart"/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xxxx</w:t>
            </w:r>
            <w:proofErr w:type="spellEnd"/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Издръжка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131,44 лв.</w:t>
            </w:r>
          </w:p>
        </w:tc>
        <w:tc>
          <w:tcPr>
            <w:tcW w:w="0" w:type="auto"/>
            <w:shd w:val="clear" w:color="auto" w:fill="ECE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hyperlink r:id="rId15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2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Общо: 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4 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>131,44 лв.</w:t>
            </w:r>
          </w:p>
        </w:tc>
        <w:tc>
          <w:tcPr>
            <w:tcW w:w="0" w:type="auto"/>
            <w:shd w:val="clear" w:color="auto" w:fill="CCCCFF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400080"/>
                <w:lang w:eastAsia="bg-BG"/>
              </w:rPr>
            </w:pPr>
            <w:hyperlink r:id="rId16" w:history="1">
              <w:r w:rsidRPr="00993E48">
                <w:rPr>
                  <w:rFonts w:ascii="Arial" w:eastAsia="Times New Roman" w:hAnsi="Arial" w:cs="Arial"/>
                  <w:color w:val="8B008B"/>
                  <w:lang w:eastAsia="bg-BG"/>
                </w:rPr>
                <w:t>Виж &gt;&gt;</w:t>
              </w:r>
            </w:hyperlink>
            <w:r w:rsidRPr="00993E48">
              <w:rPr>
                <w:rFonts w:ascii="Arial" w:eastAsia="Times New Roman" w:hAnsi="Arial" w:cs="Arial"/>
                <w:color w:val="400080"/>
                <w:lang w:eastAsia="bg-BG"/>
              </w:rPr>
              <w:t xml:space="preserve"> 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  <w:tr w:rsidR="00993E48" w:rsidRPr="00993E48" w:rsidTr="00993E48">
        <w:trPr>
          <w:tblCellSpacing w:w="15" w:type="dxa"/>
          <w:jc w:val="center"/>
        </w:trPr>
        <w:tc>
          <w:tcPr>
            <w:tcW w:w="0" w:type="auto"/>
            <w:gridSpan w:val="5"/>
            <w:vAlign w:val="center"/>
            <w:hideMark/>
          </w:tcPr>
          <w:p w:rsidR="00993E48" w:rsidRPr="00993E48" w:rsidRDefault="00993E48" w:rsidP="00993E48">
            <w:pPr>
              <w:rPr>
                <w:rFonts w:ascii="Arial" w:eastAsia="Times New Roman" w:hAnsi="Arial" w:cs="Arial"/>
                <w:color w:val="000000"/>
                <w:lang w:eastAsia="bg-BG"/>
              </w:rPr>
            </w:pPr>
            <w:r w:rsidRPr="00993E48">
              <w:rPr>
                <w:rFonts w:ascii="Arial" w:eastAsia="Times New Roman" w:hAnsi="Arial" w:cs="Arial"/>
                <w:color w:val="000000"/>
                <w:lang w:eastAsia="bg-BG"/>
              </w:rPr>
              <w:t> </w:t>
            </w:r>
          </w:p>
        </w:tc>
      </w:tr>
    </w:tbl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E48"/>
    <w:rsid w:val="005E7685"/>
    <w:rsid w:val="00993E48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B8F03-8D07-4C29-855A-60B973504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079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212.122.164.250/sebra/payments/done_payments_obs.jsp" TargetMode="External"/><Relationship Id="rId13" Type="http://schemas.openxmlformats.org/officeDocument/2006/relationships/hyperlink" Target="https://212.122.164.250/sebra/payments/done_payments_obs.jsp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212.122.164.250/sebra/payments/done_payments_obs.jsp" TargetMode="External"/><Relationship Id="rId12" Type="http://schemas.openxmlformats.org/officeDocument/2006/relationships/hyperlink" Target="https://212.122.164.250/sebra/payments/done_payments_obs.jsp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212.122.164.250/sebra/payments/done_payments_obs.jsp" TargetMode="External"/><Relationship Id="rId1" Type="http://schemas.openxmlformats.org/officeDocument/2006/relationships/styles" Target="styles.xml"/><Relationship Id="rId6" Type="http://schemas.openxmlformats.org/officeDocument/2006/relationships/hyperlink" Target="https://212.122.164.250/sebra/payments/done_payments_obs.jsp" TargetMode="External"/><Relationship Id="rId11" Type="http://schemas.openxmlformats.org/officeDocument/2006/relationships/hyperlink" Target="https://212.122.164.250/sebra/payments/done_payments_obs.jsp" TargetMode="External"/><Relationship Id="rId5" Type="http://schemas.openxmlformats.org/officeDocument/2006/relationships/hyperlink" Target="https://212.122.164.250/sebra/payments/done_payments_obs.jsp" TargetMode="External"/><Relationship Id="rId15" Type="http://schemas.openxmlformats.org/officeDocument/2006/relationships/hyperlink" Target="https://212.122.164.250/sebra/payments/done_payments_obs.jsp" TargetMode="External"/><Relationship Id="rId10" Type="http://schemas.openxmlformats.org/officeDocument/2006/relationships/hyperlink" Target="https://212.122.164.250/sebra/payments/done_payments_obs.jsp" TargetMode="External"/><Relationship Id="rId4" Type="http://schemas.openxmlformats.org/officeDocument/2006/relationships/hyperlink" Target="https://212.122.164.250/sebra/payments/done_payments_obs.jsp" TargetMode="External"/><Relationship Id="rId9" Type="http://schemas.openxmlformats.org/officeDocument/2006/relationships/hyperlink" Target="https://212.122.164.250/sebra/payments/done_payments_obs.jsp" TargetMode="External"/><Relationship Id="rId14" Type="http://schemas.openxmlformats.org/officeDocument/2006/relationships/hyperlink" Target="https://212.122.164.250/sebra/payments/done_payments_obs.j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379</Words>
  <Characters>2162</Characters>
  <Application>Microsoft Office Word</Application>
  <DocSecurity>0</DocSecurity>
  <Lines>18</Lines>
  <Paragraphs>5</Paragraphs>
  <ScaleCrop>false</ScaleCrop>
  <Company/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2021-10-26T13:17:00Z</dcterms:created>
  <dcterms:modified xsi:type="dcterms:W3CDTF">2021-10-26T13:17:00Z</dcterms:modified>
</cp:coreProperties>
</file>